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32" w:rsidRPr="009B7142" w:rsidRDefault="001B3532" w:rsidP="001B3532">
      <w:pPr>
        <w:spacing w:line="360" w:lineRule="auto"/>
        <w:jc w:val="center"/>
        <w:rPr>
          <w:b/>
          <w:sz w:val="32"/>
        </w:rPr>
      </w:pPr>
      <w:r w:rsidRPr="009B7142">
        <w:rPr>
          <w:rFonts w:hint="eastAsia"/>
          <w:b/>
          <w:sz w:val="32"/>
        </w:rPr>
        <w:t>北京市公安局公安交通管理局</w:t>
      </w:r>
      <w:r w:rsidRPr="009B7142">
        <w:rPr>
          <w:rFonts w:hint="eastAsia"/>
          <w:b/>
          <w:sz w:val="32"/>
        </w:rPr>
        <w:t>930</w:t>
      </w:r>
      <w:r w:rsidRPr="009B7142">
        <w:rPr>
          <w:rFonts w:hint="eastAsia"/>
          <w:b/>
          <w:sz w:val="32"/>
        </w:rPr>
        <w:t>交通设施项目</w:t>
      </w:r>
    </w:p>
    <w:p w:rsidR="001B3532" w:rsidRPr="009B7142" w:rsidRDefault="001B3532" w:rsidP="001B3532">
      <w:pPr>
        <w:spacing w:line="360" w:lineRule="auto"/>
        <w:jc w:val="center"/>
        <w:rPr>
          <w:b/>
          <w:sz w:val="32"/>
        </w:rPr>
      </w:pPr>
      <w:r w:rsidRPr="009B7142">
        <w:rPr>
          <w:rFonts w:hint="eastAsia"/>
          <w:b/>
          <w:sz w:val="32"/>
        </w:rPr>
        <w:t>公开招</w:t>
      </w:r>
      <w:r w:rsidRPr="009B7142">
        <w:rPr>
          <w:b/>
          <w:sz w:val="32"/>
        </w:rPr>
        <w:t>标公告</w:t>
      </w:r>
    </w:p>
    <w:p w:rsidR="001B3532" w:rsidRDefault="001B3532" w:rsidP="00C21D6B">
      <w:pPr>
        <w:spacing w:line="360" w:lineRule="auto"/>
        <w:rPr>
          <w:rFonts w:ascii="宋体" w:hAnsi="宋体"/>
          <w:sz w:val="24"/>
        </w:rPr>
      </w:pPr>
      <w:r>
        <w:rPr>
          <w:rFonts w:ascii="宋体" w:hAnsi="宋体" w:hint="eastAsia"/>
        </w:rPr>
        <w:t xml:space="preserve">   </w:t>
      </w:r>
      <w:r>
        <w:rPr>
          <w:rFonts w:ascii="宋体" w:hAnsi="宋体" w:hint="eastAsia"/>
          <w:sz w:val="24"/>
        </w:rPr>
        <w:t xml:space="preserve"> 北京中城建华工程咨询有限公司受北京市公安局公安交通管理局的委托，对北京市公安局公安交通管理局930交通设施项目进行国内公开招标。现接受符合资质要求的单位前来报名。</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Pr>
          <w:rFonts w:ascii="宋体" w:hAnsi="宋体" w:hint="eastAsia"/>
          <w:sz w:val="24"/>
        </w:rPr>
        <w:t>项目名称：北京市公安局公安交通管理局930交通设施项目</w:t>
      </w:r>
    </w:p>
    <w:p w:rsidR="001B3532" w:rsidRDefault="001B3532" w:rsidP="00C21D6B">
      <w:pPr>
        <w:widowControl/>
        <w:adjustRightInd w:val="0"/>
        <w:snapToGrid w:val="0"/>
        <w:spacing w:line="360" w:lineRule="auto"/>
        <w:ind w:right="17"/>
        <w:jc w:val="left"/>
        <w:textAlignment w:val="baseline"/>
        <w:rPr>
          <w:rFonts w:ascii="宋体" w:hAnsi="宋体"/>
          <w:sz w:val="24"/>
        </w:rPr>
      </w:pPr>
      <w:r>
        <w:rPr>
          <w:rFonts w:ascii="宋体" w:hAnsi="宋体"/>
          <w:sz w:val="24"/>
        </w:rPr>
        <w:tab/>
        <w:t xml:space="preserve"> </w:t>
      </w:r>
      <w:r>
        <w:rPr>
          <w:rFonts w:ascii="宋体" w:hAnsi="宋体" w:hint="eastAsia"/>
          <w:sz w:val="24"/>
        </w:rPr>
        <w:t xml:space="preserve">项目编号：2019ZCZB-119-1 </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Pr>
          <w:rFonts w:ascii="宋体" w:hAnsi="宋体" w:hint="eastAsia"/>
          <w:sz w:val="24"/>
        </w:rPr>
        <w:t>项目概况：</w:t>
      </w:r>
    </w:p>
    <w:p w:rsidR="001B3532" w:rsidRDefault="001B3532" w:rsidP="00C21D6B">
      <w:pPr>
        <w:widowControl/>
        <w:adjustRightInd w:val="0"/>
        <w:snapToGrid w:val="0"/>
        <w:spacing w:line="360" w:lineRule="auto"/>
        <w:ind w:right="17" w:firstLineChars="200" w:firstLine="480"/>
        <w:jc w:val="left"/>
        <w:textAlignment w:val="baseline"/>
        <w:rPr>
          <w:rFonts w:ascii="宋体" w:hAnsi="宋体"/>
          <w:sz w:val="24"/>
        </w:rPr>
      </w:pPr>
      <w:r>
        <w:rPr>
          <w:rFonts w:ascii="宋体" w:hAnsi="宋体" w:hint="eastAsia"/>
          <w:sz w:val="24"/>
        </w:rPr>
        <w:t xml:space="preserve">本项目中标人承担北京市公安局公安交通管理局930交通设施项目相关的交通标志、隔离护栏等设施的拆除、恢复、移位、临时存放管理等工作；交通标志版面、隔离护栏加工制作、安装等工作；临时管制设施购置、配送、码放工作等。 </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Pr>
          <w:rFonts w:ascii="宋体" w:hAnsi="宋体" w:hint="eastAsia"/>
          <w:sz w:val="24"/>
        </w:rPr>
        <w:t>资金性质：财政资金，财政预算资金为人民币壹仟贰佰玖拾万零叁仟叁佰元整（RMB12903300.00元），资金已落实。超过本项目预算资金的报价将被拒绝。</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Pr>
          <w:rFonts w:ascii="宋体" w:hAnsi="宋体" w:hint="eastAsia"/>
          <w:sz w:val="24"/>
        </w:rPr>
        <w:t>服务周期：合同签订后至2019年11月30日。</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Pr>
          <w:rFonts w:ascii="宋体" w:hAnsi="宋体" w:hint="eastAsia"/>
          <w:sz w:val="24"/>
        </w:rPr>
        <w:t xml:space="preserve">招 标 人：北京市公安局公安交通管理局 </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地    址：</w:t>
      </w:r>
      <w:r>
        <w:rPr>
          <w:rFonts w:ascii="宋体" w:hAnsi="宋体"/>
          <w:sz w:val="24"/>
        </w:rPr>
        <w:t>北京市西城区阜成门北大街1号</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联 系 人：谢警官</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电    话：010-68399073</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Pr>
          <w:rFonts w:ascii="宋体" w:hAnsi="宋体" w:hint="eastAsia"/>
          <w:sz w:val="24"/>
        </w:rPr>
        <w:t xml:space="preserve"> 招标代理机构：北京中城建华工程咨询有限公司</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地    址：北京市东城区夕照寺街富瑞苑大厦407室</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邮    编：100061</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联 系 人：樊静     </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联系电话：18311379257</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传    真：67123389</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Pr>
          <w:rFonts w:ascii="宋体" w:hAnsi="宋体" w:hint="eastAsia"/>
          <w:sz w:val="24"/>
        </w:rPr>
        <w:t>对投标人的资格要求：</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1.符合《中华人民共和国政府采购法》第二十二条的要求；</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 xml:space="preserve">   1）具有独立承担民事责任的能力；</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 xml:space="preserve">   2）具有良好的商业信誉和健全的财务会计制度；</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lastRenderedPageBreak/>
        <w:t xml:space="preserve">   3) 具有履行合同所必需的设备和专业技术能力；</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 xml:space="preserve">   4）有依法缴纳税收和社会保障资金的良好记录；</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 xml:space="preserve">   5）参加此采购活动前三年内，在经营活动中没有重大违法记录；</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 xml:space="preserve">   6）法律、行政法规规定的其他条件。</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2、投标人须具备省部级颁发公路交通工程（公路安全设施）专业承包壹级资质证书。</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3. 投标人被“信用中国”网站（</w:t>
      </w:r>
      <w:proofErr w:type="spellStart"/>
      <w:r>
        <w:rPr>
          <w:rFonts w:ascii="宋体" w:hAnsi="宋体" w:hint="eastAsia"/>
          <w:sz w:val="24"/>
        </w:rPr>
        <w:t>www.creditchina.gov.cn</w:t>
      </w:r>
      <w:proofErr w:type="spellEnd"/>
      <w:r>
        <w:rPr>
          <w:rFonts w:ascii="宋体" w:hAnsi="宋体" w:hint="eastAsia"/>
          <w:sz w:val="24"/>
        </w:rPr>
        <w:t>）、“中国政府采购网”网站（</w:t>
      </w:r>
      <w:proofErr w:type="spellStart"/>
      <w:r>
        <w:rPr>
          <w:rFonts w:ascii="宋体" w:hAnsi="宋体" w:hint="eastAsia"/>
          <w:sz w:val="24"/>
        </w:rPr>
        <w:t>www.ccgp.gov.cn</w:t>
      </w:r>
      <w:proofErr w:type="spellEnd"/>
      <w:r>
        <w:rPr>
          <w:rFonts w:ascii="宋体" w:hAnsi="宋体" w:hint="eastAsia"/>
          <w:sz w:val="24"/>
        </w:rPr>
        <w:t>）列入失信被执行人、重大税收违法案件当事人名单、政府采购严重违法失信行为记录名单及其他不符合《中华人民共和国政府采购法》第二十二条规定的投标人，不得参与本项目的政府采购活动；</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4.单位负责人为同一人或者存在直接控股、管理关系的不同</w:t>
      </w:r>
      <w:r>
        <w:rPr>
          <w:rFonts w:hAnsi="宋体" w:hint="eastAsia"/>
          <w:color w:val="000000"/>
          <w:sz w:val="24"/>
        </w:rPr>
        <w:t>投标人</w:t>
      </w:r>
      <w:r>
        <w:rPr>
          <w:rFonts w:ascii="宋体" w:hAnsi="宋体" w:hint="eastAsia"/>
          <w:sz w:val="24"/>
        </w:rPr>
        <w:t>，不得参加同一包的投标或者未划分包的同一招标项目的投标。</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5.本项目不接受联合体。</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Pr>
          <w:rFonts w:ascii="宋体" w:hAnsi="宋体" w:hint="eastAsia"/>
          <w:sz w:val="24"/>
        </w:rPr>
        <w:t>接受报名及领取招标文件时间：</w:t>
      </w:r>
      <w:r w:rsidRPr="005856B4">
        <w:rPr>
          <w:rFonts w:ascii="宋体" w:hAnsi="宋体" w:hint="eastAsia"/>
          <w:sz w:val="24"/>
        </w:rPr>
        <w:t>2019年</w:t>
      </w:r>
      <w:r w:rsidRPr="005856B4">
        <w:rPr>
          <w:rFonts w:ascii="宋体" w:hAnsi="宋体"/>
          <w:sz w:val="24"/>
        </w:rPr>
        <w:t>7</w:t>
      </w:r>
      <w:r w:rsidRPr="005856B4">
        <w:rPr>
          <w:rFonts w:ascii="宋体" w:hAnsi="宋体" w:hint="eastAsia"/>
          <w:sz w:val="24"/>
        </w:rPr>
        <w:t>月</w:t>
      </w:r>
      <w:r w:rsidRPr="005856B4">
        <w:rPr>
          <w:rFonts w:ascii="宋体" w:hAnsi="宋体"/>
          <w:sz w:val="24"/>
        </w:rPr>
        <w:t>12</w:t>
      </w:r>
      <w:r w:rsidRPr="005856B4">
        <w:rPr>
          <w:rFonts w:ascii="宋体" w:hAnsi="宋体" w:hint="eastAsia"/>
          <w:sz w:val="24"/>
        </w:rPr>
        <w:t>日至2019年</w:t>
      </w:r>
      <w:r w:rsidRPr="005856B4">
        <w:rPr>
          <w:rFonts w:ascii="宋体" w:hAnsi="宋体"/>
          <w:sz w:val="24"/>
        </w:rPr>
        <w:t>7</w:t>
      </w:r>
      <w:r w:rsidRPr="005856B4">
        <w:rPr>
          <w:rFonts w:ascii="宋体" w:hAnsi="宋体" w:hint="eastAsia"/>
          <w:sz w:val="24"/>
        </w:rPr>
        <w:t>月</w:t>
      </w:r>
      <w:r w:rsidRPr="005856B4">
        <w:rPr>
          <w:rFonts w:ascii="宋体" w:hAnsi="宋体"/>
          <w:sz w:val="24"/>
        </w:rPr>
        <w:t>1</w:t>
      </w:r>
      <w:r w:rsidR="003E1165">
        <w:rPr>
          <w:rFonts w:ascii="宋体" w:hAnsi="宋体" w:hint="eastAsia"/>
          <w:sz w:val="24"/>
        </w:rPr>
        <w:t>9</w:t>
      </w:r>
      <w:r w:rsidRPr="005856B4">
        <w:rPr>
          <w:rFonts w:ascii="宋体" w:hAnsi="宋体" w:hint="eastAsia"/>
          <w:sz w:val="24"/>
        </w:rPr>
        <w:t>日</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上午9:00～11:30，下午13:30～16:00（北京时间）</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招标文件售价：200元/本，售后不退。</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报名及领取招标文件地点：北京市东城区夕照寺街富瑞苑大厦407室</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Pr>
          <w:rFonts w:ascii="宋体" w:hAnsi="宋体" w:hint="eastAsia"/>
          <w:sz w:val="24"/>
        </w:rPr>
        <w:t>投标文件递交截止时间及开标时间</w:t>
      </w:r>
      <w:r w:rsidRPr="000C5A5B">
        <w:rPr>
          <w:rFonts w:ascii="宋体" w:hAnsi="宋体" w:hint="eastAsia"/>
          <w:sz w:val="24"/>
        </w:rPr>
        <w:t>：2019年</w:t>
      </w:r>
      <w:r w:rsidRPr="000C5A5B">
        <w:rPr>
          <w:rFonts w:ascii="宋体" w:hAnsi="宋体"/>
          <w:sz w:val="24"/>
        </w:rPr>
        <w:t>8</w:t>
      </w:r>
      <w:r w:rsidRPr="000C5A5B">
        <w:rPr>
          <w:rFonts w:ascii="宋体" w:hAnsi="宋体" w:hint="eastAsia"/>
          <w:sz w:val="24"/>
        </w:rPr>
        <w:t>月</w:t>
      </w:r>
      <w:r w:rsidRPr="000C5A5B">
        <w:rPr>
          <w:rFonts w:ascii="宋体" w:hAnsi="宋体"/>
          <w:sz w:val="24"/>
        </w:rPr>
        <w:t>1</w:t>
      </w:r>
      <w:r w:rsidRPr="000C5A5B">
        <w:rPr>
          <w:rFonts w:ascii="宋体" w:hAnsi="宋体" w:hint="eastAsia"/>
          <w:sz w:val="24"/>
        </w:rPr>
        <w:t>日</w:t>
      </w:r>
      <w:r w:rsidRPr="000C5A5B">
        <w:rPr>
          <w:rFonts w:ascii="宋体" w:hAnsi="宋体"/>
          <w:sz w:val="24"/>
        </w:rPr>
        <w:t>1</w:t>
      </w:r>
      <w:r w:rsidR="005856B4" w:rsidRPr="000C5A5B">
        <w:rPr>
          <w:rFonts w:ascii="宋体" w:hAnsi="宋体" w:hint="eastAsia"/>
          <w:sz w:val="24"/>
        </w:rPr>
        <w:t>4</w:t>
      </w:r>
      <w:r w:rsidRPr="000C5A5B">
        <w:rPr>
          <w:rFonts w:ascii="宋体" w:hAnsi="宋体" w:hint="eastAsia"/>
          <w:sz w:val="24"/>
        </w:rPr>
        <w:t>时</w:t>
      </w:r>
      <w:r w:rsidRPr="000C5A5B">
        <w:rPr>
          <w:rFonts w:ascii="宋体" w:hAnsi="宋体"/>
          <w:sz w:val="24"/>
        </w:rPr>
        <w:t>0</w:t>
      </w:r>
      <w:r w:rsidRPr="000C5A5B">
        <w:rPr>
          <w:rFonts w:ascii="宋体" w:hAnsi="宋体" w:hint="eastAsia"/>
          <w:sz w:val="24"/>
        </w:rPr>
        <w:t>0分</w:t>
      </w:r>
      <w:r>
        <w:rPr>
          <w:rFonts w:ascii="宋体" w:hAnsi="宋体" w:hint="eastAsia"/>
          <w:sz w:val="24"/>
        </w:rPr>
        <w:t>（北京时间）</w:t>
      </w:r>
    </w:p>
    <w:p w:rsidR="001B3532" w:rsidRDefault="001B3532" w:rsidP="00C21D6B">
      <w:pPr>
        <w:widowControl/>
        <w:snapToGrid w:val="0"/>
        <w:spacing w:line="360" w:lineRule="auto"/>
        <w:ind w:right="17" w:firstLine="480"/>
        <w:rPr>
          <w:rFonts w:ascii="宋体" w:hAnsi="宋体"/>
          <w:sz w:val="24"/>
        </w:rPr>
      </w:pPr>
      <w:r>
        <w:rPr>
          <w:rFonts w:ascii="宋体" w:hAnsi="宋体" w:hint="eastAsia"/>
          <w:sz w:val="24"/>
        </w:rPr>
        <w:t>投标地点及开标地点：北京市东城区夕照寺街富瑞苑大厦411会议室</w:t>
      </w:r>
    </w:p>
    <w:p w:rsidR="001B3532" w:rsidRDefault="001B3532" w:rsidP="00C21D6B">
      <w:pPr>
        <w:widowControl/>
        <w:numPr>
          <w:ilvl w:val="0"/>
          <w:numId w:val="1"/>
        </w:numPr>
        <w:adjustRightInd w:val="0"/>
        <w:snapToGrid w:val="0"/>
        <w:spacing w:line="360" w:lineRule="auto"/>
        <w:ind w:right="17"/>
        <w:jc w:val="left"/>
        <w:textAlignment w:val="baseline"/>
        <w:rPr>
          <w:rFonts w:ascii="宋体" w:hAnsi="宋体"/>
          <w:sz w:val="24"/>
        </w:rPr>
      </w:pPr>
      <w:r w:rsidRPr="00C07C0A">
        <w:rPr>
          <w:rFonts w:ascii="宋体" w:hAnsi="宋体" w:hint="eastAsia"/>
          <w:sz w:val="24"/>
        </w:rPr>
        <w:t>政府采购落实政策</w:t>
      </w:r>
    </w:p>
    <w:p w:rsidR="001B3532" w:rsidRPr="00E609D4" w:rsidRDefault="001B3532" w:rsidP="00C21D6B">
      <w:pPr>
        <w:widowControl/>
        <w:tabs>
          <w:tab w:val="left" w:pos="426"/>
        </w:tabs>
        <w:adjustRightInd w:val="0"/>
        <w:snapToGrid w:val="0"/>
        <w:spacing w:line="360" w:lineRule="auto"/>
        <w:ind w:firstLine="480"/>
        <w:rPr>
          <w:rFonts w:ascii="宋体" w:hAnsi="宋体"/>
          <w:sz w:val="24"/>
        </w:rPr>
      </w:pPr>
      <w:r w:rsidRPr="00E609D4">
        <w:rPr>
          <w:rFonts w:ascii="宋体" w:hAnsi="宋体" w:hint="eastAsia"/>
          <w:sz w:val="24"/>
        </w:rPr>
        <w:t>1、《政府采购促进中小企业发展暂行办法》-财库[2011]181号</w:t>
      </w:r>
    </w:p>
    <w:p w:rsidR="001B3532" w:rsidRPr="00E609D4" w:rsidRDefault="001B3532" w:rsidP="00C21D6B">
      <w:pPr>
        <w:widowControl/>
        <w:tabs>
          <w:tab w:val="left" w:pos="426"/>
        </w:tabs>
        <w:adjustRightInd w:val="0"/>
        <w:snapToGrid w:val="0"/>
        <w:spacing w:line="360" w:lineRule="auto"/>
        <w:ind w:firstLine="480"/>
        <w:rPr>
          <w:rFonts w:ascii="宋体" w:hAnsi="宋体"/>
          <w:sz w:val="24"/>
        </w:rPr>
      </w:pPr>
      <w:r w:rsidRPr="00E609D4">
        <w:rPr>
          <w:rFonts w:ascii="宋体" w:hAnsi="宋体" w:hint="eastAsia"/>
          <w:sz w:val="24"/>
        </w:rPr>
        <w:t>2、《北京市人民政府关于进一步支持小型微型企业发展的意见》-京政发〔2012〕40号</w:t>
      </w:r>
    </w:p>
    <w:p w:rsidR="001B3532" w:rsidRPr="00E609D4" w:rsidRDefault="001B3532" w:rsidP="00C21D6B">
      <w:pPr>
        <w:widowControl/>
        <w:tabs>
          <w:tab w:val="left" w:pos="426"/>
        </w:tabs>
        <w:adjustRightInd w:val="0"/>
        <w:snapToGrid w:val="0"/>
        <w:spacing w:line="360" w:lineRule="auto"/>
        <w:ind w:firstLine="480"/>
        <w:rPr>
          <w:rFonts w:ascii="宋体" w:hAnsi="宋体"/>
          <w:sz w:val="24"/>
        </w:rPr>
      </w:pPr>
      <w:r w:rsidRPr="00E609D4">
        <w:rPr>
          <w:rFonts w:ascii="宋体" w:hAnsi="宋体" w:hint="eastAsia"/>
          <w:sz w:val="24"/>
        </w:rPr>
        <w:t>3、《财政部司法部关于政府采购支持监狱企业发展有关问题的通知》-财库〔2014〕68号</w:t>
      </w:r>
    </w:p>
    <w:p w:rsidR="001B3532" w:rsidRPr="00E609D4" w:rsidRDefault="001B3532" w:rsidP="00C21D6B">
      <w:pPr>
        <w:widowControl/>
        <w:tabs>
          <w:tab w:val="left" w:pos="426"/>
        </w:tabs>
        <w:adjustRightInd w:val="0"/>
        <w:snapToGrid w:val="0"/>
        <w:spacing w:line="360" w:lineRule="auto"/>
        <w:ind w:firstLine="480"/>
        <w:rPr>
          <w:rFonts w:ascii="宋体" w:hAnsi="宋体"/>
          <w:sz w:val="24"/>
        </w:rPr>
      </w:pPr>
      <w:r w:rsidRPr="00E609D4">
        <w:rPr>
          <w:rFonts w:ascii="宋体" w:hAnsi="宋体" w:hint="eastAsia"/>
          <w:sz w:val="24"/>
        </w:rPr>
        <w:t>4、《关于促进残疾人就业政府采购政策的通知》-财库〔2017〕141号</w:t>
      </w:r>
    </w:p>
    <w:p w:rsidR="001B3532" w:rsidRPr="00E609D4" w:rsidRDefault="001B3532" w:rsidP="00C21D6B">
      <w:pPr>
        <w:widowControl/>
        <w:tabs>
          <w:tab w:val="left" w:pos="426"/>
        </w:tabs>
        <w:adjustRightInd w:val="0"/>
        <w:snapToGrid w:val="0"/>
        <w:spacing w:line="360" w:lineRule="auto"/>
        <w:ind w:firstLine="480"/>
        <w:rPr>
          <w:rFonts w:ascii="宋体" w:hAnsi="宋体"/>
          <w:sz w:val="24"/>
        </w:rPr>
      </w:pPr>
      <w:r w:rsidRPr="00E609D4">
        <w:rPr>
          <w:rFonts w:ascii="宋体" w:hAnsi="宋体" w:hint="eastAsia"/>
          <w:sz w:val="24"/>
        </w:rPr>
        <w:t>5、《国务院办公厅关于建立政府强制采购节能产品制度的通知》-国办发〔2007〕51号</w:t>
      </w:r>
    </w:p>
    <w:p w:rsidR="001B3532" w:rsidRPr="00E609D4" w:rsidRDefault="001B3532" w:rsidP="00C21D6B">
      <w:pPr>
        <w:widowControl/>
        <w:tabs>
          <w:tab w:val="left" w:pos="426"/>
        </w:tabs>
        <w:adjustRightInd w:val="0"/>
        <w:snapToGrid w:val="0"/>
        <w:spacing w:line="360" w:lineRule="auto"/>
        <w:ind w:firstLine="480"/>
        <w:rPr>
          <w:rFonts w:ascii="宋体" w:hAnsi="宋体"/>
          <w:sz w:val="24"/>
        </w:rPr>
      </w:pPr>
      <w:r w:rsidRPr="00E609D4">
        <w:rPr>
          <w:rFonts w:ascii="宋体" w:hAnsi="宋体" w:hint="eastAsia"/>
          <w:sz w:val="24"/>
        </w:rPr>
        <w:t>6、《环境标志产品政府采购实施的意见》-财库[2006]90号</w:t>
      </w:r>
    </w:p>
    <w:p w:rsidR="001B3532" w:rsidRPr="00E609D4" w:rsidRDefault="001B3532" w:rsidP="00C21D6B">
      <w:pPr>
        <w:widowControl/>
        <w:tabs>
          <w:tab w:val="left" w:pos="426"/>
        </w:tabs>
        <w:adjustRightInd w:val="0"/>
        <w:snapToGrid w:val="0"/>
        <w:spacing w:line="360" w:lineRule="auto"/>
        <w:ind w:firstLine="480"/>
        <w:rPr>
          <w:rFonts w:ascii="宋体" w:hAnsi="宋体"/>
          <w:sz w:val="24"/>
        </w:rPr>
      </w:pPr>
      <w:r w:rsidRPr="00E609D4">
        <w:rPr>
          <w:rFonts w:ascii="宋体" w:hAnsi="宋体" w:hint="eastAsia"/>
          <w:sz w:val="24"/>
        </w:rPr>
        <w:lastRenderedPageBreak/>
        <w:t>7、《关于调整优化节能产品、环境标志产品政府采购执行机制的通知》-财库〔2019〕9号</w:t>
      </w:r>
    </w:p>
    <w:p w:rsidR="001B3532" w:rsidRPr="00E609D4" w:rsidRDefault="001B3532" w:rsidP="00C21D6B">
      <w:pPr>
        <w:widowControl/>
        <w:tabs>
          <w:tab w:val="left" w:pos="426"/>
        </w:tabs>
        <w:adjustRightInd w:val="0"/>
        <w:snapToGrid w:val="0"/>
        <w:spacing w:line="360" w:lineRule="auto"/>
        <w:ind w:firstLine="480"/>
        <w:rPr>
          <w:rFonts w:ascii="宋体" w:hAnsi="宋体"/>
          <w:sz w:val="24"/>
        </w:rPr>
      </w:pPr>
      <w:r w:rsidRPr="00E609D4">
        <w:rPr>
          <w:rFonts w:ascii="宋体" w:hAnsi="宋体" w:hint="eastAsia"/>
          <w:sz w:val="24"/>
        </w:rPr>
        <w:t>8、《关于印发环境标志产品政府采购品目清单的通知》（财库〔2019〕18号）</w:t>
      </w:r>
    </w:p>
    <w:p w:rsidR="001B3532" w:rsidRDefault="001B3532" w:rsidP="00C21D6B">
      <w:pPr>
        <w:widowControl/>
        <w:tabs>
          <w:tab w:val="left" w:pos="426"/>
        </w:tabs>
        <w:adjustRightInd w:val="0"/>
        <w:snapToGrid w:val="0"/>
        <w:spacing w:line="360" w:lineRule="auto"/>
        <w:ind w:firstLine="480"/>
        <w:rPr>
          <w:rFonts w:ascii="宋体" w:hAnsi="宋体"/>
          <w:sz w:val="24"/>
        </w:rPr>
      </w:pPr>
      <w:r w:rsidRPr="00E609D4">
        <w:rPr>
          <w:rFonts w:ascii="宋体" w:hAnsi="宋体" w:hint="eastAsia"/>
          <w:sz w:val="24"/>
        </w:rPr>
        <w:t>9、《关于印发节能产品政府采购品目清单的通知》（财库〔2019〕19号）</w:t>
      </w:r>
      <w:r>
        <w:rPr>
          <w:rFonts w:ascii="宋体" w:hAnsi="宋体" w:hint="eastAsia"/>
          <w:sz w:val="24"/>
        </w:rPr>
        <w:t xml:space="preserve"> </w:t>
      </w:r>
    </w:p>
    <w:p w:rsidR="001B3532" w:rsidRDefault="001B3532" w:rsidP="00C21D6B">
      <w:pPr>
        <w:widowControl/>
        <w:tabs>
          <w:tab w:val="left" w:pos="426"/>
        </w:tabs>
        <w:adjustRightInd w:val="0"/>
        <w:snapToGrid w:val="0"/>
        <w:spacing w:line="360" w:lineRule="auto"/>
        <w:ind w:firstLine="480"/>
        <w:rPr>
          <w:rFonts w:ascii="宋体" w:hAnsi="宋体"/>
          <w:sz w:val="24"/>
        </w:rPr>
      </w:pPr>
      <w:r>
        <w:rPr>
          <w:rFonts w:ascii="宋体" w:hAnsi="宋体" w:hint="eastAsia"/>
          <w:sz w:val="24"/>
        </w:rPr>
        <w:t>十一</w:t>
      </w:r>
      <w:r w:rsidRPr="00E609D4">
        <w:rPr>
          <w:rFonts w:ascii="宋体" w:hAnsi="宋体" w:hint="eastAsia"/>
          <w:sz w:val="24"/>
        </w:rPr>
        <w:t>、公告期限：自发布次日起 5 个工作日。</w:t>
      </w:r>
    </w:p>
    <w:p w:rsidR="001B3532" w:rsidRDefault="001B3532" w:rsidP="00C21D6B">
      <w:pPr>
        <w:adjustRightInd w:val="0"/>
        <w:snapToGrid w:val="0"/>
        <w:spacing w:line="360" w:lineRule="auto"/>
        <w:ind w:firstLineChars="200" w:firstLine="480"/>
        <w:rPr>
          <w:rFonts w:ascii="宋体" w:hAnsi="宋体"/>
          <w:sz w:val="24"/>
        </w:rPr>
      </w:pPr>
      <w:r>
        <w:rPr>
          <w:rFonts w:ascii="宋体" w:hAnsi="宋体" w:hint="eastAsia"/>
          <w:sz w:val="24"/>
        </w:rPr>
        <w:t>十</w:t>
      </w:r>
      <w:r>
        <w:rPr>
          <w:rFonts w:ascii="宋体" w:hAnsi="宋体"/>
          <w:sz w:val="24"/>
        </w:rPr>
        <w:t>二、</w:t>
      </w:r>
      <w:r>
        <w:rPr>
          <w:rFonts w:ascii="宋体" w:hAnsi="宋体" w:hint="eastAsia"/>
          <w:sz w:val="24"/>
        </w:rPr>
        <w:t>凡报名购</w:t>
      </w:r>
      <w:bookmarkStart w:id="0" w:name="_GoBack"/>
      <w:bookmarkEnd w:id="0"/>
      <w:r>
        <w:rPr>
          <w:rFonts w:ascii="宋体" w:hAnsi="宋体" w:hint="eastAsia"/>
          <w:sz w:val="24"/>
        </w:rPr>
        <w:t>买招标文件的投标人，须由其法人授权代表本人携带以下资料文件（复印件每页须加盖投标人公章），到招标代理机构查验后，方可购买本项目的招标文件。</w:t>
      </w:r>
    </w:p>
    <w:p w:rsidR="001B3532" w:rsidRDefault="001B3532" w:rsidP="00C21D6B">
      <w:pPr>
        <w:numPr>
          <w:ilvl w:val="0"/>
          <w:numId w:val="2"/>
        </w:numPr>
        <w:adjustRightInd w:val="0"/>
        <w:snapToGrid w:val="0"/>
        <w:spacing w:line="360" w:lineRule="auto"/>
        <w:ind w:firstLineChars="200" w:firstLine="480"/>
        <w:rPr>
          <w:rFonts w:ascii="宋体" w:hAnsi="宋体"/>
          <w:sz w:val="24"/>
        </w:rPr>
      </w:pPr>
      <w:r>
        <w:rPr>
          <w:rFonts w:ascii="宋体" w:hAnsi="宋体" w:hint="eastAsia"/>
          <w:sz w:val="24"/>
        </w:rPr>
        <w:t>有效的企业营业执照副本（复印件）；</w:t>
      </w:r>
    </w:p>
    <w:p w:rsidR="001B3532" w:rsidRDefault="001B3532" w:rsidP="00C21D6B">
      <w:pPr>
        <w:numPr>
          <w:ilvl w:val="0"/>
          <w:numId w:val="2"/>
        </w:numPr>
        <w:adjustRightInd w:val="0"/>
        <w:snapToGrid w:val="0"/>
        <w:spacing w:line="360" w:lineRule="auto"/>
        <w:ind w:firstLine="480"/>
        <w:rPr>
          <w:rFonts w:ascii="宋体" w:hAnsi="宋体"/>
          <w:sz w:val="24"/>
        </w:rPr>
      </w:pPr>
      <w:r>
        <w:rPr>
          <w:rFonts w:ascii="宋体" w:hAnsi="宋体" w:hint="eastAsia"/>
          <w:sz w:val="24"/>
        </w:rPr>
        <w:t>省部级颁发公路交通工程（公路安全设施）专业承包壹级资质证书（复印件）。</w:t>
      </w:r>
    </w:p>
    <w:p w:rsidR="001B3532" w:rsidRDefault="001B3532" w:rsidP="00C21D6B">
      <w:pPr>
        <w:numPr>
          <w:ilvl w:val="0"/>
          <w:numId w:val="2"/>
        </w:numPr>
        <w:adjustRightInd w:val="0"/>
        <w:snapToGrid w:val="0"/>
        <w:spacing w:line="360" w:lineRule="auto"/>
        <w:ind w:firstLineChars="200" w:firstLine="480"/>
        <w:rPr>
          <w:rFonts w:ascii="宋体" w:hAnsi="宋体"/>
          <w:sz w:val="24"/>
        </w:rPr>
      </w:pPr>
      <w:r>
        <w:rPr>
          <w:rFonts w:ascii="宋体" w:hAnsi="宋体" w:hint="eastAsia"/>
          <w:sz w:val="24"/>
        </w:rPr>
        <w:t>法定代表人授权委托书（原件）；</w:t>
      </w:r>
    </w:p>
    <w:p w:rsidR="001B3532" w:rsidRDefault="001B3532" w:rsidP="00C21D6B">
      <w:pPr>
        <w:widowControl/>
        <w:snapToGrid w:val="0"/>
        <w:spacing w:line="360" w:lineRule="auto"/>
        <w:ind w:right="17"/>
        <w:rPr>
          <w:rFonts w:ascii="宋体" w:hAnsi="宋体"/>
          <w:sz w:val="24"/>
        </w:rPr>
      </w:pPr>
      <w:r>
        <w:rPr>
          <w:rFonts w:ascii="宋体" w:hAnsi="宋体" w:hint="eastAsia"/>
          <w:sz w:val="24"/>
        </w:rPr>
        <w:t xml:space="preserve">    4.被授权人身份证</w:t>
      </w:r>
      <w:bookmarkStart w:id="1" w:name="OLE_LINK5"/>
      <w:r>
        <w:rPr>
          <w:rFonts w:ascii="宋体" w:hAnsi="宋体" w:hint="eastAsia"/>
          <w:sz w:val="24"/>
        </w:rPr>
        <w:t>（原件及复印件）</w:t>
      </w:r>
      <w:bookmarkEnd w:id="1"/>
      <w:r>
        <w:rPr>
          <w:rFonts w:ascii="宋体" w:hAnsi="宋体" w:hint="eastAsia"/>
          <w:sz w:val="24"/>
        </w:rPr>
        <w:t>。</w:t>
      </w:r>
    </w:p>
    <w:p w:rsidR="005C478E" w:rsidRPr="001B3532" w:rsidRDefault="005C478E" w:rsidP="00C21D6B">
      <w:pPr>
        <w:spacing w:line="360" w:lineRule="auto"/>
      </w:pPr>
    </w:p>
    <w:sectPr w:rsidR="005C478E" w:rsidRPr="001B3532" w:rsidSect="00E112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C97" w:rsidRDefault="00E14C97" w:rsidP="00E112F0">
      <w:r>
        <w:separator/>
      </w:r>
    </w:p>
  </w:endnote>
  <w:endnote w:type="continuationSeparator" w:id="0">
    <w:p w:rsidR="00E14C97" w:rsidRDefault="00E14C97" w:rsidP="00E112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01" w:rsidRDefault="00E112F0">
    <w:pPr>
      <w:pStyle w:val="a3"/>
      <w:jc w:val="center"/>
    </w:pPr>
    <w:r>
      <w:fldChar w:fldCharType="begin"/>
    </w:r>
    <w:r w:rsidR="00272F92">
      <w:instrText xml:space="preserve"> PAGE   \* MERGEFORMAT </w:instrText>
    </w:r>
    <w:r>
      <w:fldChar w:fldCharType="separate"/>
    </w:r>
    <w:r w:rsidR="003E1165" w:rsidRPr="003E1165">
      <w:rPr>
        <w:noProof/>
        <w:lang w:val="zh-CN"/>
      </w:rPr>
      <w:t>2</w:t>
    </w:r>
    <w:r>
      <w:fldChar w:fldCharType="end"/>
    </w:r>
  </w:p>
  <w:p w:rsidR="00977501" w:rsidRDefault="00E14C9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C97" w:rsidRDefault="00E14C97" w:rsidP="00E112F0">
      <w:r>
        <w:separator/>
      </w:r>
    </w:p>
  </w:footnote>
  <w:footnote w:type="continuationSeparator" w:id="0">
    <w:p w:rsidR="00E14C97" w:rsidRDefault="00E14C97" w:rsidP="00E11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C9C39"/>
    <w:multiLevelType w:val="singleLevel"/>
    <w:tmpl w:val="53BC9C39"/>
    <w:lvl w:ilvl="0">
      <w:start w:val="1"/>
      <w:numFmt w:val="chineseCounting"/>
      <w:suff w:val="nothing"/>
      <w:lvlText w:val="%1、"/>
      <w:lvlJc w:val="left"/>
    </w:lvl>
  </w:abstractNum>
  <w:abstractNum w:abstractNumId="1">
    <w:nsid w:val="56E2262A"/>
    <w:multiLevelType w:val="singleLevel"/>
    <w:tmpl w:val="56E2262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532"/>
    <w:rsid w:val="000C5A5B"/>
    <w:rsid w:val="001B3532"/>
    <w:rsid w:val="002353E5"/>
    <w:rsid w:val="00272F92"/>
    <w:rsid w:val="002B4AB8"/>
    <w:rsid w:val="003E1165"/>
    <w:rsid w:val="005856B4"/>
    <w:rsid w:val="005C478E"/>
    <w:rsid w:val="00C03E2B"/>
    <w:rsid w:val="00C21D6B"/>
    <w:rsid w:val="00D37AD7"/>
    <w:rsid w:val="00E112F0"/>
    <w:rsid w:val="00E14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32"/>
    <w:pPr>
      <w:widowControl w:val="0"/>
      <w:jc w:val="both"/>
    </w:pPr>
    <w:rPr>
      <w:rFonts w:ascii="Times New Roman" w:eastAsia="宋体" w:hAnsi="Times New Roman" w:cs="Times New Roman"/>
      <w:szCs w:val="24"/>
    </w:rPr>
  </w:style>
  <w:style w:type="paragraph" w:styleId="1">
    <w:name w:val="heading 1"/>
    <w:basedOn w:val="a"/>
    <w:next w:val="a"/>
    <w:link w:val="1Char"/>
    <w:qFormat/>
    <w:rsid w:val="001B3532"/>
    <w:pPr>
      <w:keepNext/>
      <w:keepLines/>
      <w:autoSpaceDE w:val="0"/>
      <w:autoSpaceDN w:val="0"/>
      <w:adjustRightInd w:val="0"/>
      <w:spacing w:before="240" w:after="120" w:line="300"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3532"/>
    <w:rPr>
      <w:rFonts w:ascii="Times New Roman" w:eastAsia="宋体" w:hAnsi="Times New Roman" w:cs="Times New Roman"/>
      <w:b/>
      <w:bCs/>
      <w:kern w:val="44"/>
      <w:sz w:val="44"/>
      <w:szCs w:val="44"/>
    </w:rPr>
  </w:style>
  <w:style w:type="paragraph" w:styleId="a3">
    <w:name w:val="footer"/>
    <w:basedOn w:val="a"/>
    <w:link w:val="Char"/>
    <w:rsid w:val="001B3532"/>
    <w:pPr>
      <w:tabs>
        <w:tab w:val="center" w:pos="4153"/>
        <w:tab w:val="right" w:pos="8306"/>
      </w:tabs>
      <w:autoSpaceDE w:val="0"/>
      <w:autoSpaceDN w:val="0"/>
      <w:adjustRightInd w:val="0"/>
      <w:snapToGrid w:val="0"/>
      <w:jc w:val="left"/>
    </w:pPr>
    <w:rPr>
      <w:rFonts w:ascii="宋体"/>
      <w:kern w:val="0"/>
      <w:sz w:val="18"/>
      <w:szCs w:val="20"/>
    </w:rPr>
  </w:style>
  <w:style w:type="character" w:customStyle="1" w:styleId="Char">
    <w:name w:val="页脚 Char"/>
    <w:basedOn w:val="a0"/>
    <w:link w:val="a3"/>
    <w:rsid w:val="001B3532"/>
    <w:rPr>
      <w:rFonts w:ascii="宋体" w:eastAsia="宋体" w:hAnsi="Times New Roman" w:cs="Times New Roman"/>
      <w:kern w:val="0"/>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11</cp:revision>
  <dcterms:created xsi:type="dcterms:W3CDTF">2019-07-11T08:43:00Z</dcterms:created>
  <dcterms:modified xsi:type="dcterms:W3CDTF">2019-07-11T09:14:00Z</dcterms:modified>
</cp:coreProperties>
</file>