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46" w:rsidRDefault="00ED4946">
      <w:pPr>
        <w:rPr>
          <w:rFonts w:ascii="仿宋_GB2312" w:eastAsia="仿宋_GB2312"/>
          <w:sz w:val="72"/>
        </w:rPr>
      </w:pPr>
    </w:p>
    <w:p w:rsidR="00ED4946" w:rsidRDefault="00ED4946">
      <w:pPr>
        <w:rPr>
          <w:rFonts w:ascii="仿宋_GB2312" w:eastAsia="仿宋_GB2312"/>
          <w:sz w:val="72"/>
        </w:rPr>
      </w:pPr>
    </w:p>
    <w:p w:rsidR="00ED4946" w:rsidRDefault="005F5E1F">
      <w:pPr>
        <w:jc w:val="center"/>
        <w:rPr>
          <w:rFonts w:ascii="仿宋_GB2312" w:eastAsia="仿宋_GB2312"/>
          <w:sz w:val="72"/>
        </w:rPr>
      </w:pPr>
      <w:r>
        <w:rPr>
          <w:rFonts w:ascii="仿宋_GB2312" w:eastAsia="仿宋_GB2312" w:hint="eastAsia"/>
          <w:sz w:val="72"/>
        </w:rPr>
        <w:t>万寿寺中学路通信架空线梳理项目</w:t>
      </w:r>
      <w:r w:rsidR="00687D4A">
        <w:rPr>
          <w:rFonts w:ascii="仿宋_GB2312" w:eastAsia="仿宋_GB2312" w:hint="eastAsia"/>
          <w:sz w:val="72"/>
        </w:rPr>
        <w:t xml:space="preserve"> </w:t>
      </w:r>
    </w:p>
    <w:p w:rsidR="00ED4946" w:rsidRDefault="00ED4946">
      <w:pPr>
        <w:jc w:val="center"/>
        <w:rPr>
          <w:rFonts w:ascii="仿宋_GB2312" w:eastAsia="仿宋_GB2312"/>
          <w:sz w:val="72"/>
        </w:rPr>
      </w:pPr>
    </w:p>
    <w:p w:rsidR="00ED4946" w:rsidRDefault="0077406F">
      <w:pPr>
        <w:jc w:val="center"/>
        <w:rPr>
          <w:rFonts w:ascii="仿宋_GB2312" w:eastAsia="仿宋_GB2312"/>
          <w:sz w:val="72"/>
        </w:rPr>
      </w:pPr>
      <w:r>
        <w:rPr>
          <w:rFonts w:ascii="仿宋_GB2312" w:eastAsia="仿宋_GB2312" w:hint="eastAsia"/>
          <w:sz w:val="72"/>
        </w:rPr>
        <w:t>竞争性磋商文件</w:t>
      </w:r>
    </w:p>
    <w:p w:rsidR="00ED4946" w:rsidRDefault="00ED4946">
      <w:pPr>
        <w:rPr>
          <w:rFonts w:ascii="仿宋_GB2312" w:eastAsia="仿宋_GB2312"/>
          <w:sz w:val="32"/>
        </w:rPr>
      </w:pPr>
    </w:p>
    <w:p w:rsidR="00ED4946" w:rsidRDefault="00ED4946">
      <w:pPr>
        <w:ind w:firstLineChars="200" w:firstLine="640"/>
        <w:rPr>
          <w:rFonts w:ascii="仿宋_GB2312" w:eastAsia="仿宋_GB2312"/>
          <w:sz w:val="32"/>
        </w:rPr>
      </w:pPr>
    </w:p>
    <w:p w:rsidR="00ED4946" w:rsidRDefault="0077406F">
      <w:pPr>
        <w:ind w:firstLineChars="200" w:firstLine="640"/>
        <w:rPr>
          <w:rFonts w:ascii="仿宋_GB2312" w:eastAsia="仿宋_GB2312"/>
          <w:sz w:val="32"/>
        </w:rPr>
      </w:pPr>
      <w:r>
        <w:rPr>
          <w:rFonts w:ascii="仿宋_GB2312" w:eastAsia="仿宋_GB2312" w:hint="eastAsia"/>
          <w:sz w:val="32"/>
        </w:rPr>
        <w:t>项目编号：</w:t>
      </w:r>
      <w:r w:rsidR="005F5E1F">
        <w:rPr>
          <w:rFonts w:ascii="华文仿宋" w:eastAsia="华文仿宋" w:hAnsi="华文仿宋" w:hint="eastAsia"/>
          <w:spacing w:val="38"/>
          <w:sz w:val="30"/>
          <w:szCs w:val="30"/>
        </w:rPr>
        <w:t>GFTC18PP0144</w:t>
      </w:r>
    </w:p>
    <w:p w:rsidR="00ED4946" w:rsidRDefault="0077406F">
      <w:pPr>
        <w:ind w:leftChars="304" w:left="2238" w:hangingChars="500" w:hanging="1600"/>
        <w:rPr>
          <w:rFonts w:ascii="仿宋_GB2312" w:eastAsia="仿宋_GB2312"/>
          <w:spacing w:val="-4"/>
          <w:sz w:val="32"/>
          <w:szCs w:val="32"/>
        </w:rPr>
      </w:pPr>
      <w:r>
        <w:rPr>
          <w:rFonts w:ascii="仿宋_GB2312" w:eastAsia="仿宋_GB2312" w:hint="eastAsia"/>
          <w:sz w:val="32"/>
        </w:rPr>
        <w:t>项目名称：</w:t>
      </w:r>
      <w:r w:rsidR="005F5E1F">
        <w:rPr>
          <w:rFonts w:ascii="仿宋_GB2312" w:eastAsia="仿宋_GB2312" w:hint="eastAsia"/>
          <w:sz w:val="32"/>
        </w:rPr>
        <w:t>万寿寺中学路通信架空线梳理项目</w:t>
      </w:r>
      <w:r w:rsidR="00687D4A">
        <w:rPr>
          <w:rFonts w:ascii="仿宋_GB2312" w:eastAsia="仿宋_GB2312" w:hint="eastAsia"/>
          <w:sz w:val="32"/>
        </w:rPr>
        <w:t xml:space="preserve"> </w:t>
      </w:r>
    </w:p>
    <w:p w:rsidR="00ED4946" w:rsidRDefault="00ED4946">
      <w:pPr>
        <w:jc w:val="center"/>
        <w:rPr>
          <w:rFonts w:ascii="仿宋_GB2312" w:eastAsia="仿宋_GB2312"/>
          <w:sz w:val="52"/>
        </w:rPr>
      </w:pPr>
    </w:p>
    <w:p w:rsidR="00ED4946" w:rsidRDefault="00ED4946">
      <w:pPr>
        <w:jc w:val="center"/>
        <w:rPr>
          <w:rFonts w:ascii="仿宋_GB2312" w:eastAsia="仿宋_GB2312"/>
          <w:sz w:val="32"/>
          <w:szCs w:val="32"/>
        </w:rPr>
      </w:pPr>
    </w:p>
    <w:p w:rsidR="00ED4946" w:rsidRPr="00EA015E" w:rsidRDefault="00ED4946" w:rsidP="00EA015E">
      <w:pPr>
        <w:rPr>
          <w:rFonts w:ascii="仿宋_GB2312" w:eastAsia="仿宋_GB2312"/>
          <w:sz w:val="32"/>
          <w:szCs w:val="32"/>
        </w:rPr>
      </w:pPr>
    </w:p>
    <w:p w:rsidR="00ED4946" w:rsidRPr="0087647F" w:rsidRDefault="00ED4946" w:rsidP="0087647F">
      <w:pPr>
        <w:rPr>
          <w:rFonts w:ascii="仿宋_GB2312" w:eastAsia="仿宋_GB2312"/>
          <w:sz w:val="32"/>
          <w:szCs w:val="32"/>
        </w:rPr>
      </w:pPr>
    </w:p>
    <w:p w:rsidR="00ED4946" w:rsidRDefault="0077406F">
      <w:pPr>
        <w:jc w:val="left"/>
        <w:rPr>
          <w:rFonts w:ascii="仿宋_GB2312" w:eastAsia="仿宋_GB2312"/>
          <w:sz w:val="32"/>
          <w:szCs w:val="32"/>
        </w:rPr>
      </w:pPr>
      <w:r>
        <w:rPr>
          <w:rFonts w:ascii="仿宋_GB2312" w:eastAsia="仿宋_GB2312" w:hint="eastAsia"/>
          <w:sz w:val="32"/>
          <w:szCs w:val="32"/>
        </w:rPr>
        <w:t>采购人：</w:t>
      </w:r>
      <w:r w:rsidR="005F5E1F">
        <w:rPr>
          <w:rFonts w:ascii="华文仿宋" w:eastAsia="华文仿宋" w:hAnsi="华文仿宋" w:hint="eastAsia"/>
          <w:sz w:val="32"/>
          <w:szCs w:val="32"/>
        </w:rPr>
        <w:t>北京市海淀区人民政府紫竹院街道办事处</w:t>
      </w:r>
    </w:p>
    <w:p w:rsidR="00ED4946" w:rsidRDefault="0077406F">
      <w:pPr>
        <w:jc w:val="left"/>
        <w:rPr>
          <w:rFonts w:ascii="仿宋_GB2312" w:eastAsia="仿宋_GB2312"/>
          <w:sz w:val="32"/>
          <w:szCs w:val="32"/>
        </w:rPr>
      </w:pPr>
      <w:r>
        <w:rPr>
          <w:rFonts w:ascii="仿宋_GB2312" w:eastAsia="仿宋_GB2312" w:hint="eastAsia"/>
          <w:sz w:val="32"/>
          <w:szCs w:val="32"/>
        </w:rPr>
        <w:t>代理机构：</w:t>
      </w:r>
      <w:r>
        <w:rPr>
          <w:rFonts w:ascii="华文仿宋" w:eastAsia="华文仿宋" w:hAnsi="华文仿宋"/>
          <w:sz w:val="32"/>
          <w:szCs w:val="32"/>
        </w:rPr>
        <w:t>北京</w:t>
      </w:r>
      <w:proofErr w:type="gramStart"/>
      <w:r>
        <w:rPr>
          <w:rFonts w:ascii="华文仿宋" w:eastAsia="华文仿宋" w:hAnsi="华文仿宋"/>
          <w:sz w:val="32"/>
          <w:szCs w:val="32"/>
        </w:rPr>
        <w:t>中招国发</w:t>
      </w:r>
      <w:proofErr w:type="gramEnd"/>
      <w:r>
        <w:rPr>
          <w:rFonts w:ascii="华文仿宋" w:eastAsia="华文仿宋" w:hAnsi="华文仿宋"/>
          <w:sz w:val="32"/>
          <w:szCs w:val="32"/>
        </w:rPr>
        <w:t>工程项目管理有限公司</w:t>
      </w:r>
    </w:p>
    <w:p w:rsidR="00ED4946" w:rsidRDefault="00ED4946">
      <w:pPr>
        <w:jc w:val="center"/>
        <w:rPr>
          <w:rFonts w:ascii="仿宋_GB2312" w:eastAsia="仿宋_GB2312"/>
          <w:szCs w:val="32"/>
        </w:rPr>
      </w:pPr>
    </w:p>
    <w:p w:rsidR="00ED4946" w:rsidRDefault="0077406F">
      <w:pPr>
        <w:jc w:val="center"/>
        <w:rPr>
          <w:rFonts w:ascii="仿宋_GB2312" w:eastAsia="仿宋_GB2312"/>
          <w:sz w:val="32"/>
          <w:szCs w:val="32"/>
        </w:rPr>
      </w:pPr>
      <w:r>
        <w:rPr>
          <w:rFonts w:ascii="仿宋_GB2312" w:eastAsia="仿宋_GB2312" w:hint="eastAsia"/>
          <w:sz w:val="32"/>
          <w:szCs w:val="32"/>
        </w:rPr>
        <w:t>201</w:t>
      </w:r>
      <w:r>
        <w:rPr>
          <w:rFonts w:ascii="仿宋_GB2312" w:eastAsia="仿宋_GB2312"/>
          <w:sz w:val="32"/>
          <w:szCs w:val="32"/>
        </w:rPr>
        <w:t>8</w:t>
      </w:r>
      <w:r>
        <w:rPr>
          <w:rFonts w:ascii="仿宋_GB2312" w:eastAsia="仿宋_GB2312" w:hint="eastAsia"/>
          <w:sz w:val="32"/>
          <w:szCs w:val="32"/>
        </w:rPr>
        <w:t>年</w:t>
      </w:r>
      <w:r>
        <w:rPr>
          <w:rFonts w:ascii="仿宋_GB2312" w:eastAsia="仿宋_GB2312"/>
          <w:sz w:val="32"/>
          <w:szCs w:val="32"/>
        </w:rPr>
        <w:t>0</w:t>
      </w:r>
      <w:r w:rsidR="007E16F2">
        <w:rPr>
          <w:rFonts w:ascii="仿宋_GB2312" w:eastAsia="仿宋_GB2312" w:hint="eastAsia"/>
          <w:sz w:val="32"/>
          <w:szCs w:val="32"/>
        </w:rPr>
        <w:t>6</w:t>
      </w:r>
      <w:r>
        <w:rPr>
          <w:rFonts w:ascii="仿宋_GB2312" w:eastAsia="仿宋_GB2312" w:hint="eastAsia"/>
          <w:sz w:val="32"/>
          <w:szCs w:val="32"/>
        </w:rPr>
        <w:t>月</w:t>
      </w:r>
    </w:p>
    <w:p w:rsidR="00F93F05" w:rsidRPr="00F93F05" w:rsidRDefault="00F93F05">
      <w:pPr>
        <w:jc w:val="center"/>
        <w:rPr>
          <w:rFonts w:ascii="仿宋_GB2312" w:eastAsia="仿宋_GB2312"/>
          <w:sz w:val="32"/>
          <w:szCs w:val="32"/>
        </w:rPr>
      </w:pPr>
    </w:p>
    <w:p w:rsidR="00ED4946" w:rsidRDefault="00ED4946">
      <w:pPr>
        <w:spacing w:line="360" w:lineRule="auto"/>
        <w:rPr>
          <w:rFonts w:ascii="仿宋_GB2312"/>
          <w:sz w:val="32"/>
        </w:rPr>
      </w:pPr>
    </w:p>
    <w:p w:rsidR="00ED4946" w:rsidRDefault="0077406F">
      <w:pPr>
        <w:widowControl/>
        <w:jc w:val="center"/>
        <w:rPr>
          <w:sz w:val="36"/>
          <w:szCs w:val="36"/>
        </w:rPr>
      </w:pPr>
      <w:r>
        <w:rPr>
          <w:rFonts w:hint="eastAsia"/>
          <w:sz w:val="36"/>
          <w:szCs w:val="36"/>
        </w:rPr>
        <w:t>磋商文件目录</w:t>
      </w:r>
    </w:p>
    <w:p w:rsidR="00ED4946" w:rsidRDefault="00ED4946">
      <w:pPr>
        <w:spacing w:line="360" w:lineRule="auto"/>
        <w:ind w:left="900"/>
        <w:rPr>
          <w:rFonts w:ascii="宋体" w:hAnsi="宋体"/>
          <w:szCs w:val="21"/>
        </w:rPr>
      </w:pPr>
    </w:p>
    <w:p w:rsidR="00ED4946" w:rsidRDefault="00ED4946">
      <w:pPr>
        <w:spacing w:line="360" w:lineRule="auto"/>
        <w:ind w:left="900"/>
        <w:rPr>
          <w:rFonts w:ascii="宋体" w:hAnsi="宋体"/>
          <w:szCs w:val="21"/>
        </w:rPr>
      </w:pPr>
    </w:p>
    <w:p w:rsidR="00ED4946" w:rsidRDefault="0077406F">
      <w:pPr>
        <w:spacing w:line="360" w:lineRule="auto"/>
        <w:ind w:left="900"/>
        <w:rPr>
          <w:rFonts w:ascii="宋体" w:hAnsi="宋体"/>
          <w:szCs w:val="21"/>
        </w:rPr>
      </w:pPr>
      <w:r>
        <w:rPr>
          <w:rFonts w:ascii="宋体" w:hAnsi="宋体" w:hint="eastAsia"/>
          <w:szCs w:val="21"/>
        </w:rPr>
        <w:t>第一部分  磋商公告</w:t>
      </w:r>
    </w:p>
    <w:p w:rsidR="00ED4946" w:rsidRDefault="0077406F">
      <w:pPr>
        <w:spacing w:line="360" w:lineRule="auto"/>
        <w:ind w:left="900"/>
        <w:rPr>
          <w:rFonts w:ascii="宋体" w:hAnsi="宋体"/>
          <w:szCs w:val="21"/>
        </w:rPr>
      </w:pPr>
      <w:r>
        <w:rPr>
          <w:rFonts w:ascii="宋体" w:hAnsi="宋体" w:hint="eastAsia"/>
          <w:szCs w:val="21"/>
        </w:rPr>
        <w:t>第二部分  竞争性磋商报价人须知</w:t>
      </w:r>
    </w:p>
    <w:p w:rsidR="00ED4946" w:rsidRDefault="0077406F">
      <w:pPr>
        <w:spacing w:line="360" w:lineRule="auto"/>
        <w:ind w:left="895"/>
        <w:rPr>
          <w:rFonts w:ascii="宋体" w:hAnsi="宋体"/>
          <w:szCs w:val="21"/>
        </w:rPr>
      </w:pPr>
      <w:r>
        <w:rPr>
          <w:rFonts w:ascii="宋体" w:hAnsi="宋体" w:hint="eastAsia"/>
          <w:szCs w:val="21"/>
        </w:rPr>
        <w:t>第三部分  技术要求</w:t>
      </w:r>
    </w:p>
    <w:p w:rsidR="00ED4946" w:rsidRDefault="0077406F">
      <w:pPr>
        <w:spacing w:line="360" w:lineRule="auto"/>
        <w:ind w:left="895"/>
        <w:rPr>
          <w:rFonts w:ascii="宋体" w:hAnsi="宋体"/>
          <w:szCs w:val="21"/>
        </w:rPr>
      </w:pPr>
      <w:r>
        <w:rPr>
          <w:rFonts w:ascii="宋体" w:hAnsi="宋体" w:hint="eastAsia"/>
          <w:szCs w:val="21"/>
        </w:rPr>
        <w:t>第四部分  响应文件格式</w:t>
      </w:r>
    </w:p>
    <w:p w:rsidR="00ED4946" w:rsidRDefault="0077406F">
      <w:pPr>
        <w:spacing w:line="360" w:lineRule="auto"/>
        <w:ind w:left="895"/>
        <w:rPr>
          <w:rFonts w:ascii="宋体" w:hAnsi="宋体"/>
          <w:szCs w:val="21"/>
        </w:rPr>
      </w:pPr>
      <w:r>
        <w:rPr>
          <w:rFonts w:ascii="宋体" w:hAnsi="宋体" w:hint="eastAsia"/>
          <w:szCs w:val="21"/>
        </w:rPr>
        <w:t>第五部分  合同条款</w:t>
      </w:r>
    </w:p>
    <w:p w:rsidR="00ED4946" w:rsidRDefault="0077406F">
      <w:pPr>
        <w:spacing w:line="360" w:lineRule="auto"/>
        <w:ind w:left="895"/>
        <w:rPr>
          <w:rFonts w:ascii="宋体" w:hAnsi="宋体"/>
          <w:szCs w:val="21"/>
        </w:rPr>
      </w:pPr>
      <w:r>
        <w:rPr>
          <w:rFonts w:ascii="宋体" w:hAnsi="宋体" w:hint="eastAsia"/>
          <w:szCs w:val="21"/>
        </w:rPr>
        <w:t>第六部分  评审方法</w:t>
      </w:r>
    </w:p>
    <w:p w:rsidR="00AB4EB7" w:rsidRDefault="00AB4EB7">
      <w:pPr>
        <w:spacing w:line="360" w:lineRule="auto"/>
        <w:ind w:left="895"/>
        <w:rPr>
          <w:rFonts w:ascii="宋体" w:hAnsi="宋体"/>
          <w:szCs w:val="21"/>
        </w:rPr>
      </w:pPr>
      <w:r>
        <w:rPr>
          <w:rFonts w:ascii="宋体" w:hAnsi="宋体" w:hint="eastAsia"/>
          <w:szCs w:val="21"/>
        </w:rPr>
        <w:t>第七部分  工程量清单</w:t>
      </w:r>
    </w:p>
    <w:p w:rsidR="00ED4946" w:rsidRDefault="00ED4946">
      <w:pPr>
        <w:jc w:val="cente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rPr>
          <w:rFonts w:ascii="仿宋_GB2312" w:hAnsi="宋体"/>
          <w:sz w:val="24"/>
        </w:rPr>
      </w:pPr>
    </w:p>
    <w:p w:rsidR="00ED4946" w:rsidRDefault="00ED4946">
      <w:pPr>
        <w:tabs>
          <w:tab w:val="left" w:pos="3105"/>
        </w:tabs>
        <w:rPr>
          <w:rFonts w:ascii="仿宋_GB2312" w:hAnsi="宋体"/>
          <w:sz w:val="24"/>
        </w:rPr>
      </w:pPr>
    </w:p>
    <w:p w:rsidR="00ED4946" w:rsidRDefault="0077406F">
      <w:pPr>
        <w:jc w:val="center"/>
        <w:rPr>
          <w:rFonts w:hAnsi="宋体"/>
          <w:b/>
          <w:sz w:val="32"/>
          <w:szCs w:val="32"/>
        </w:rPr>
      </w:pPr>
      <w:r>
        <w:rPr>
          <w:rFonts w:ascii="仿宋_GB2312" w:hAnsi="宋体"/>
          <w:sz w:val="24"/>
        </w:rPr>
        <w:br w:type="page"/>
      </w:r>
      <w:r>
        <w:rPr>
          <w:rFonts w:hAnsi="宋体" w:hint="eastAsia"/>
          <w:b/>
          <w:sz w:val="32"/>
          <w:szCs w:val="32"/>
        </w:rPr>
        <w:lastRenderedPageBreak/>
        <w:t>第一部分</w:t>
      </w:r>
      <w:r>
        <w:rPr>
          <w:rFonts w:ascii="宋体" w:hAnsi="宋体" w:hint="eastAsia"/>
          <w:b/>
          <w:sz w:val="32"/>
          <w:szCs w:val="32"/>
        </w:rPr>
        <w:t>磋商</w:t>
      </w:r>
      <w:r>
        <w:rPr>
          <w:rFonts w:hAnsi="宋体" w:hint="eastAsia"/>
          <w:b/>
          <w:sz w:val="32"/>
          <w:szCs w:val="32"/>
        </w:rPr>
        <w:t>公告</w:t>
      </w:r>
    </w:p>
    <w:p w:rsidR="00ED4946" w:rsidRDefault="0077406F">
      <w:pPr>
        <w:rPr>
          <w:sz w:val="24"/>
        </w:rPr>
      </w:pPr>
      <w:r>
        <w:rPr>
          <w:rFonts w:hint="eastAsia"/>
          <w:sz w:val="24"/>
        </w:rPr>
        <w:t>项目名称：</w:t>
      </w:r>
      <w:r w:rsidR="005F5E1F">
        <w:rPr>
          <w:rFonts w:hint="eastAsia"/>
          <w:sz w:val="24"/>
        </w:rPr>
        <w:t>万寿寺中学路通信架空线梳理项目</w:t>
      </w:r>
      <w:r w:rsidR="00687D4A">
        <w:rPr>
          <w:rFonts w:hint="eastAsia"/>
          <w:sz w:val="24"/>
        </w:rPr>
        <w:t xml:space="preserve"> </w:t>
      </w:r>
    </w:p>
    <w:p w:rsidR="00ED4946" w:rsidRDefault="0077406F">
      <w:pPr>
        <w:rPr>
          <w:sz w:val="24"/>
        </w:rPr>
      </w:pPr>
      <w:r>
        <w:rPr>
          <w:rFonts w:hint="eastAsia"/>
          <w:sz w:val="24"/>
        </w:rPr>
        <w:t>项目编号：</w:t>
      </w:r>
      <w:r w:rsidR="005F5E1F">
        <w:rPr>
          <w:sz w:val="24"/>
        </w:rPr>
        <w:t>GFTC18PP0144</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D4946">
        <w:trPr>
          <w:trHeight w:val="30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采购人名称：</w:t>
            </w:r>
            <w:r w:rsidR="005F5E1F">
              <w:rPr>
                <w:rFonts w:hint="eastAsia"/>
                <w:sz w:val="24"/>
              </w:rPr>
              <w:t>北京市海淀区人民政府紫竹院街道办事处</w:t>
            </w:r>
          </w:p>
        </w:tc>
      </w:tr>
      <w:tr w:rsidR="00ED4946">
        <w:trPr>
          <w:trHeight w:val="301"/>
        </w:trPr>
        <w:tc>
          <w:tcPr>
            <w:tcW w:w="9781" w:type="dxa"/>
            <w:tcBorders>
              <w:top w:val="single" w:sz="4" w:space="0" w:color="auto"/>
              <w:left w:val="single" w:sz="4" w:space="0" w:color="auto"/>
              <w:bottom w:val="single" w:sz="4" w:space="0" w:color="auto"/>
              <w:right w:val="single" w:sz="4" w:space="0" w:color="auto"/>
            </w:tcBorders>
          </w:tcPr>
          <w:p w:rsidR="00ED4946" w:rsidRDefault="0077406F" w:rsidP="00B2217D">
            <w:pPr>
              <w:rPr>
                <w:sz w:val="24"/>
              </w:rPr>
            </w:pPr>
            <w:r>
              <w:rPr>
                <w:rFonts w:hint="eastAsia"/>
                <w:sz w:val="24"/>
              </w:rPr>
              <w:t>采购人地址：</w:t>
            </w:r>
            <w:r w:rsidR="00B2217D">
              <w:rPr>
                <w:rFonts w:ascii="宋体" w:hAnsi="宋体" w:hint="eastAsia"/>
                <w:bCs/>
                <w:sz w:val="24"/>
              </w:rPr>
              <w:t>北京市海淀区广</w:t>
            </w:r>
            <w:proofErr w:type="gramStart"/>
            <w:r w:rsidR="00B2217D">
              <w:rPr>
                <w:rFonts w:ascii="宋体" w:hAnsi="宋体" w:hint="eastAsia"/>
                <w:bCs/>
                <w:sz w:val="24"/>
              </w:rPr>
              <w:t>源闸路</w:t>
            </w:r>
            <w:proofErr w:type="gramEnd"/>
            <w:r w:rsidR="00B2217D">
              <w:rPr>
                <w:rFonts w:ascii="宋体" w:hAnsi="宋体" w:hint="eastAsia"/>
                <w:bCs/>
                <w:sz w:val="24"/>
              </w:rPr>
              <w:t>5号</w:t>
            </w:r>
            <w:r w:rsidR="00B2217D">
              <w:rPr>
                <w:sz w:val="24"/>
              </w:rPr>
              <w:t xml:space="preserve"> </w:t>
            </w:r>
          </w:p>
        </w:tc>
      </w:tr>
      <w:tr w:rsidR="00ED4946">
        <w:trPr>
          <w:trHeight w:val="301"/>
        </w:trPr>
        <w:tc>
          <w:tcPr>
            <w:tcW w:w="9781" w:type="dxa"/>
            <w:tcBorders>
              <w:top w:val="single" w:sz="4" w:space="0" w:color="auto"/>
              <w:left w:val="single" w:sz="4" w:space="0" w:color="auto"/>
              <w:bottom w:val="single" w:sz="4" w:space="0" w:color="auto"/>
              <w:right w:val="single" w:sz="4" w:space="0" w:color="auto"/>
            </w:tcBorders>
          </w:tcPr>
          <w:p w:rsidR="00ED4946" w:rsidRDefault="0077406F" w:rsidP="00F93F05">
            <w:pPr>
              <w:rPr>
                <w:sz w:val="24"/>
              </w:rPr>
            </w:pPr>
            <w:r>
              <w:rPr>
                <w:rFonts w:hint="eastAsia"/>
                <w:sz w:val="24"/>
              </w:rPr>
              <w:t>采购人联系方式：</w:t>
            </w:r>
            <w:r>
              <w:rPr>
                <w:sz w:val="24"/>
              </w:rPr>
              <w:t>010-</w:t>
            </w:r>
            <w:r w:rsidR="00687D4A">
              <w:t xml:space="preserve"> </w:t>
            </w:r>
            <w:r w:rsidR="00687D4A" w:rsidRPr="00687D4A">
              <w:rPr>
                <w:sz w:val="24"/>
              </w:rPr>
              <w:t>68242864</w:t>
            </w:r>
            <w:r w:rsidR="0087647F">
              <w:t xml:space="preserve"> </w:t>
            </w:r>
          </w:p>
        </w:tc>
      </w:tr>
      <w:tr w:rsidR="00ED4946">
        <w:trPr>
          <w:trHeight w:val="282"/>
        </w:trPr>
        <w:tc>
          <w:tcPr>
            <w:tcW w:w="9781" w:type="dxa"/>
            <w:tcBorders>
              <w:top w:val="single" w:sz="4" w:space="0" w:color="auto"/>
              <w:left w:val="single" w:sz="4" w:space="0" w:color="auto"/>
              <w:bottom w:val="single" w:sz="4" w:space="0" w:color="auto"/>
              <w:right w:val="single" w:sz="4" w:space="0" w:color="auto"/>
            </w:tcBorders>
          </w:tcPr>
          <w:p w:rsidR="00ED4946" w:rsidRDefault="00ED4946">
            <w:pPr>
              <w:rPr>
                <w:sz w:val="24"/>
              </w:rPr>
            </w:pPr>
          </w:p>
        </w:tc>
      </w:tr>
      <w:tr w:rsidR="00ED4946">
        <w:trPr>
          <w:trHeight w:val="422"/>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采购代理机构全称：北京</w:t>
            </w:r>
            <w:proofErr w:type="gramStart"/>
            <w:r>
              <w:rPr>
                <w:rFonts w:hint="eastAsia"/>
                <w:sz w:val="24"/>
              </w:rPr>
              <w:t>中招国发</w:t>
            </w:r>
            <w:proofErr w:type="gramEnd"/>
            <w:r>
              <w:rPr>
                <w:rFonts w:hint="eastAsia"/>
                <w:sz w:val="24"/>
              </w:rPr>
              <w:t>工程项目管理有限公司</w:t>
            </w:r>
          </w:p>
        </w:tc>
      </w:tr>
      <w:tr w:rsidR="00ED4946">
        <w:trPr>
          <w:trHeight w:val="30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采购代理机构地址：</w:t>
            </w:r>
            <w:r>
              <w:rPr>
                <w:rFonts w:hint="eastAsia"/>
                <w:kern w:val="0"/>
                <w:sz w:val="24"/>
              </w:rPr>
              <w:t>北京市</w:t>
            </w:r>
            <w:r>
              <w:rPr>
                <w:rFonts w:ascii="宋体" w:hAnsi="宋体" w:hint="eastAsia"/>
                <w:kern w:val="0"/>
                <w:sz w:val="24"/>
              </w:rPr>
              <w:t>朝阳区小黄庄北街2号院外贸安贞大楼B座6-7层</w:t>
            </w:r>
          </w:p>
        </w:tc>
      </w:tr>
      <w:tr w:rsidR="00ED4946">
        <w:trPr>
          <w:trHeight w:val="320"/>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采购代理机构联系方式：</w:t>
            </w:r>
            <w:r>
              <w:rPr>
                <w:sz w:val="24"/>
              </w:rPr>
              <w:t>010-82233939</w:t>
            </w:r>
          </w:p>
        </w:tc>
      </w:tr>
      <w:tr w:rsidR="00ED4946">
        <w:trPr>
          <w:trHeight w:val="263"/>
        </w:trPr>
        <w:tc>
          <w:tcPr>
            <w:tcW w:w="9781" w:type="dxa"/>
            <w:tcBorders>
              <w:top w:val="single" w:sz="4" w:space="0" w:color="auto"/>
              <w:left w:val="single" w:sz="4" w:space="0" w:color="auto"/>
              <w:bottom w:val="single" w:sz="4" w:space="0" w:color="auto"/>
              <w:right w:val="single" w:sz="4" w:space="0" w:color="auto"/>
            </w:tcBorders>
          </w:tcPr>
          <w:p w:rsidR="00ED4946" w:rsidRDefault="00ED4946">
            <w:pPr>
              <w:rPr>
                <w:sz w:val="24"/>
              </w:rPr>
            </w:pPr>
          </w:p>
        </w:tc>
      </w:tr>
      <w:tr w:rsidR="00ED4946">
        <w:trPr>
          <w:trHeight w:val="320"/>
        </w:trPr>
        <w:tc>
          <w:tcPr>
            <w:tcW w:w="9781" w:type="dxa"/>
            <w:tcBorders>
              <w:top w:val="single" w:sz="4" w:space="0" w:color="auto"/>
              <w:left w:val="single" w:sz="4" w:space="0" w:color="auto"/>
              <w:bottom w:val="single" w:sz="4" w:space="0" w:color="auto"/>
              <w:right w:val="single" w:sz="4" w:space="0" w:color="auto"/>
            </w:tcBorders>
          </w:tcPr>
          <w:p w:rsidR="00ED4946" w:rsidRPr="008F277E" w:rsidRDefault="0077406F" w:rsidP="0039485A">
            <w:pPr>
              <w:rPr>
                <w:sz w:val="24"/>
              </w:rPr>
            </w:pPr>
            <w:r>
              <w:rPr>
                <w:rFonts w:hint="eastAsia"/>
                <w:sz w:val="24"/>
              </w:rPr>
              <w:t>批复预算金额：</w:t>
            </w:r>
            <w:r w:rsidR="005F5E1F">
              <w:rPr>
                <w:rFonts w:hint="eastAsia"/>
                <w:sz w:val="24"/>
              </w:rPr>
              <w:t>1942575.45</w:t>
            </w:r>
            <w:r>
              <w:rPr>
                <w:rFonts w:hint="eastAsia"/>
                <w:sz w:val="24"/>
              </w:rPr>
              <w:t>元</w:t>
            </w:r>
            <w:r w:rsidR="008F277E">
              <w:rPr>
                <w:rFonts w:hint="eastAsia"/>
                <w:sz w:val="24"/>
              </w:rPr>
              <w:t xml:space="preserve">  </w:t>
            </w:r>
            <w:r w:rsidR="0039485A">
              <w:rPr>
                <w:rFonts w:hint="eastAsia"/>
                <w:sz w:val="24"/>
              </w:rPr>
              <w:t>最高限价</w:t>
            </w:r>
            <w:r w:rsidR="008F277E">
              <w:rPr>
                <w:rFonts w:hint="eastAsia"/>
                <w:sz w:val="24"/>
              </w:rPr>
              <w:t>：</w:t>
            </w:r>
            <w:r w:rsidR="00AE63B5">
              <w:rPr>
                <w:rFonts w:ascii="宋体" w:hAnsi="宋体" w:cs="宋体" w:hint="eastAsia"/>
                <w:sz w:val="24"/>
              </w:rPr>
              <w:t>1931000.40</w:t>
            </w:r>
            <w:r w:rsidR="008F277E">
              <w:rPr>
                <w:rFonts w:ascii="宋体" w:hAnsi="宋体" w:cs="宋体" w:hint="eastAsia"/>
                <w:sz w:val="24"/>
              </w:rPr>
              <w:t>元</w:t>
            </w:r>
          </w:p>
        </w:tc>
      </w:tr>
      <w:tr w:rsidR="00ED4946">
        <w:trPr>
          <w:trHeight w:val="186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cstheme="minorBidi" w:hint="eastAsia"/>
                <w:sz w:val="24"/>
              </w:rPr>
              <w:t>需要落实的政府采购政策：《中华人民共和国政府采购法》（主席令第</w:t>
            </w:r>
            <w:r>
              <w:rPr>
                <w:rFonts w:cstheme="minorBidi"/>
                <w:sz w:val="24"/>
              </w:rPr>
              <w:t>68</w:t>
            </w:r>
            <w:r>
              <w:rPr>
                <w:rFonts w:cstheme="minorBidi" w:hint="eastAsia"/>
                <w:sz w:val="24"/>
              </w:rPr>
              <w:t>号）、《关于中国环境标志产品政府采购实施的意见》（财库</w:t>
            </w:r>
            <w:r>
              <w:rPr>
                <w:rFonts w:cstheme="minorBidi"/>
                <w:sz w:val="24"/>
              </w:rPr>
              <w:t>[2006]90</w:t>
            </w:r>
            <w:r>
              <w:rPr>
                <w:rFonts w:cstheme="minorBidi" w:hint="eastAsia"/>
                <w:sz w:val="24"/>
              </w:rPr>
              <w:t>号）、《国务院办公厅关于建立政府强制采购节能产品制度的通知》（国办发【</w:t>
            </w:r>
            <w:r>
              <w:rPr>
                <w:rFonts w:cstheme="minorBidi"/>
                <w:sz w:val="24"/>
              </w:rPr>
              <w:t>2007</w:t>
            </w:r>
            <w:r>
              <w:rPr>
                <w:rFonts w:cstheme="minorBidi" w:hint="eastAsia"/>
                <w:sz w:val="24"/>
              </w:rPr>
              <w:t>】</w:t>
            </w:r>
            <w:r>
              <w:rPr>
                <w:rFonts w:cstheme="minorBidi"/>
                <w:sz w:val="24"/>
              </w:rPr>
              <w:t>51</w:t>
            </w:r>
            <w:r>
              <w:rPr>
                <w:rFonts w:cstheme="minorBidi" w:hint="eastAsia"/>
                <w:sz w:val="24"/>
              </w:rPr>
              <w:t>号）、《关于开展政府采购信用担保试点工作的通知》（财库【</w:t>
            </w:r>
            <w:r>
              <w:rPr>
                <w:rFonts w:cstheme="minorBidi"/>
                <w:sz w:val="24"/>
              </w:rPr>
              <w:t>2011</w:t>
            </w:r>
            <w:r>
              <w:rPr>
                <w:rFonts w:cstheme="minorBidi" w:hint="eastAsia"/>
                <w:sz w:val="24"/>
              </w:rPr>
              <w:t>】</w:t>
            </w:r>
            <w:r>
              <w:rPr>
                <w:rFonts w:cstheme="minorBidi"/>
                <w:sz w:val="24"/>
              </w:rPr>
              <w:t>124</w:t>
            </w:r>
            <w:r>
              <w:rPr>
                <w:rFonts w:cstheme="minorBidi" w:hint="eastAsia"/>
                <w:sz w:val="24"/>
              </w:rPr>
              <w:t>号）、</w:t>
            </w:r>
            <w:proofErr w:type="gramStart"/>
            <w:r>
              <w:rPr>
                <w:rFonts w:cstheme="minorBidi" w:hint="eastAsia"/>
                <w:sz w:val="24"/>
              </w:rPr>
              <w:t>《</w:t>
            </w:r>
            <w:proofErr w:type="gramEnd"/>
            <w:r>
              <w:rPr>
                <w:rFonts w:cstheme="minorBidi" w:hint="eastAsia"/>
                <w:sz w:val="24"/>
              </w:rPr>
              <w:t>关于印发</w:t>
            </w:r>
            <w:proofErr w:type="gramStart"/>
            <w:r>
              <w:rPr>
                <w:rFonts w:cstheme="minorBidi" w:hint="eastAsia"/>
                <w:sz w:val="24"/>
              </w:rPr>
              <w:t>《</w:t>
            </w:r>
            <w:proofErr w:type="gramEnd"/>
            <w:r>
              <w:rPr>
                <w:rFonts w:cstheme="minorBidi" w:hint="eastAsia"/>
                <w:sz w:val="24"/>
              </w:rPr>
              <w:t>政府采购促进中小企业发展暂行办法</w:t>
            </w:r>
            <w:proofErr w:type="gramStart"/>
            <w:r>
              <w:rPr>
                <w:rFonts w:cstheme="minorBidi" w:hint="eastAsia"/>
                <w:sz w:val="24"/>
              </w:rPr>
              <w:t>》</w:t>
            </w:r>
            <w:proofErr w:type="gramEnd"/>
            <w:r>
              <w:rPr>
                <w:rFonts w:cstheme="minorBidi" w:hint="eastAsia"/>
                <w:sz w:val="24"/>
              </w:rPr>
              <w:t>的通知</w:t>
            </w:r>
            <w:proofErr w:type="gramStart"/>
            <w:r>
              <w:rPr>
                <w:rFonts w:cstheme="minorBidi" w:hint="eastAsia"/>
                <w:sz w:val="24"/>
              </w:rPr>
              <w:t>》</w:t>
            </w:r>
            <w:proofErr w:type="gramEnd"/>
            <w:r>
              <w:rPr>
                <w:rFonts w:cstheme="minorBidi" w:hint="eastAsia"/>
                <w:sz w:val="24"/>
              </w:rPr>
              <w:t>（财库【</w:t>
            </w:r>
            <w:r>
              <w:rPr>
                <w:rFonts w:cstheme="minorBidi"/>
                <w:sz w:val="24"/>
              </w:rPr>
              <w:t>2011</w:t>
            </w:r>
            <w:r>
              <w:rPr>
                <w:rFonts w:cstheme="minorBidi" w:hint="eastAsia"/>
                <w:sz w:val="24"/>
              </w:rPr>
              <w:t>】</w:t>
            </w:r>
            <w:r>
              <w:rPr>
                <w:rFonts w:cstheme="minorBidi"/>
                <w:sz w:val="24"/>
              </w:rPr>
              <w:t>181</w:t>
            </w:r>
            <w:r>
              <w:rPr>
                <w:rFonts w:cstheme="minorBidi" w:hint="eastAsia"/>
                <w:sz w:val="24"/>
              </w:rPr>
              <w:t>号）、《财政部、司法部关于政府采购支持监狱企业发展有关问题的通知》（财库【</w:t>
            </w:r>
            <w:r>
              <w:rPr>
                <w:rFonts w:cstheme="minorBidi"/>
                <w:sz w:val="24"/>
              </w:rPr>
              <w:t>2014</w:t>
            </w:r>
            <w:r>
              <w:rPr>
                <w:rFonts w:cstheme="minorBidi" w:hint="eastAsia"/>
                <w:sz w:val="24"/>
              </w:rPr>
              <w:t>】</w:t>
            </w:r>
            <w:r>
              <w:rPr>
                <w:rFonts w:cstheme="minorBidi"/>
                <w:sz w:val="24"/>
              </w:rPr>
              <w:t>68</w:t>
            </w:r>
            <w:r>
              <w:rPr>
                <w:rFonts w:cstheme="minorBidi" w:hint="eastAsia"/>
                <w:sz w:val="24"/>
              </w:rPr>
              <w:t>号）、《关于促进残疾人就业政府采购政策的通知》（财库【</w:t>
            </w:r>
            <w:r>
              <w:rPr>
                <w:rFonts w:cstheme="minorBidi" w:hint="eastAsia"/>
                <w:sz w:val="24"/>
              </w:rPr>
              <w:t>2</w:t>
            </w:r>
            <w:r>
              <w:rPr>
                <w:rFonts w:cstheme="minorBidi"/>
                <w:sz w:val="24"/>
              </w:rPr>
              <w:t>017</w:t>
            </w:r>
            <w:r>
              <w:rPr>
                <w:rFonts w:cstheme="minorBidi" w:hint="eastAsia"/>
                <w:sz w:val="24"/>
              </w:rPr>
              <w:t>】</w:t>
            </w:r>
            <w:r>
              <w:rPr>
                <w:rFonts w:cstheme="minorBidi" w:hint="eastAsia"/>
                <w:sz w:val="24"/>
              </w:rPr>
              <w:t>1</w:t>
            </w:r>
            <w:r>
              <w:rPr>
                <w:rFonts w:cstheme="minorBidi"/>
                <w:sz w:val="24"/>
              </w:rPr>
              <w:t>41</w:t>
            </w:r>
            <w:r>
              <w:rPr>
                <w:rFonts w:cstheme="minorBidi" w:hint="eastAsia"/>
                <w:sz w:val="24"/>
              </w:rPr>
              <w:t>号）等</w:t>
            </w:r>
          </w:p>
        </w:tc>
      </w:tr>
      <w:tr w:rsidR="00ED4946">
        <w:trPr>
          <w:trHeight w:val="363"/>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采购内容及数量：</w:t>
            </w:r>
            <w:r w:rsidR="005F5E1F">
              <w:rPr>
                <w:rFonts w:hint="eastAsia"/>
                <w:sz w:val="24"/>
              </w:rPr>
              <w:t>万寿寺中学路通信架空线梳理项目</w:t>
            </w:r>
            <w:r w:rsidR="00687D4A">
              <w:rPr>
                <w:rFonts w:hint="eastAsia"/>
                <w:sz w:val="24"/>
              </w:rPr>
              <w:t xml:space="preserve"> </w:t>
            </w:r>
            <w:r w:rsidR="00A916CD">
              <w:rPr>
                <w:rFonts w:hint="eastAsia"/>
                <w:sz w:val="24"/>
              </w:rPr>
              <w:t xml:space="preserve"> </w:t>
            </w:r>
            <w:r>
              <w:rPr>
                <w:rFonts w:hint="eastAsia"/>
                <w:sz w:val="24"/>
              </w:rPr>
              <w:t>一项</w:t>
            </w:r>
          </w:p>
        </w:tc>
      </w:tr>
      <w:tr w:rsidR="00ED4946">
        <w:trPr>
          <w:trHeight w:val="320"/>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bookmarkStart w:id="0" w:name="_Hlk499829884"/>
            <w:r>
              <w:rPr>
                <w:rFonts w:hint="eastAsia"/>
                <w:sz w:val="24"/>
              </w:rPr>
              <w:t>采购用途：</w:t>
            </w:r>
            <w:r w:rsidR="005F5E1F">
              <w:rPr>
                <w:rFonts w:hint="eastAsia"/>
                <w:sz w:val="24"/>
              </w:rPr>
              <w:t>万寿寺中学路通信架空线梳理项目</w:t>
            </w:r>
            <w:r w:rsidR="00687D4A">
              <w:rPr>
                <w:rFonts w:hint="eastAsia"/>
                <w:sz w:val="24"/>
              </w:rPr>
              <w:t xml:space="preserve"> </w:t>
            </w:r>
          </w:p>
        </w:tc>
      </w:tr>
      <w:tr w:rsidR="00ED4946">
        <w:trPr>
          <w:trHeight w:val="30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简要技术要求</w:t>
            </w:r>
            <w:r>
              <w:rPr>
                <w:sz w:val="24"/>
              </w:rPr>
              <w:t>/</w:t>
            </w:r>
            <w:r>
              <w:rPr>
                <w:rFonts w:hint="eastAsia"/>
                <w:sz w:val="24"/>
              </w:rPr>
              <w:t>采购项目的性质：</w:t>
            </w:r>
            <w:r w:rsidR="005F5E1F">
              <w:rPr>
                <w:rFonts w:hint="eastAsia"/>
                <w:sz w:val="24"/>
              </w:rPr>
              <w:t>万寿寺中学路通信架空线梳理项目</w:t>
            </w:r>
            <w:r w:rsidR="00687D4A">
              <w:rPr>
                <w:rFonts w:hint="eastAsia"/>
                <w:sz w:val="24"/>
              </w:rPr>
              <w:t xml:space="preserve"> </w:t>
            </w:r>
            <w:r>
              <w:rPr>
                <w:rFonts w:hint="eastAsia"/>
                <w:sz w:val="24"/>
              </w:rPr>
              <w:t>，详见磋商文件。</w:t>
            </w:r>
          </w:p>
        </w:tc>
      </w:tr>
      <w:bookmarkEnd w:id="0"/>
      <w:tr w:rsidR="00ED4946">
        <w:trPr>
          <w:trHeight w:val="282"/>
        </w:trPr>
        <w:tc>
          <w:tcPr>
            <w:tcW w:w="9781" w:type="dxa"/>
            <w:tcBorders>
              <w:top w:val="single" w:sz="4" w:space="0" w:color="auto"/>
              <w:left w:val="single" w:sz="4" w:space="0" w:color="auto"/>
              <w:bottom w:val="single" w:sz="4" w:space="0" w:color="auto"/>
              <w:right w:val="single" w:sz="4" w:space="0" w:color="auto"/>
            </w:tcBorders>
          </w:tcPr>
          <w:p w:rsidR="00ED4946" w:rsidRDefault="00ED4946">
            <w:pPr>
              <w:rPr>
                <w:sz w:val="24"/>
              </w:rPr>
            </w:pPr>
          </w:p>
        </w:tc>
      </w:tr>
      <w:tr w:rsidR="00ED4946">
        <w:trPr>
          <w:trHeight w:val="30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供应商的资格条件：</w:t>
            </w:r>
          </w:p>
        </w:tc>
      </w:tr>
      <w:tr w:rsidR="00ED4946">
        <w:trPr>
          <w:trHeight w:val="280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遵守相关的国家法律、法规、规章和规范性文件，具备下列条件：</w:t>
            </w:r>
          </w:p>
          <w:p w:rsidR="00ED4946" w:rsidRDefault="0077406F">
            <w:pPr>
              <w:rPr>
                <w:sz w:val="24"/>
              </w:rPr>
            </w:pPr>
            <w:bookmarkStart w:id="1" w:name="_Hlk499829925"/>
            <w:r>
              <w:rPr>
                <w:sz w:val="24"/>
              </w:rPr>
              <w:t>1</w:t>
            </w:r>
            <w:r>
              <w:rPr>
                <w:rFonts w:hint="eastAsia"/>
                <w:sz w:val="24"/>
              </w:rPr>
              <w:t>、具有独立承担民事责任的能力；</w:t>
            </w:r>
            <w:r>
              <w:rPr>
                <w:sz w:val="24"/>
              </w:rPr>
              <w:br/>
              <w:t>2</w:t>
            </w:r>
            <w:r>
              <w:rPr>
                <w:rFonts w:hint="eastAsia"/>
                <w:sz w:val="24"/>
              </w:rPr>
              <w:t>、具有良好的商业信誉和健全的财务会计制度；</w:t>
            </w:r>
            <w:r>
              <w:rPr>
                <w:sz w:val="24"/>
              </w:rPr>
              <w:br/>
              <w:t>3</w:t>
            </w:r>
            <w:r>
              <w:rPr>
                <w:rFonts w:hint="eastAsia"/>
                <w:sz w:val="24"/>
              </w:rPr>
              <w:t>、具有履行合同所必需的设备和专业技术能力；</w:t>
            </w:r>
            <w:r>
              <w:rPr>
                <w:sz w:val="24"/>
              </w:rPr>
              <w:br/>
              <w:t>4</w:t>
            </w:r>
            <w:r>
              <w:rPr>
                <w:rFonts w:hint="eastAsia"/>
                <w:sz w:val="24"/>
              </w:rPr>
              <w:t>、有依法缴纳税收和社会保障资金的良好记录；</w:t>
            </w:r>
            <w:r>
              <w:rPr>
                <w:sz w:val="24"/>
              </w:rPr>
              <w:br/>
              <w:t>5</w:t>
            </w:r>
            <w:r>
              <w:rPr>
                <w:rFonts w:hint="eastAsia"/>
                <w:sz w:val="24"/>
              </w:rPr>
              <w:t>、参加政府采购活动前三年内，在经营活动中没有重大违法记录；</w:t>
            </w:r>
          </w:p>
          <w:p w:rsidR="00F93F05" w:rsidRPr="00F93F05" w:rsidRDefault="00F93F05">
            <w:pPr>
              <w:rPr>
                <w:sz w:val="24"/>
              </w:rPr>
            </w:pPr>
            <w:r>
              <w:rPr>
                <w:sz w:val="24"/>
              </w:rPr>
              <w:t>6</w:t>
            </w:r>
            <w:r>
              <w:rPr>
                <w:sz w:val="24"/>
              </w:rPr>
              <w:t>、</w:t>
            </w:r>
            <w:r w:rsidR="00C9297F">
              <w:rPr>
                <w:rFonts w:hint="eastAsia"/>
                <w:sz w:val="24"/>
              </w:rPr>
              <w:t>供应商须具有通信工程施工总承包三级及以上资质，</w:t>
            </w:r>
            <w:r w:rsidR="00C9297F" w:rsidRPr="00C9297F">
              <w:rPr>
                <w:rFonts w:hint="eastAsia"/>
                <w:sz w:val="24"/>
              </w:rPr>
              <w:t>拟派项目</w:t>
            </w:r>
            <w:r w:rsidR="00C9297F">
              <w:rPr>
                <w:rFonts w:hint="eastAsia"/>
                <w:sz w:val="24"/>
              </w:rPr>
              <w:t>负责人</w:t>
            </w:r>
            <w:r w:rsidR="00C9297F" w:rsidRPr="00C9297F">
              <w:rPr>
                <w:rFonts w:hint="eastAsia"/>
                <w:sz w:val="24"/>
              </w:rPr>
              <w:t>需具备</w:t>
            </w:r>
            <w:r w:rsidR="00C9297F">
              <w:rPr>
                <w:rFonts w:hint="eastAsia"/>
                <w:sz w:val="24"/>
              </w:rPr>
              <w:t>通信</w:t>
            </w:r>
            <w:r w:rsidR="00C9297F" w:rsidRPr="00C9297F">
              <w:rPr>
                <w:rFonts w:hint="eastAsia"/>
                <w:sz w:val="24"/>
              </w:rPr>
              <w:t>工程专业贰级（含）以上注册建造师证书和安全考核合格证（简称</w:t>
            </w:r>
            <w:r w:rsidR="00C9297F" w:rsidRPr="00C9297F">
              <w:rPr>
                <w:rFonts w:hint="eastAsia"/>
                <w:sz w:val="24"/>
              </w:rPr>
              <w:t>B</w:t>
            </w:r>
            <w:r w:rsidR="00C9297F" w:rsidRPr="00C9297F">
              <w:rPr>
                <w:rFonts w:hint="eastAsia"/>
                <w:sz w:val="24"/>
              </w:rPr>
              <w:t>证）</w:t>
            </w:r>
          </w:p>
          <w:p w:rsidR="00ED4946" w:rsidRDefault="00F93F05">
            <w:pPr>
              <w:rPr>
                <w:sz w:val="24"/>
              </w:rPr>
            </w:pPr>
            <w:r>
              <w:rPr>
                <w:sz w:val="24"/>
              </w:rPr>
              <w:t>7</w:t>
            </w:r>
            <w:r w:rsidR="0077406F">
              <w:rPr>
                <w:rFonts w:hint="eastAsia"/>
                <w:sz w:val="24"/>
              </w:rPr>
              <w:t>、供应商不得为“信用中国”网站（</w:t>
            </w:r>
            <w:r w:rsidR="0077406F">
              <w:rPr>
                <w:rFonts w:hint="eastAsia"/>
                <w:sz w:val="24"/>
              </w:rPr>
              <w:t>www.creditchina.gov.cn</w:t>
            </w:r>
            <w:r w:rsidR="0077406F">
              <w:rPr>
                <w:rFonts w:hint="eastAsia"/>
                <w:sz w:val="24"/>
              </w:rPr>
              <w:t>）中列入失信被执行人和重大税收违法案件当事人名单的供应商，不得为中国政府采购网（</w:t>
            </w:r>
            <w:r w:rsidR="0077406F">
              <w:rPr>
                <w:rFonts w:hint="eastAsia"/>
                <w:sz w:val="24"/>
              </w:rPr>
              <w:t>www.ccgp.gov.cn</w:t>
            </w:r>
            <w:r w:rsidR="0077406F">
              <w:rPr>
                <w:rFonts w:hint="eastAsia"/>
                <w:sz w:val="24"/>
              </w:rPr>
              <w:t>）政府采购严重违法失信行为记录名单中被财政部门禁止参加政府采购活动的供应商（处罚决定规定的时间和地域范围内）；</w:t>
            </w:r>
          </w:p>
          <w:p w:rsidR="00C9297F" w:rsidRDefault="00C9297F">
            <w:pPr>
              <w:rPr>
                <w:sz w:val="24"/>
              </w:rPr>
            </w:pPr>
            <w:r>
              <w:rPr>
                <w:rFonts w:hint="eastAsia"/>
                <w:sz w:val="24"/>
              </w:rPr>
              <w:t>8</w:t>
            </w:r>
            <w:r>
              <w:rPr>
                <w:rFonts w:hint="eastAsia"/>
                <w:sz w:val="24"/>
              </w:rPr>
              <w:t>、供应商应</w:t>
            </w:r>
            <w:r w:rsidRPr="00C9297F">
              <w:rPr>
                <w:rFonts w:hint="eastAsia"/>
                <w:sz w:val="24"/>
              </w:rPr>
              <w:t>具有有效期内的安全生产许可证证书</w:t>
            </w:r>
          </w:p>
          <w:p w:rsidR="00ED4946" w:rsidRDefault="00C9297F">
            <w:pPr>
              <w:rPr>
                <w:sz w:val="24"/>
              </w:rPr>
            </w:pPr>
            <w:r>
              <w:rPr>
                <w:sz w:val="24"/>
              </w:rPr>
              <w:t>9</w:t>
            </w:r>
            <w:r w:rsidR="0077406F">
              <w:rPr>
                <w:rFonts w:hint="eastAsia"/>
                <w:sz w:val="24"/>
              </w:rPr>
              <w:t>、法律、行政法规规定的其他条件；</w:t>
            </w:r>
          </w:p>
          <w:p w:rsidR="00ED4946" w:rsidRDefault="00C9297F">
            <w:pPr>
              <w:rPr>
                <w:sz w:val="24"/>
              </w:rPr>
            </w:pPr>
            <w:r>
              <w:rPr>
                <w:sz w:val="24"/>
              </w:rPr>
              <w:t>10</w:t>
            </w:r>
            <w:r w:rsidR="0077406F">
              <w:rPr>
                <w:rFonts w:hint="eastAsia"/>
                <w:sz w:val="24"/>
              </w:rPr>
              <w:t>、本项目不接受联合体。</w:t>
            </w:r>
            <w:bookmarkEnd w:id="1"/>
          </w:p>
        </w:tc>
      </w:tr>
      <w:tr w:rsidR="00ED4946">
        <w:trPr>
          <w:trHeight w:val="282"/>
        </w:trPr>
        <w:tc>
          <w:tcPr>
            <w:tcW w:w="9781" w:type="dxa"/>
            <w:tcBorders>
              <w:top w:val="single" w:sz="4" w:space="0" w:color="auto"/>
              <w:left w:val="single" w:sz="4" w:space="0" w:color="auto"/>
              <w:bottom w:val="single" w:sz="4" w:space="0" w:color="auto"/>
              <w:right w:val="single" w:sz="4" w:space="0" w:color="auto"/>
            </w:tcBorders>
          </w:tcPr>
          <w:p w:rsidR="00ED4946" w:rsidRDefault="00ED4946">
            <w:pPr>
              <w:rPr>
                <w:sz w:val="24"/>
              </w:rPr>
            </w:pPr>
          </w:p>
        </w:tc>
      </w:tr>
      <w:tr w:rsidR="00ED4946">
        <w:trPr>
          <w:trHeight w:val="30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ascii="宋体" w:hAnsi="宋体" w:cs="宋体" w:hint="eastAsia"/>
                <w:sz w:val="24"/>
                <w:szCs w:val="22"/>
              </w:rPr>
              <w:t>磋商文件下载及报名时间：</w:t>
            </w:r>
            <w:r>
              <w:rPr>
                <w:sz w:val="24"/>
              </w:rPr>
              <w:t xml:space="preserve"> 2018</w:t>
            </w:r>
            <w:r>
              <w:rPr>
                <w:rFonts w:hint="eastAsia"/>
                <w:sz w:val="24"/>
              </w:rPr>
              <w:t>年</w:t>
            </w:r>
            <w:r w:rsidR="009A736D">
              <w:rPr>
                <w:sz w:val="24"/>
              </w:rPr>
              <w:t>0</w:t>
            </w:r>
            <w:r w:rsidR="005F5E1F">
              <w:rPr>
                <w:rFonts w:hint="eastAsia"/>
                <w:sz w:val="24"/>
              </w:rPr>
              <w:t>6</w:t>
            </w:r>
            <w:r>
              <w:rPr>
                <w:rFonts w:hint="eastAsia"/>
                <w:sz w:val="24"/>
              </w:rPr>
              <w:t>月</w:t>
            </w:r>
            <w:r w:rsidR="008712E1">
              <w:rPr>
                <w:rFonts w:hint="eastAsia"/>
                <w:sz w:val="24"/>
              </w:rPr>
              <w:t>20</w:t>
            </w:r>
            <w:r>
              <w:rPr>
                <w:rFonts w:hint="eastAsia"/>
                <w:sz w:val="24"/>
              </w:rPr>
              <w:t>日至</w:t>
            </w:r>
            <w:r>
              <w:rPr>
                <w:sz w:val="24"/>
              </w:rPr>
              <w:t>2018</w:t>
            </w:r>
            <w:r>
              <w:rPr>
                <w:rFonts w:hint="eastAsia"/>
                <w:sz w:val="24"/>
              </w:rPr>
              <w:t>年</w:t>
            </w:r>
            <w:r w:rsidR="009A736D">
              <w:rPr>
                <w:sz w:val="24"/>
              </w:rPr>
              <w:t>0</w:t>
            </w:r>
            <w:r w:rsidR="0039485A">
              <w:rPr>
                <w:rFonts w:hint="eastAsia"/>
                <w:sz w:val="24"/>
              </w:rPr>
              <w:t>6</w:t>
            </w:r>
            <w:r>
              <w:rPr>
                <w:rFonts w:hint="eastAsia"/>
                <w:sz w:val="24"/>
              </w:rPr>
              <w:t>月</w:t>
            </w:r>
            <w:r w:rsidR="00C9297F">
              <w:rPr>
                <w:rFonts w:hint="eastAsia"/>
                <w:sz w:val="24"/>
              </w:rPr>
              <w:t>2</w:t>
            </w:r>
            <w:r w:rsidR="008712E1">
              <w:rPr>
                <w:rFonts w:hint="eastAsia"/>
                <w:sz w:val="24"/>
              </w:rPr>
              <w:t>7</w:t>
            </w:r>
            <w:r>
              <w:rPr>
                <w:rFonts w:hint="eastAsia"/>
                <w:sz w:val="24"/>
              </w:rPr>
              <w:t>日</w:t>
            </w:r>
          </w:p>
          <w:p w:rsidR="00ED4946" w:rsidRDefault="0077406F">
            <w:pPr>
              <w:widowControl/>
              <w:spacing w:before="120" w:line="360" w:lineRule="auto"/>
              <w:rPr>
                <w:rFonts w:ascii="宋体" w:hAnsi="宋体" w:cs="宋体"/>
                <w:sz w:val="24"/>
                <w:szCs w:val="22"/>
              </w:rPr>
            </w:pPr>
            <w:r>
              <w:rPr>
                <w:rFonts w:ascii="宋体" w:hAnsi="宋体" w:cs="宋体" w:hint="eastAsia"/>
                <w:sz w:val="24"/>
                <w:szCs w:val="22"/>
              </w:rPr>
              <w:lastRenderedPageBreak/>
              <w:t>报名程序：</w:t>
            </w:r>
          </w:p>
          <w:p w:rsidR="00ED4946" w:rsidRDefault="0077406F">
            <w:pPr>
              <w:widowControl/>
              <w:spacing w:before="120" w:line="360" w:lineRule="auto"/>
              <w:rPr>
                <w:rFonts w:ascii="宋体" w:hAnsi="宋体" w:cs="宋体"/>
                <w:sz w:val="24"/>
                <w:szCs w:val="22"/>
              </w:rPr>
            </w:pPr>
            <w:r>
              <w:rPr>
                <w:rFonts w:ascii="宋体" w:hAnsi="宋体" w:cs="宋体" w:hint="eastAsia"/>
                <w:sz w:val="24"/>
                <w:szCs w:val="22"/>
              </w:rPr>
              <w:t>（1）办理北京市法人一证通CA数字证书</w:t>
            </w:r>
          </w:p>
          <w:p w:rsidR="00ED4946" w:rsidRDefault="0077406F">
            <w:pPr>
              <w:widowControl/>
              <w:spacing w:before="120" w:line="360" w:lineRule="auto"/>
              <w:rPr>
                <w:rFonts w:ascii="宋体" w:hAnsi="宋体" w:cs="宋体"/>
                <w:sz w:val="24"/>
                <w:szCs w:val="22"/>
              </w:rPr>
            </w:pPr>
            <w:r>
              <w:rPr>
                <w:rFonts w:ascii="宋体" w:hAnsi="宋体" w:cs="宋体" w:hint="eastAsia"/>
                <w:sz w:val="24"/>
                <w:szCs w:val="22"/>
              </w:rPr>
              <w:t>请登录北京市海淀区公共资源交易信息网 (http://ggzyjy.bjhd.gov.cn/)，查阅【服务指南】——【CA办理】栏目，按照程序要求办理。</w:t>
            </w:r>
          </w:p>
          <w:p w:rsidR="00ED4946" w:rsidRDefault="0077406F">
            <w:pPr>
              <w:widowControl/>
              <w:spacing w:before="120" w:line="360" w:lineRule="auto"/>
              <w:rPr>
                <w:rFonts w:ascii="宋体" w:hAnsi="宋体" w:cs="宋体"/>
                <w:sz w:val="24"/>
                <w:szCs w:val="22"/>
              </w:rPr>
            </w:pPr>
            <w:r>
              <w:rPr>
                <w:rFonts w:ascii="宋体" w:hAnsi="宋体" w:cs="宋体" w:hint="eastAsia"/>
                <w:sz w:val="24"/>
                <w:szCs w:val="22"/>
              </w:rPr>
              <w:t>（2）新用户注册</w:t>
            </w:r>
          </w:p>
          <w:p w:rsidR="00ED4946" w:rsidRDefault="0077406F">
            <w:pPr>
              <w:widowControl/>
              <w:spacing w:before="120" w:line="360" w:lineRule="auto"/>
              <w:rPr>
                <w:rFonts w:ascii="宋体" w:hAnsi="宋体" w:cs="宋体"/>
                <w:sz w:val="24"/>
                <w:szCs w:val="22"/>
              </w:rPr>
            </w:pPr>
            <w:r>
              <w:rPr>
                <w:rFonts w:ascii="宋体" w:hAnsi="宋体" w:cs="宋体" w:hint="eastAsia"/>
                <w:sz w:val="24"/>
                <w:szCs w:val="22"/>
              </w:rPr>
              <w:t>取得CA数字证书后，请登录网站主页(http://ggzyjy.bjhd.gov.cn/)，选择【网上办事】——【投标人】栏目，应用CA数字证书进行新用户注册。</w:t>
            </w:r>
          </w:p>
          <w:p w:rsidR="00ED4946" w:rsidRDefault="0077406F">
            <w:pPr>
              <w:widowControl/>
              <w:spacing w:before="120" w:line="360" w:lineRule="auto"/>
              <w:rPr>
                <w:rFonts w:ascii="宋体" w:hAnsi="宋体" w:cs="宋体"/>
                <w:sz w:val="24"/>
                <w:szCs w:val="22"/>
              </w:rPr>
            </w:pPr>
            <w:r>
              <w:rPr>
                <w:rFonts w:ascii="宋体" w:hAnsi="宋体" w:cs="宋体" w:hint="eastAsia"/>
                <w:sz w:val="24"/>
                <w:szCs w:val="22"/>
              </w:rPr>
              <w:t>（3）提交报名申请</w:t>
            </w:r>
          </w:p>
          <w:p w:rsidR="00ED4946" w:rsidRDefault="0077406F">
            <w:pPr>
              <w:rPr>
                <w:sz w:val="24"/>
              </w:rPr>
            </w:pPr>
            <w:r>
              <w:rPr>
                <w:rFonts w:ascii="宋体" w:hAnsi="宋体" w:cs="宋体" w:hint="eastAsia"/>
                <w:sz w:val="24"/>
                <w:szCs w:val="22"/>
              </w:rPr>
              <w:t>完成注册后，通过使用CA数字证书即可登录系统在</w:t>
            </w:r>
            <w:r w:rsidR="00894D7B">
              <w:rPr>
                <w:rFonts w:ascii="宋体" w:hAnsi="宋体" w:cs="宋体" w:hint="eastAsia"/>
                <w:sz w:val="24"/>
                <w:szCs w:val="22"/>
              </w:rPr>
              <w:t>磋商文件</w:t>
            </w:r>
            <w:r>
              <w:rPr>
                <w:rFonts w:ascii="宋体" w:hAnsi="宋体" w:cs="宋体" w:hint="eastAsia"/>
                <w:sz w:val="24"/>
                <w:szCs w:val="22"/>
              </w:rPr>
              <w:t>发售及报名时间范围内提交报名申请。如未在规定时间内提交报名申请，视同放弃参与本项目。</w:t>
            </w:r>
          </w:p>
        </w:tc>
      </w:tr>
      <w:tr w:rsidR="00ED4946">
        <w:trPr>
          <w:trHeight w:val="21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bookmarkStart w:id="2" w:name="_Hlk499830159"/>
            <w:r>
              <w:rPr>
                <w:rFonts w:hint="eastAsia"/>
                <w:sz w:val="24"/>
              </w:rPr>
              <w:lastRenderedPageBreak/>
              <w:t>磋商公告时间：</w:t>
            </w:r>
            <w:r>
              <w:rPr>
                <w:rFonts w:ascii="宋体" w:hAnsi="宋体" w:cs="宋体"/>
                <w:kern w:val="0"/>
                <w:sz w:val="24"/>
              </w:rPr>
              <w:t>本公告发布之日起5个工作日</w:t>
            </w:r>
            <w:bookmarkEnd w:id="2"/>
          </w:p>
        </w:tc>
      </w:tr>
      <w:tr w:rsidR="00ED4946">
        <w:trPr>
          <w:trHeight w:val="21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磋商文件递交截止时间：</w:t>
            </w:r>
            <w:r w:rsidR="00AE63B5">
              <w:rPr>
                <w:sz w:val="24"/>
              </w:rPr>
              <w:t>2018</w:t>
            </w:r>
            <w:r w:rsidR="00AE63B5">
              <w:rPr>
                <w:sz w:val="24"/>
              </w:rPr>
              <w:t>年</w:t>
            </w:r>
            <w:r w:rsidR="00AE63B5">
              <w:rPr>
                <w:sz w:val="24"/>
              </w:rPr>
              <w:t>07</w:t>
            </w:r>
            <w:r w:rsidR="00AE63B5">
              <w:rPr>
                <w:sz w:val="24"/>
              </w:rPr>
              <w:t>月</w:t>
            </w:r>
            <w:r w:rsidR="00AE63B5">
              <w:rPr>
                <w:sz w:val="24"/>
              </w:rPr>
              <w:t>04</w:t>
            </w:r>
            <w:r w:rsidR="00AE63B5">
              <w:rPr>
                <w:sz w:val="24"/>
              </w:rPr>
              <w:t>日</w:t>
            </w:r>
            <w:r w:rsidR="00AE63B5">
              <w:rPr>
                <w:sz w:val="24"/>
              </w:rPr>
              <w:t>09</w:t>
            </w:r>
            <w:r w:rsidR="00AE63B5">
              <w:rPr>
                <w:sz w:val="24"/>
              </w:rPr>
              <w:t>：</w:t>
            </w:r>
            <w:r w:rsidR="00AE63B5">
              <w:rPr>
                <w:sz w:val="24"/>
              </w:rPr>
              <w:t>30</w:t>
            </w:r>
            <w:r w:rsidR="00AE63B5">
              <w:rPr>
                <w:sz w:val="24"/>
              </w:rPr>
              <w:t>分</w:t>
            </w:r>
          </w:p>
        </w:tc>
      </w:tr>
      <w:tr w:rsidR="00ED4946">
        <w:trPr>
          <w:trHeight w:val="395"/>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磋商时间</w:t>
            </w:r>
            <w:bookmarkStart w:id="3" w:name="_Hlk499829970"/>
            <w:r>
              <w:rPr>
                <w:rFonts w:hint="eastAsia"/>
                <w:sz w:val="24"/>
              </w:rPr>
              <w:t>：</w:t>
            </w:r>
            <w:r w:rsidR="00AE63B5">
              <w:rPr>
                <w:sz w:val="24"/>
              </w:rPr>
              <w:t>2018</w:t>
            </w:r>
            <w:r w:rsidR="00AE63B5">
              <w:rPr>
                <w:sz w:val="24"/>
              </w:rPr>
              <w:t>年</w:t>
            </w:r>
            <w:r w:rsidR="00AE63B5">
              <w:rPr>
                <w:sz w:val="24"/>
              </w:rPr>
              <w:t>07</w:t>
            </w:r>
            <w:r w:rsidR="00AE63B5">
              <w:rPr>
                <w:sz w:val="24"/>
              </w:rPr>
              <w:t>月</w:t>
            </w:r>
            <w:r w:rsidR="00AE63B5">
              <w:rPr>
                <w:sz w:val="24"/>
              </w:rPr>
              <w:t>04</w:t>
            </w:r>
            <w:r w:rsidR="00AE63B5">
              <w:rPr>
                <w:sz w:val="24"/>
              </w:rPr>
              <w:t>日</w:t>
            </w:r>
            <w:r w:rsidR="00AE63B5">
              <w:rPr>
                <w:sz w:val="24"/>
              </w:rPr>
              <w:t>09</w:t>
            </w:r>
            <w:r w:rsidR="00AE63B5">
              <w:rPr>
                <w:sz w:val="24"/>
              </w:rPr>
              <w:t>：</w:t>
            </w:r>
            <w:r w:rsidR="00AE63B5">
              <w:rPr>
                <w:sz w:val="24"/>
              </w:rPr>
              <w:t>30</w:t>
            </w:r>
            <w:r w:rsidR="00AE63B5">
              <w:rPr>
                <w:sz w:val="24"/>
              </w:rPr>
              <w:t>分</w:t>
            </w:r>
            <w:bookmarkEnd w:id="3"/>
          </w:p>
        </w:tc>
      </w:tr>
      <w:tr w:rsidR="00ED4946">
        <w:trPr>
          <w:trHeight w:val="359"/>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磋商地点：</w:t>
            </w:r>
            <w:r w:rsidR="00D34CDF">
              <w:rPr>
                <w:rFonts w:hint="eastAsia"/>
                <w:sz w:val="24"/>
              </w:rPr>
              <w:t>北京市海淀区东北旺南路甲</w:t>
            </w:r>
            <w:r w:rsidR="00D34CDF">
              <w:rPr>
                <w:rFonts w:hint="eastAsia"/>
                <w:sz w:val="24"/>
              </w:rPr>
              <w:t>29</w:t>
            </w:r>
            <w:r w:rsidR="00D34CDF">
              <w:rPr>
                <w:rFonts w:hint="eastAsia"/>
                <w:sz w:val="24"/>
              </w:rPr>
              <w:t>号（海淀区综合行政服务中心）五层竞标室</w:t>
            </w:r>
            <w:r w:rsidR="00D34CDF">
              <w:rPr>
                <w:rFonts w:hint="eastAsia"/>
                <w:sz w:val="24"/>
              </w:rPr>
              <w:t>3</w:t>
            </w:r>
          </w:p>
        </w:tc>
      </w:tr>
      <w:tr w:rsidR="00ED4946">
        <w:trPr>
          <w:trHeight w:val="21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评审方法和标准：综合评分法</w:t>
            </w:r>
          </w:p>
        </w:tc>
      </w:tr>
      <w:tr w:rsidR="00ED4946">
        <w:trPr>
          <w:trHeight w:val="211"/>
        </w:trPr>
        <w:tc>
          <w:tcPr>
            <w:tcW w:w="9781" w:type="dxa"/>
            <w:tcBorders>
              <w:top w:val="single" w:sz="4" w:space="0" w:color="auto"/>
              <w:left w:val="single" w:sz="4" w:space="0" w:color="auto"/>
              <w:bottom w:val="single" w:sz="4" w:space="0" w:color="auto"/>
              <w:right w:val="single" w:sz="4" w:space="0" w:color="auto"/>
            </w:tcBorders>
          </w:tcPr>
          <w:p w:rsidR="00ED4946" w:rsidRDefault="00ED4946">
            <w:pPr>
              <w:rPr>
                <w:sz w:val="24"/>
              </w:rPr>
            </w:pPr>
          </w:p>
        </w:tc>
      </w:tr>
      <w:tr w:rsidR="00ED4946">
        <w:trPr>
          <w:trHeight w:val="211"/>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项目联系人：孙志明</w:t>
            </w:r>
            <w:r>
              <w:rPr>
                <w:rFonts w:hint="eastAsia"/>
                <w:sz w:val="24"/>
              </w:rPr>
              <w:t xml:space="preserve">   </w:t>
            </w:r>
            <w:r>
              <w:rPr>
                <w:rFonts w:hint="eastAsia"/>
                <w:sz w:val="24"/>
              </w:rPr>
              <w:t>李强</w:t>
            </w:r>
          </w:p>
        </w:tc>
      </w:tr>
      <w:tr w:rsidR="00ED4946">
        <w:trPr>
          <w:trHeight w:val="392"/>
        </w:trPr>
        <w:tc>
          <w:tcPr>
            <w:tcW w:w="9781" w:type="dxa"/>
            <w:tcBorders>
              <w:top w:val="single" w:sz="4" w:space="0" w:color="auto"/>
              <w:left w:val="single" w:sz="4" w:space="0" w:color="auto"/>
              <w:bottom w:val="single" w:sz="4" w:space="0" w:color="auto"/>
              <w:right w:val="single" w:sz="4" w:space="0" w:color="auto"/>
            </w:tcBorders>
          </w:tcPr>
          <w:p w:rsidR="00ED4946" w:rsidRDefault="0077406F">
            <w:pPr>
              <w:rPr>
                <w:sz w:val="24"/>
              </w:rPr>
            </w:pPr>
            <w:r>
              <w:rPr>
                <w:rFonts w:hint="eastAsia"/>
                <w:sz w:val="24"/>
              </w:rPr>
              <w:t>联系方式：</w:t>
            </w:r>
            <w:r>
              <w:rPr>
                <w:sz w:val="24"/>
              </w:rPr>
              <w:t>010-82233939-806</w:t>
            </w:r>
            <w:r>
              <w:rPr>
                <w:rFonts w:hint="eastAsia"/>
                <w:sz w:val="24"/>
              </w:rPr>
              <w:t>0</w:t>
            </w:r>
            <w:r w:rsidR="00BA7C24">
              <w:rPr>
                <w:sz w:val="24"/>
              </w:rPr>
              <w:t xml:space="preserve">   010-82233939-8066</w:t>
            </w:r>
          </w:p>
        </w:tc>
      </w:tr>
      <w:tr w:rsidR="00ED4946">
        <w:trPr>
          <w:trHeight w:val="226"/>
        </w:trPr>
        <w:tc>
          <w:tcPr>
            <w:tcW w:w="9781" w:type="dxa"/>
            <w:tcBorders>
              <w:top w:val="single" w:sz="4" w:space="0" w:color="auto"/>
              <w:left w:val="single" w:sz="4" w:space="0" w:color="auto"/>
              <w:bottom w:val="single" w:sz="4" w:space="0" w:color="auto"/>
              <w:right w:val="single" w:sz="4" w:space="0" w:color="auto"/>
            </w:tcBorders>
          </w:tcPr>
          <w:p w:rsidR="00ED4946" w:rsidRDefault="0077406F">
            <w:pPr>
              <w:spacing w:line="360" w:lineRule="auto"/>
              <w:rPr>
                <w:rFonts w:ascii="宋体" w:cs="宋体"/>
                <w:sz w:val="24"/>
                <w:lang w:val="zh-CN"/>
              </w:rPr>
            </w:pPr>
            <w:r>
              <w:rPr>
                <w:rFonts w:ascii="宋体" w:hAnsi="宋体" w:cs="宋体" w:hint="eastAsia"/>
                <w:sz w:val="24"/>
                <w:lang w:val="zh-CN"/>
              </w:rPr>
              <w:t>开   户   行：中国建设银行北京东四十条支行</w:t>
            </w:r>
          </w:p>
          <w:p w:rsidR="00ED4946" w:rsidRDefault="0077406F">
            <w:r>
              <w:rPr>
                <w:rFonts w:ascii="宋体" w:hAnsi="宋体" w:cs="宋体" w:hint="eastAsia"/>
                <w:sz w:val="24"/>
                <w:lang w:val="zh-CN"/>
              </w:rPr>
              <w:t>帐        号：11001042600056118112</w:t>
            </w:r>
          </w:p>
        </w:tc>
      </w:tr>
    </w:tbl>
    <w:p w:rsidR="00ED4946" w:rsidRDefault="00ED4946">
      <w:pPr>
        <w:jc w:val="center"/>
      </w:pPr>
    </w:p>
    <w:p w:rsidR="00ED4946" w:rsidRDefault="00ED4946">
      <w:pPr>
        <w:jc w:val="center"/>
        <w:rPr>
          <w:rFonts w:ascii="宋体" w:hAnsi="宋体"/>
          <w:bCs/>
          <w:szCs w:val="21"/>
        </w:rPr>
      </w:pPr>
    </w:p>
    <w:p w:rsidR="00ED4946" w:rsidRDefault="00ED4946"/>
    <w:p w:rsidR="00ED4946" w:rsidRDefault="00ED4946"/>
    <w:p w:rsidR="00ED4946" w:rsidRDefault="00ED4946" w:rsidP="0087647F">
      <w:pPr>
        <w:spacing w:line="360" w:lineRule="auto"/>
        <w:ind w:left="1" w:firstLineChars="48" w:firstLine="101"/>
        <w:rPr>
          <w:rFonts w:ascii="宋体" w:hAnsi="宋体"/>
          <w:szCs w:val="21"/>
        </w:rPr>
      </w:pPr>
    </w:p>
    <w:p w:rsidR="00ED4946" w:rsidRDefault="0077406F">
      <w:pPr>
        <w:widowControl/>
        <w:jc w:val="left"/>
        <w:rPr>
          <w:sz w:val="28"/>
          <w:szCs w:val="28"/>
        </w:rPr>
      </w:pPr>
      <w:bookmarkStart w:id="4" w:name="_Toc418072776"/>
      <w:bookmarkStart w:id="5" w:name="_Toc203990327"/>
      <w:r>
        <w:rPr>
          <w:sz w:val="28"/>
          <w:szCs w:val="28"/>
        </w:rPr>
        <w:br w:type="page"/>
      </w:r>
    </w:p>
    <w:p w:rsidR="00ED4946" w:rsidRDefault="0077406F">
      <w:pPr>
        <w:jc w:val="center"/>
        <w:rPr>
          <w:sz w:val="28"/>
          <w:szCs w:val="28"/>
        </w:rPr>
      </w:pPr>
      <w:r>
        <w:rPr>
          <w:rFonts w:hint="eastAsia"/>
          <w:sz w:val="28"/>
          <w:szCs w:val="28"/>
        </w:rPr>
        <w:lastRenderedPageBreak/>
        <w:t>第二部分供应商须知</w:t>
      </w:r>
      <w:bookmarkEnd w:id="4"/>
      <w:bookmarkEnd w:id="5"/>
    </w:p>
    <w:p w:rsidR="00ED4946" w:rsidRDefault="00ED4946">
      <w:pPr>
        <w:spacing w:line="360" w:lineRule="auto"/>
        <w:rPr>
          <w:rFonts w:ascii="仿宋_GB2312" w:eastAsia="仿宋_GB2312"/>
          <w:szCs w:val="21"/>
        </w:rPr>
      </w:pPr>
    </w:p>
    <w:p w:rsidR="00ED4946" w:rsidRDefault="0077406F">
      <w:pPr>
        <w:pStyle w:val="2"/>
        <w:spacing w:before="0" w:line="360" w:lineRule="auto"/>
        <w:rPr>
          <w:rFonts w:ascii="宋体" w:eastAsia="宋体" w:hAnsi="宋体"/>
          <w:b w:val="0"/>
          <w:sz w:val="21"/>
          <w:szCs w:val="21"/>
        </w:rPr>
      </w:pPr>
      <w:bookmarkStart w:id="6" w:name="_Toc520356143"/>
      <w:proofErr w:type="gramStart"/>
      <w:r>
        <w:rPr>
          <w:rFonts w:ascii="宋体" w:eastAsia="宋体" w:hAnsi="宋体" w:hint="eastAsia"/>
          <w:b w:val="0"/>
          <w:sz w:val="21"/>
          <w:szCs w:val="21"/>
        </w:rPr>
        <w:t>一</w:t>
      </w:r>
      <w:proofErr w:type="gramEnd"/>
      <w:r>
        <w:rPr>
          <w:rFonts w:ascii="宋体" w:eastAsia="宋体" w:hAnsi="宋体" w:hint="eastAsia"/>
          <w:b w:val="0"/>
          <w:sz w:val="21"/>
          <w:szCs w:val="21"/>
        </w:rPr>
        <w:t xml:space="preserve">   说明</w:t>
      </w:r>
      <w:bookmarkEnd w:id="6"/>
    </w:p>
    <w:p w:rsidR="00ED4946" w:rsidRDefault="0077406F" w:rsidP="008612DB">
      <w:pPr>
        <w:numPr>
          <w:ilvl w:val="0"/>
          <w:numId w:val="1"/>
        </w:numPr>
        <w:spacing w:line="360" w:lineRule="auto"/>
        <w:rPr>
          <w:szCs w:val="21"/>
        </w:rPr>
      </w:pPr>
      <w:bookmarkStart w:id="7" w:name="_Toc520356145"/>
      <w:r>
        <w:rPr>
          <w:rFonts w:hint="eastAsia"/>
          <w:szCs w:val="21"/>
        </w:rPr>
        <w:t>预算金额：</w:t>
      </w:r>
      <w:r w:rsidR="005F5E1F">
        <w:rPr>
          <w:szCs w:val="21"/>
        </w:rPr>
        <w:t>1942575.45</w:t>
      </w:r>
      <w:r>
        <w:rPr>
          <w:rFonts w:hint="eastAsia"/>
          <w:szCs w:val="21"/>
        </w:rPr>
        <w:t>元</w:t>
      </w:r>
    </w:p>
    <w:p w:rsidR="00ED4946" w:rsidRDefault="0077406F">
      <w:pPr>
        <w:numPr>
          <w:ilvl w:val="0"/>
          <w:numId w:val="1"/>
        </w:numPr>
        <w:tabs>
          <w:tab w:val="left" w:pos="720"/>
        </w:tabs>
        <w:spacing w:line="360" w:lineRule="auto"/>
        <w:ind w:left="720" w:hanging="720"/>
      </w:pPr>
      <w:r>
        <w:rPr>
          <w:rFonts w:hint="eastAsia"/>
        </w:rPr>
        <w:t>费用</w:t>
      </w:r>
      <w:bookmarkEnd w:id="7"/>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竞争性磋商报价人应承担所有与准备和参加磋商有关的费用，不论磋商的结果如何，采购人及代理机构均无承担的义务和责任。</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成交服务费的收取：向成交供应商收取成交服务费，服务费金额为</w:t>
      </w:r>
      <w:r w:rsidR="00FC4A49">
        <w:rPr>
          <w:rFonts w:ascii="宋体" w:hAnsi="宋体" w:hint="eastAsia"/>
          <w:szCs w:val="21"/>
        </w:rPr>
        <w:t>17000</w:t>
      </w:r>
      <w:r>
        <w:rPr>
          <w:rFonts w:ascii="宋体" w:hAnsi="宋体" w:hint="eastAsia"/>
          <w:szCs w:val="21"/>
        </w:rPr>
        <w:t>元整。</w:t>
      </w:r>
    </w:p>
    <w:p w:rsidR="00ED4946" w:rsidRDefault="0077406F">
      <w:pPr>
        <w:pStyle w:val="2"/>
        <w:spacing w:beforeLines="50" w:before="156" w:afterLines="50" w:after="156" w:line="360" w:lineRule="auto"/>
        <w:rPr>
          <w:rFonts w:ascii="宋体" w:eastAsia="宋体" w:hAnsi="宋体"/>
          <w:b w:val="0"/>
          <w:sz w:val="21"/>
          <w:szCs w:val="21"/>
        </w:rPr>
      </w:pPr>
      <w:bookmarkStart w:id="8" w:name="_Toc520356146"/>
      <w:r>
        <w:rPr>
          <w:rFonts w:ascii="宋体" w:eastAsia="宋体" w:hAnsi="宋体" w:hint="eastAsia"/>
          <w:b w:val="0"/>
          <w:sz w:val="21"/>
          <w:szCs w:val="21"/>
        </w:rPr>
        <w:t>二   磋商文件</w:t>
      </w:r>
      <w:bookmarkEnd w:id="8"/>
    </w:p>
    <w:p w:rsidR="00ED4946" w:rsidRDefault="0077406F">
      <w:pPr>
        <w:numPr>
          <w:ilvl w:val="0"/>
          <w:numId w:val="1"/>
        </w:numPr>
        <w:tabs>
          <w:tab w:val="left" w:pos="720"/>
        </w:tabs>
        <w:spacing w:line="360" w:lineRule="auto"/>
        <w:ind w:left="720" w:hanging="720"/>
      </w:pPr>
      <w:bookmarkStart w:id="9" w:name="_Toc520356147"/>
      <w:r>
        <w:rPr>
          <w:rFonts w:hint="eastAsia"/>
        </w:rPr>
        <w:t>磋商文件构成</w:t>
      </w:r>
      <w:bookmarkEnd w:id="9"/>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 xml:space="preserve"> 要求提供货物的内容及详细技术需求、报价须知和合同条件等在《磋商文件》中均有说明。</w:t>
      </w:r>
    </w:p>
    <w:p w:rsidR="00ED4946" w:rsidRDefault="0077406F">
      <w:pPr>
        <w:spacing w:line="360" w:lineRule="auto"/>
        <w:ind w:leftChars="245" w:left="514" w:firstLineChars="100" w:firstLine="210"/>
        <w:rPr>
          <w:rFonts w:ascii="宋体" w:hAnsi="宋体"/>
          <w:szCs w:val="21"/>
        </w:rPr>
      </w:pPr>
      <w:r>
        <w:rPr>
          <w:rFonts w:ascii="宋体" w:hAnsi="宋体" w:hint="eastAsia"/>
          <w:szCs w:val="21"/>
        </w:rPr>
        <w:t>《磋商文件》共五部分，内容如下：</w:t>
      </w:r>
    </w:p>
    <w:p w:rsidR="00ED4946" w:rsidRDefault="0077406F">
      <w:pPr>
        <w:spacing w:line="360" w:lineRule="auto"/>
        <w:ind w:left="900"/>
        <w:rPr>
          <w:rFonts w:ascii="宋体" w:hAnsi="宋体"/>
          <w:szCs w:val="21"/>
        </w:rPr>
      </w:pPr>
      <w:r>
        <w:rPr>
          <w:rFonts w:ascii="宋体" w:hAnsi="宋体" w:hint="eastAsia"/>
          <w:szCs w:val="21"/>
        </w:rPr>
        <w:t>第一部分  磋商公告</w:t>
      </w:r>
    </w:p>
    <w:p w:rsidR="00ED4946" w:rsidRDefault="0077406F">
      <w:pPr>
        <w:spacing w:line="360" w:lineRule="auto"/>
        <w:ind w:left="900"/>
        <w:rPr>
          <w:rFonts w:ascii="宋体" w:hAnsi="宋体"/>
          <w:szCs w:val="21"/>
        </w:rPr>
      </w:pPr>
      <w:r>
        <w:rPr>
          <w:rFonts w:ascii="宋体" w:hAnsi="宋体" w:hint="eastAsia"/>
          <w:szCs w:val="21"/>
        </w:rPr>
        <w:t>第二部分  竞争性磋商报价人须知</w:t>
      </w:r>
    </w:p>
    <w:p w:rsidR="00ED4946" w:rsidRDefault="0077406F">
      <w:pPr>
        <w:spacing w:line="360" w:lineRule="auto"/>
        <w:ind w:left="895"/>
        <w:rPr>
          <w:rFonts w:ascii="宋体" w:hAnsi="宋体"/>
          <w:szCs w:val="21"/>
        </w:rPr>
      </w:pPr>
      <w:r>
        <w:rPr>
          <w:rFonts w:ascii="宋体" w:hAnsi="宋体" w:hint="eastAsia"/>
          <w:szCs w:val="21"/>
        </w:rPr>
        <w:t>第三部分  技术要求</w:t>
      </w:r>
    </w:p>
    <w:p w:rsidR="00ED4946" w:rsidRDefault="0077406F">
      <w:pPr>
        <w:spacing w:line="360" w:lineRule="auto"/>
        <w:ind w:left="895"/>
        <w:rPr>
          <w:rFonts w:ascii="宋体" w:hAnsi="宋体"/>
          <w:szCs w:val="21"/>
        </w:rPr>
      </w:pPr>
      <w:r>
        <w:rPr>
          <w:rFonts w:ascii="宋体" w:hAnsi="宋体" w:hint="eastAsia"/>
          <w:szCs w:val="21"/>
        </w:rPr>
        <w:t>第四部分  响应文件格式</w:t>
      </w:r>
    </w:p>
    <w:p w:rsidR="00ED4946" w:rsidRDefault="0077406F">
      <w:pPr>
        <w:spacing w:line="360" w:lineRule="auto"/>
        <w:ind w:left="895"/>
        <w:rPr>
          <w:rFonts w:ascii="宋体" w:hAnsi="宋体"/>
          <w:szCs w:val="21"/>
        </w:rPr>
      </w:pPr>
      <w:r>
        <w:rPr>
          <w:rFonts w:ascii="宋体" w:hAnsi="宋体" w:hint="eastAsia"/>
          <w:szCs w:val="21"/>
        </w:rPr>
        <w:t>第五部分  合同条款</w:t>
      </w:r>
    </w:p>
    <w:p w:rsidR="00ED4946" w:rsidRDefault="0077406F">
      <w:pPr>
        <w:spacing w:line="360" w:lineRule="auto"/>
        <w:ind w:left="895"/>
        <w:rPr>
          <w:rFonts w:ascii="宋体" w:hAnsi="宋体"/>
          <w:szCs w:val="21"/>
        </w:rPr>
      </w:pPr>
      <w:r>
        <w:rPr>
          <w:rFonts w:ascii="宋体" w:hAnsi="宋体" w:hint="eastAsia"/>
          <w:szCs w:val="21"/>
        </w:rPr>
        <w:t>第六部分  评审方法</w:t>
      </w:r>
    </w:p>
    <w:p w:rsidR="00B67851" w:rsidRDefault="00B67851">
      <w:pPr>
        <w:spacing w:line="360" w:lineRule="auto"/>
        <w:ind w:left="895"/>
        <w:rPr>
          <w:rFonts w:ascii="宋体" w:hAnsi="宋体"/>
          <w:szCs w:val="21"/>
        </w:rPr>
      </w:pPr>
      <w:r>
        <w:rPr>
          <w:rFonts w:ascii="宋体" w:hAnsi="宋体" w:hint="eastAsia"/>
          <w:szCs w:val="21"/>
        </w:rPr>
        <w:t>第七部分  工程量清单</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竞争性磋商报价人应认真阅读《磋商文件》所有的事项、格式、条款和技术规范等。如竞争性磋商报价人没有按照《磋商文件》要求提交全部资料，或者响应文件没有对《磋商文件》在各方面做出实质性响应是竞争性磋商报价人的风险，并可能导致其响应被拒绝。</w:t>
      </w:r>
    </w:p>
    <w:p w:rsidR="00ED4946" w:rsidRDefault="0077406F">
      <w:pPr>
        <w:numPr>
          <w:ilvl w:val="0"/>
          <w:numId w:val="1"/>
        </w:numPr>
        <w:tabs>
          <w:tab w:val="left" w:pos="720"/>
        </w:tabs>
        <w:spacing w:line="360" w:lineRule="auto"/>
        <w:ind w:left="0" w:firstLine="0"/>
      </w:pPr>
      <w:bookmarkStart w:id="10" w:name="_Toc520356148"/>
      <w:r>
        <w:rPr>
          <w:rFonts w:hint="eastAsia"/>
        </w:rPr>
        <w:t>磋商文件的澄清</w:t>
      </w:r>
      <w:bookmarkEnd w:id="10"/>
      <w:r>
        <w:rPr>
          <w:rFonts w:hint="eastAsia"/>
        </w:rPr>
        <w:t>或修改</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任何要求对《磋商文件》进行澄清的竞争性磋商报价人，均应以书面形式在《响应文件》送达截止时间之前5日</w:t>
      </w:r>
      <w:r>
        <w:rPr>
          <w:rFonts w:ascii="宋体" w:hAnsi="宋体"/>
          <w:szCs w:val="21"/>
        </w:rPr>
        <w:t>通知</w:t>
      </w:r>
      <w:r>
        <w:rPr>
          <w:rFonts w:ascii="宋体" w:hAnsi="宋体" w:hint="eastAsia"/>
          <w:szCs w:val="21"/>
        </w:rPr>
        <w:t>代理机构</w:t>
      </w:r>
      <w:r>
        <w:rPr>
          <w:rFonts w:ascii="宋体" w:hAnsi="宋体"/>
          <w:szCs w:val="21"/>
        </w:rPr>
        <w:t>。</w:t>
      </w:r>
      <w:r>
        <w:rPr>
          <w:rFonts w:ascii="宋体" w:hAnsi="宋体" w:hint="eastAsia"/>
        </w:rPr>
        <w:t>代理机构及采购人</w:t>
      </w:r>
      <w:r>
        <w:rPr>
          <w:rFonts w:ascii="宋体" w:hAnsi="宋体"/>
        </w:rPr>
        <w:t>将</w:t>
      </w:r>
      <w:r>
        <w:rPr>
          <w:rFonts w:ascii="宋体" w:hAnsi="宋体" w:hint="eastAsia"/>
        </w:rPr>
        <w:t>对认为有必要澄清的问题在</w:t>
      </w:r>
      <w:r>
        <w:rPr>
          <w:rFonts w:ascii="宋体" w:hAnsi="宋体" w:hint="eastAsia"/>
          <w:szCs w:val="21"/>
        </w:rPr>
        <w:t>递交响应文件截止时间</w:t>
      </w:r>
      <w:r>
        <w:rPr>
          <w:rFonts w:ascii="Batang" w:hAnsi="Batang" w:hint="eastAsia"/>
        </w:rPr>
        <w:t>5</w:t>
      </w:r>
      <w:r>
        <w:rPr>
          <w:rFonts w:ascii="宋体" w:hAnsi="宋体"/>
        </w:rPr>
        <w:t>日前</w:t>
      </w:r>
      <w:r>
        <w:rPr>
          <w:rFonts w:ascii="宋体" w:hAnsi="宋体" w:hint="eastAsia"/>
        </w:rPr>
        <w:t>，以更正公告形式</w:t>
      </w:r>
      <w:r>
        <w:rPr>
          <w:rFonts w:ascii="宋体" w:hAnsi="宋体"/>
        </w:rPr>
        <w:t>予以答复（答复中不包括问题的来源）。</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递交响应文件截止时间</w:t>
      </w:r>
      <w:r>
        <w:rPr>
          <w:rFonts w:ascii="Batang" w:hAnsi="Batang" w:hint="eastAsia"/>
        </w:rPr>
        <w:t>5</w:t>
      </w:r>
      <w:r>
        <w:rPr>
          <w:rFonts w:ascii="宋体" w:hAnsi="宋体"/>
        </w:rPr>
        <w:t>日前</w:t>
      </w:r>
      <w:r>
        <w:rPr>
          <w:rFonts w:ascii="宋体" w:hAnsi="宋体" w:hint="eastAsia"/>
          <w:szCs w:val="21"/>
        </w:rPr>
        <w:t>，代理机构及采购人可主动地或在解答竞争性磋商报价人提出的澄清问题时对《磋商文件》进行修改。</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lastRenderedPageBreak/>
        <w:t>《磋商文件》的修改、补充或更正，均以书面形式通知报名领取《磋商文件》的潜在竞争性磋商报价人，并对其具有约束力。</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为使竞争性磋商报价人准备报价时有足够的时间对《磋商文件》的修改部分进行响应，</w:t>
      </w:r>
      <w:r>
        <w:rPr>
          <w:rFonts w:ascii="宋体" w:hAnsi="宋体" w:hint="eastAsia"/>
        </w:rPr>
        <w:t>代理机构及采购人</w:t>
      </w:r>
      <w:r>
        <w:rPr>
          <w:rFonts w:ascii="宋体" w:hAnsi="宋体" w:hint="eastAsia"/>
          <w:szCs w:val="21"/>
        </w:rPr>
        <w:t>有权决定是否顺延提交首次响应文件截止时间。</w:t>
      </w:r>
    </w:p>
    <w:p w:rsidR="00ED4946" w:rsidRDefault="00ED4946">
      <w:pPr>
        <w:tabs>
          <w:tab w:val="left" w:pos="720"/>
        </w:tabs>
        <w:spacing w:line="360" w:lineRule="auto"/>
        <w:rPr>
          <w:rFonts w:ascii="宋体" w:hAnsi="宋体"/>
          <w:szCs w:val="21"/>
        </w:rPr>
      </w:pPr>
    </w:p>
    <w:p w:rsidR="00ED4946" w:rsidRDefault="0077406F">
      <w:pPr>
        <w:pStyle w:val="2"/>
        <w:spacing w:beforeLines="50" w:before="156" w:afterLines="50" w:after="156" w:line="360" w:lineRule="auto"/>
        <w:rPr>
          <w:rFonts w:ascii="宋体" w:eastAsia="宋体" w:hAnsi="宋体"/>
          <w:b w:val="0"/>
          <w:sz w:val="21"/>
          <w:szCs w:val="21"/>
        </w:rPr>
      </w:pPr>
      <w:r>
        <w:rPr>
          <w:rFonts w:ascii="宋体" w:eastAsia="宋体" w:hAnsi="宋体" w:hint="eastAsia"/>
          <w:b w:val="0"/>
          <w:sz w:val="21"/>
          <w:szCs w:val="21"/>
        </w:rPr>
        <w:t>三   响应文件的编制</w:t>
      </w:r>
    </w:p>
    <w:p w:rsidR="00ED4946" w:rsidRDefault="0077406F">
      <w:pPr>
        <w:numPr>
          <w:ilvl w:val="0"/>
          <w:numId w:val="1"/>
        </w:numPr>
        <w:tabs>
          <w:tab w:val="left" w:pos="720"/>
        </w:tabs>
        <w:spacing w:line="360" w:lineRule="auto"/>
        <w:ind w:left="720" w:hanging="720"/>
      </w:pPr>
      <w:bookmarkStart w:id="11" w:name="_Toc516367021"/>
      <w:bookmarkStart w:id="12" w:name="_Toc520356151"/>
      <w:r>
        <w:rPr>
          <w:rFonts w:hint="eastAsia"/>
        </w:rPr>
        <w:t>报价范围及响应文件中计量单位的使用</w:t>
      </w:r>
      <w:bookmarkEnd w:id="11"/>
      <w:bookmarkEnd w:id="12"/>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竞争性磋商报价人应对《磋商文件》中所列的所有设备及与之配套的服务、运输、包装、保险、应缴纳税款进行整体报价，对分包采购的不得将同一包中的内容拆开报价，对于未分包的项目不得以故意漏保瞒报的形式进行报价。</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《响应文件》中所使用的计量单位，除《磋商文件》中有特殊要求外，应采用中华人民共和国法定计量单位。</w:t>
      </w:r>
    </w:p>
    <w:p w:rsidR="00ED4946" w:rsidRDefault="0077406F">
      <w:pPr>
        <w:numPr>
          <w:ilvl w:val="0"/>
          <w:numId w:val="1"/>
        </w:numPr>
        <w:tabs>
          <w:tab w:val="left" w:pos="720"/>
        </w:tabs>
        <w:spacing w:line="360" w:lineRule="auto"/>
        <w:ind w:left="720" w:hanging="720"/>
      </w:pPr>
      <w:bookmarkStart w:id="13" w:name="_Toc520356152"/>
      <w:r>
        <w:rPr>
          <w:rFonts w:hint="eastAsia"/>
        </w:rPr>
        <w:t>响应文件构成</w:t>
      </w:r>
      <w:bookmarkEnd w:id="13"/>
    </w:p>
    <w:p w:rsidR="00ED4946" w:rsidRDefault="0077406F">
      <w:pPr>
        <w:tabs>
          <w:tab w:val="left" w:pos="720"/>
        </w:tabs>
        <w:spacing w:line="360" w:lineRule="auto"/>
        <w:ind w:firstLineChars="350" w:firstLine="735"/>
        <w:rPr>
          <w:rFonts w:ascii="宋体" w:hAnsi="宋体"/>
          <w:szCs w:val="21"/>
        </w:rPr>
      </w:pPr>
      <w:bookmarkStart w:id="14" w:name="_Ref467052588"/>
      <w:r>
        <w:rPr>
          <w:rFonts w:ascii="宋体" w:hAnsi="宋体" w:hint="eastAsia"/>
          <w:szCs w:val="21"/>
        </w:rPr>
        <w:t>竞争性磋商报价人应完整地按《磋商文件》第四部分“响应文件格式”提供的响应文件格式填写《响应文件</w:t>
      </w:r>
      <w:bookmarkEnd w:id="14"/>
      <w:r>
        <w:rPr>
          <w:rFonts w:ascii="宋体" w:hAnsi="宋体" w:hint="eastAsia"/>
          <w:szCs w:val="21"/>
        </w:rPr>
        <w:t>》。</w:t>
      </w:r>
    </w:p>
    <w:p w:rsidR="00ED4946" w:rsidRDefault="0077406F">
      <w:pPr>
        <w:numPr>
          <w:ilvl w:val="1"/>
          <w:numId w:val="2"/>
        </w:numPr>
        <w:spacing w:line="360" w:lineRule="auto"/>
        <w:rPr>
          <w:rFonts w:ascii="宋体" w:hAnsi="宋体"/>
          <w:szCs w:val="21"/>
        </w:rPr>
      </w:pPr>
      <w:r>
        <w:rPr>
          <w:rFonts w:ascii="宋体" w:hAnsi="宋体" w:hint="eastAsia"/>
          <w:szCs w:val="21"/>
        </w:rPr>
        <w:t>报价函；</w:t>
      </w:r>
    </w:p>
    <w:p w:rsidR="00ED4946" w:rsidRDefault="0077406F">
      <w:pPr>
        <w:numPr>
          <w:ilvl w:val="1"/>
          <w:numId w:val="2"/>
        </w:numPr>
        <w:spacing w:line="360" w:lineRule="auto"/>
        <w:rPr>
          <w:rFonts w:ascii="宋体" w:hAnsi="宋体"/>
          <w:szCs w:val="21"/>
        </w:rPr>
      </w:pPr>
      <w:r>
        <w:rPr>
          <w:rFonts w:ascii="宋体" w:hAnsi="宋体" w:hint="eastAsia"/>
          <w:szCs w:val="21"/>
        </w:rPr>
        <w:t>报价表；</w:t>
      </w:r>
    </w:p>
    <w:p w:rsidR="00ED4946" w:rsidRDefault="0077406F">
      <w:pPr>
        <w:numPr>
          <w:ilvl w:val="1"/>
          <w:numId w:val="2"/>
        </w:numPr>
        <w:spacing w:line="360" w:lineRule="auto"/>
        <w:rPr>
          <w:rFonts w:ascii="宋体" w:hAnsi="宋体"/>
          <w:szCs w:val="21"/>
        </w:rPr>
      </w:pPr>
      <w:r>
        <w:rPr>
          <w:rFonts w:ascii="宋体" w:hAnsi="宋体" w:hint="eastAsia"/>
          <w:szCs w:val="21"/>
        </w:rPr>
        <w:t>营业执照；</w:t>
      </w:r>
    </w:p>
    <w:p w:rsidR="00ED4946" w:rsidRDefault="0077406F">
      <w:pPr>
        <w:numPr>
          <w:ilvl w:val="1"/>
          <w:numId w:val="2"/>
        </w:numPr>
        <w:spacing w:line="360" w:lineRule="auto"/>
        <w:rPr>
          <w:rFonts w:ascii="宋体" w:hAnsi="宋体"/>
          <w:szCs w:val="21"/>
        </w:rPr>
      </w:pPr>
      <w:r>
        <w:rPr>
          <w:rFonts w:ascii="宋体" w:hAnsi="宋体" w:hint="eastAsia"/>
          <w:szCs w:val="21"/>
        </w:rPr>
        <w:t>纳税证明；</w:t>
      </w:r>
    </w:p>
    <w:p w:rsidR="00ED4946" w:rsidRDefault="0077406F">
      <w:pPr>
        <w:numPr>
          <w:ilvl w:val="1"/>
          <w:numId w:val="2"/>
        </w:numPr>
        <w:spacing w:line="360" w:lineRule="auto"/>
        <w:rPr>
          <w:rFonts w:ascii="宋体" w:hAnsi="宋体"/>
          <w:szCs w:val="21"/>
        </w:rPr>
      </w:pPr>
      <w:r>
        <w:rPr>
          <w:rFonts w:ascii="宋体" w:hAnsi="宋体"/>
          <w:szCs w:val="21"/>
        </w:rPr>
        <w:t>法定代表人授权书；</w:t>
      </w:r>
    </w:p>
    <w:p w:rsidR="00ED4946" w:rsidRDefault="0077406F">
      <w:pPr>
        <w:numPr>
          <w:ilvl w:val="1"/>
          <w:numId w:val="2"/>
        </w:numPr>
        <w:spacing w:line="360" w:lineRule="auto"/>
        <w:rPr>
          <w:rFonts w:ascii="宋体" w:hAnsi="宋体"/>
          <w:szCs w:val="21"/>
        </w:rPr>
      </w:pPr>
      <w:r>
        <w:rPr>
          <w:rFonts w:ascii="宋体" w:hAnsi="宋体" w:hint="eastAsia"/>
          <w:szCs w:val="21"/>
        </w:rPr>
        <w:t>报价人情况表；</w:t>
      </w:r>
    </w:p>
    <w:p w:rsidR="00ED4946" w:rsidRDefault="0077406F">
      <w:pPr>
        <w:numPr>
          <w:ilvl w:val="1"/>
          <w:numId w:val="2"/>
        </w:numPr>
        <w:spacing w:line="360" w:lineRule="auto"/>
        <w:rPr>
          <w:rFonts w:ascii="宋体" w:hAnsi="宋体"/>
          <w:szCs w:val="21"/>
        </w:rPr>
      </w:pPr>
      <w:r>
        <w:rPr>
          <w:rFonts w:ascii="宋体" w:hAnsi="宋体" w:hint="eastAsia"/>
          <w:szCs w:val="21"/>
        </w:rPr>
        <w:t>资信证明；</w:t>
      </w:r>
    </w:p>
    <w:p w:rsidR="00ED4946" w:rsidRDefault="0077406F">
      <w:pPr>
        <w:numPr>
          <w:ilvl w:val="1"/>
          <w:numId w:val="2"/>
        </w:numPr>
        <w:spacing w:line="360" w:lineRule="auto"/>
        <w:rPr>
          <w:rFonts w:ascii="宋体" w:hAnsi="宋体"/>
          <w:szCs w:val="21"/>
        </w:rPr>
      </w:pPr>
      <w:r>
        <w:rPr>
          <w:rFonts w:ascii="宋体" w:hAnsi="宋体" w:hint="eastAsia"/>
          <w:szCs w:val="21"/>
        </w:rPr>
        <w:t>社会保障资金缴纳记录；</w:t>
      </w:r>
    </w:p>
    <w:p w:rsidR="00ED4946" w:rsidRDefault="0077406F">
      <w:pPr>
        <w:numPr>
          <w:ilvl w:val="1"/>
          <w:numId w:val="2"/>
        </w:numPr>
        <w:spacing w:line="360" w:lineRule="auto"/>
        <w:rPr>
          <w:rFonts w:ascii="宋体" w:hAnsi="宋体"/>
          <w:szCs w:val="21"/>
        </w:rPr>
      </w:pPr>
      <w:r>
        <w:rPr>
          <w:rFonts w:ascii="宋体" w:hAnsi="宋体"/>
          <w:szCs w:val="21"/>
        </w:rPr>
        <w:t>磋商文件规定的其他文件</w:t>
      </w:r>
    </w:p>
    <w:p w:rsidR="00ED4946" w:rsidRDefault="0077406F">
      <w:pPr>
        <w:numPr>
          <w:ilvl w:val="1"/>
          <w:numId w:val="2"/>
        </w:numPr>
        <w:spacing w:line="360" w:lineRule="auto"/>
        <w:rPr>
          <w:rFonts w:ascii="宋体" w:hAnsi="宋体"/>
          <w:szCs w:val="21"/>
        </w:rPr>
      </w:pPr>
      <w:r>
        <w:rPr>
          <w:rFonts w:ascii="宋体" w:hAnsi="宋体" w:cs="宋体" w:hint="eastAsia"/>
          <w:szCs w:val="21"/>
        </w:rPr>
        <w:t>中小企业声明函(（如是，中、小、</w:t>
      </w:r>
      <w:proofErr w:type="gramStart"/>
      <w:r>
        <w:rPr>
          <w:rFonts w:ascii="宋体" w:hAnsi="宋体" w:cs="宋体" w:hint="eastAsia"/>
          <w:szCs w:val="21"/>
        </w:rPr>
        <w:t>微企业</w:t>
      </w:r>
      <w:proofErr w:type="gramEnd"/>
      <w:r>
        <w:rPr>
          <w:rFonts w:ascii="宋体" w:hAnsi="宋体" w:cs="宋体" w:hint="eastAsia"/>
          <w:szCs w:val="21"/>
        </w:rPr>
        <w:t>填写）</w:t>
      </w:r>
    </w:p>
    <w:p w:rsidR="00ED4946" w:rsidRDefault="00AF1A84">
      <w:pPr>
        <w:numPr>
          <w:ilvl w:val="1"/>
          <w:numId w:val="2"/>
        </w:numPr>
        <w:spacing w:line="360" w:lineRule="auto"/>
        <w:rPr>
          <w:rFonts w:ascii="宋体" w:hAnsi="宋体"/>
          <w:szCs w:val="21"/>
        </w:rPr>
      </w:pPr>
      <w:r>
        <w:rPr>
          <w:rFonts w:ascii="宋体" w:hAnsi="宋体" w:hint="eastAsia"/>
          <w:szCs w:val="21"/>
        </w:rPr>
        <w:t>技术需求响应方案及其他相关文件</w:t>
      </w:r>
      <w:r w:rsidR="0077406F">
        <w:rPr>
          <w:rFonts w:ascii="宋体" w:hAnsi="宋体" w:hint="eastAsia"/>
          <w:szCs w:val="21"/>
        </w:rPr>
        <w:t>。</w:t>
      </w:r>
    </w:p>
    <w:p w:rsidR="00ED4946" w:rsidRDefault="0077406F">
      <w:pPr>
        <w:numPr>
          <w:ilvl w:val="1"/>
          <w:numId w:val="2"/>
        </w:numPr>
        <w:spacing w:line="360" w:lineRule="auto"/>
        <w:rPr>
          <w:rFonts w:ascii="宋体" w:hAnsi="宋体"/>
          <w:szCs w:val="21"/>
        </w:rPr>
      </w:pPr>
      <w:r>
        <w:rPr>
          <w:rFonts w:ascii="宋体" w:hAnsi="宋体" w:hint="eastAsia"/>
          <w:szCs w:val="21"/>
        </w:rPr>
        <w:t>保证金退还证明函</w:t>
      </w:r>
    </w:p>
    <w:p w:rsidR="00ED4946" w:rsidRDefault="0077406F">
      <w:pPr>
        <w:numPr>
          <w:ilvl w:val="1"/>
          <w:numId w:val="2"/>
        </w:numPr>
        <w:spacing w:line="360" w:lineRule="auto"/>
        <w:rPr>
          <w:rFonts w:ascii="宋体" w:hAnsi="宋体"/>
          <w:szCs w:val="21"/>
        </w:rPr>
      </w:pPr>
      <w:r>
        <w:rPr>
          <w:rFonts w:ascii="宋体" w:hAnsi="宋体" w:hint="eastAsia"/>
          <w:szCs w:val="21"/>
        </w:rPr>
        <w:t>政府采购报价担保函</w:t>
      </w:r>
    </w:p>
    <w:p w:rsidR="00ED4946" w:rsidRDefault="0077406F">
      <w:pPr>
        <w:numPr>
          <w:ilvl w:val="0"/>
          <w:numId w:val="1"/>
        </w:numPr>
        <w:tabs>
          <w:tab w:val="left" w:pos="720"/>
        </w:tabs>
        <w:spacing w:line="360" w:lineRule="auto"/>
        <w:ind w:left="720" w:hanging="720"/>
      </w:pPr>
      <w:bookmarkStart w:id="15" w:name="_Toc520356155"/>
      <w:r>
        <w:rPr>
          <w:rFonts w:hint="eastAsia"/>
        </w:rPr>
        <w:t>报价</w:t>
      </w:r>
      <w:bookmarkEnd w:id="15"/>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lastRenderedPageBreak/>
        <w:t>竞争性磋商报价人的报价应遵守《中华人民共和国价格法》。</w:t>
      </w:r>
    </w:p>
    <w:p w:rsidR="00ED4946" w:rsidRPr="006E7982" w:rsidRDefault="006E7982" w:rsidP="006E7982">
      <w:pPr>
        <w:pStyle w:val="aff3"/>
        <w:numPr>
          <w:ilvl w:val="1"/>
          <w:numId w:val="1"/>
        </w:numPr>
        <w:ind w:firstLineChars="0"/>
        <w:rPr>
          <w:rFonts w:ascii="宋体" w:hAnsi="宋体"/>
          <w:szCs w:val="21"/>
        </w:rPr>
      </w:pPr>
      <w:r w:rsidRPr="006E7982">
        <w:rPr>
          <w:rFonts w:ascii="宋体" w:hAnsi="宋体" w:hint="eastAsia"/>
          <w:szCs w:val="21"/>
        </w:rPr>
        <w:t>每种设备或服务最终只能有一个报价，不接受选择性的报价，报价不得</w:t>
      </w:r>
      <w:proofErr w:type="gramStart"/>
      <w:r w:rsidRPr="006E7982">
        <w:rPr>
          <w:rFonts w:ascii="宋体" w:hAnsi="宋体" w:hint="eastAsia"/>
          <w:szCs w:val="21"/>
        </w:rPr>
        <w:t>超过磋商</w:t>
      </w:r>
      <w:proofErr w:type="gramEnd"/>
      <w:r w:rsidRPr="006E7982">
        <w:rPr>
          <w:rFonts w:ascii="宋体" w:hAnsi="宋体" w:hint="eastAsia"/>
          <w:szCs w:val="21"/>
        </w:rPr>
        <w:t>文件规定的采购预算，否则将被拒绝。</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本项目不接受联合体报价。</w:t>
      </w:r>
    </w:p>
    <w:p w:rsidR="00ED4946" w:rsidRDefault="0077406F">
      <w:pPr>
        <w:numPr>
          <w:ilvl w:val="0"/>
          <w:numId w:val="1"/>
        </w:numPr>
        <w:tabs>
          <w:tab w:val="left" w:pos="720"/>
        </w:tabs>
        <w:spacing w:line="360" w:lineRule="auto"/>
        <w:ind w:left="720" w:hanging="720"/>
      </w:pPr>
      <w:bookmarkStart w:id="16" w:name="_Toc520356156"/>
      <w:bookmarkStart w:id="17" w:name="_Ref467306513"/>
      <w:r>
        <w:rPr>
          <w:rFonts w:hint="eastAsia"/>
        </w:rPr>
        <w:t>磋商保证金</w:t>
      </w:r>
      <w:bookmarkEnd w:id="16"/>
      <w:bookmarkEnd w:id="17"/>
      <w:r>
        <w:rPr>
          <w:rFonts w:ascii="宋体" w:hAnsi="宋体" w:cs="宋体" w:hint="eastAsia"/>
          <w:b/>
          <w:szCs w:val="21"/>
        </w:rPr>
        <w:t>：</w:t>
      </w:r>
      <w:r w:rsidR="006703C7">
        <w:rPr>
          <w:rFonts w:ascii="宋体" w:hAnsi="宋体" w:cs="宋体"/>
          <w:b/>
          <w:szCs w:val="21"/>
        </w:rPr>
        <w:t>2</w:t>
      </w:r>
      <w:r w:rsidR="008E78EC">
        <w:rPr>
          <w:rFonts w:ascii="宋体" w:hAnsi="宋体" w:cs="宋体"/>
          <w:b/>
          <w:szCs w:val="21"/>
        </w:rPr>
        <w:t>0</w:t>
      </w:r>
      <w:r w:rsidR="005F5E1F">
        <w:rPr>
          <w:rFonts w:ascii="宋体" w:hAnsi="宋体" w:cs="宋体" w:hint="eastAsia"/>
          <w:b/>
          <w:szCs w:val="21"/>
        </w:rPr>
        <w:t>144</w:t>
      </w:r>
      <w:r>
        <w:rPr>
          <w:rFonts w:ascii="宋体" w:hAnsi="宋体" w:cs="宋体"/>
          <w:b/>
          <w:szCs w:val="21"/>
        </w:rPr>
        <w:t>元</w:t>
      </w:r>
    </w:p>
    <w:p w:rsidR="00ED4946" w:rsidRDefault="0077406F">
      <w:pPr>
        <w:pStyle w:val="aff3"/>
        <w:spacing w:line="360" w:lineRule="auto"/>
        <w:ind w:left="425" w:firstLineChars="0" w:firstLine="0"/>
        <w:rPr>
          <w:rFonts w:ascii="宋体" w:hAnsi="宋体"/>
          <w:szCs w:val="21"/>
        </w:rPr>
      </w:pPr>
      <w:r>
        <w:rPr>
          <w:rFonts w:ascii="宋体" w:hAnsi="宋体" w:hint="eastAsia"/>
          <w:szCs w:val="21"/>
        </w:rPr>
        <w:t>只接收电汇或担保函。磋商保证金有效期与磋商有效期一致。若采用电汇方式</w:t>
      </w:r>
      <w:proofErr w:type="gramStart"/>
      <w:r>
        <w:rPr>
          <w:rFonts w:ascii="宋体" w:hAnsi="宋体" w:hint="eastAsia"/>
          <w:szCs w:val="21"/>
        </w:rPr>
        <w:t>递交磋商</w:t>
      </w:r>
      <w:proofErr w:type="gramEnd"/>
      <w:r>
        <w:rPr>
          <w:rFonts w:ascii="宋体" w:hAnsi="宋体" w:hint="eastAsia"/>
          <w:szCs w:val="21"/>
        </w:rPr>
        <w:t>保证金的，需将电汇底单附到磋商响应文件中并注明项目编号及用途。</w:t>
      </w:r>
    </w:p>
    <w:p w:rsidR="00ED4946" w:rsidRDefault="0077406F">
      <w:pPr>
        <w:pStyle w:val="aff3"/>
        <w:spacing w:line="360" w:lineRule="auto"/>
        <w:ind w:left="425" w:firstLineChars="0" w:firstLine="0"/>
        <w:rPr>
          <w:rFonts w:ascii="宋体" w:cs="宋体"/>
          <w:sz w:val="24"/>
          <w:lang w:val="zh-CN"/>
        </w:rPr>
      </w:pPr>
      <w:r>
        <w:rPr>
          <w:rFonts w:ascii="宋体" w:hAnsi="宋体" w:cs="宋体" w:hint="eastAsia"/>
          <w:sz w:val="24"/>
          <w:lang w:val="zh-CN"/>
        </w:rPr>
        <w:t>开   户   行：中国建设银行北京东四十条支行</w:t>
      </w:r>
    </w:p>
    <w:p w:rsidR="00ED4946" w:rsidRDefault="0077406F">
      <w:pPr>
        <w:pStyle w:val="aff3"/>
        <w:tabs>
          <w:tab w:val="left" w:pos="720"/>
        </w:tabs>
        <w:spacing w:line="360" w:lineRule="auto"/>
        <w:ind w:left="425" w:firstLineChars="0" w:firstLine="0"/>
      </w:pPr>
      <w:r>
        <w:rPr>
          <w:rFonts w:ascii="宋体" w:hAnsi="宋体" w:cs="宋体" w:hint="eastAsia"/>
          <w:sz w:val="24"/>
          <w:lang w:val="zh-CN"/>
        </w:rPr>
        <w:t>帐        号：11001042600056118112</w:t>
      </w:r>
    </w:p>
    <w:p w:rsidR="00ED4946" w:rsidRDefault="0077406F">
      <w:pPr>
        <w:numPr>
          <w:ilvl w:val="0"/>
          <w:numId w:val="1"/>
        </w:numPr>
        <w:tabs>
          <w:tab w:val="left" w:pos="720"/>
        </w:tabs>
        <w:spacing w:line="360" w:lineRule="auto"/>
        <w:ind w:left="720" w:hanging="720"/>
      </w:pPr>
      <w:bookmarkStart w:id="18" w:name="_Toc520356157"/>
      <w:r>
        <w:rPr>
          <w:rFonts w:hint="eastAsia"/>
        </w:rPr>
        <w:t>报价有效期</w:t>
      </w:r>
      <w:bookmarkEnd w:id="18"/>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报价应在规定的磋商日后的</w:t>
      </w:r>
      <w:r>
        <w:rPr>
          <w:rFonts w:ascii="宋体" w:hAnsi="宋体" w:hint="eastAsia"/>
          <w:szCs w:val="21"/>
          <w:u w:val="single"/>
        </w:rPr>
        <w:t>60</w:t>
      </w:r>
      <w:r>
        <w:rPr>
          <w:rFonts w:ascii="宋体" w:hAnsi="宋体" w:hint="eastAsia"/>
          <w:szCs w:val="21"/>
        </w:rPr>
        <w:t>天内保持有效，报价有效期不满足要求的《响应文件》将做无效处理。</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采购人可根据实际情况，在原报价有效期截止之前，要求竞争性磋商报价人同意延长响应文件的有效期。接受该要求的竞争性磋商报价人将不会被要求和允许修正其报价。竞争性磋商报价人也可以拒绝采购人的这种要求。上述要求和答复将以书面形式</w:t>
      </w:r>
      <w:proofErr w:type="gramStart"/>
      <w:r>
        <w:rPr>
          <w:rFonts w:ascii="宋体" w:hAnsi="宋体" w:hint="eastAsia"/>
          <w:szCs w:val="21"/>
        </w:rPr>
        <w:t>作出</w:t>
      </w:r>
      <w:proofErr w:type="gramEnd"/>
      <w:r>
        <w:rPr>
          <w:rFonts w:ascii="宋体" w:hAnsi="宋体" w:hint="eastAsia"/>
          <w:szCs w:val="21"/>
        </w:rPr>
        <w:t>。</w:t>
      </w:r>
    </w:p>
    <w:p w:rsidR="00ED4946" w:rsidRDefault="0077406F">
      <w:pPr>
        <w:numPr>
          <w:ilvl w:val="0"/>
          <w:numId w:val="1"/>
        </w:numPr>
        <w:tabs>
          <w:tab w:val="left" w:pos="720"/>
        </w:tabs>
        <w:spacing w:line="360" w:lineRule="auto"/>
        <w:ind w:left="0" w:firstLine="0"/>
      </w:pPr>
      <w:bookmarkStart w:id="19" w:name="_Toc520356158"/>
      <w:r>
        <w:rPr>
          <w:rFonts w:hint="eastAsia"/>
        </w:rPr>
        <w:t>响应文件的签署</w:t>
      </w:r>
      <w:bookmarkEnd w:id="19"/>
      <w:r>
        <w:rPr>
          <w:rFonts w:hint="eastAsia"/>
        </w:rPr>
        <w:t>及规定</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竞争性磋商报价人应准备《响应文件》正本</w:t>
      </w:r>
      <w:r>
        <w:rPr>
          <w:rFonts w:ascii="宋体" w:hAnsi="宋体" w:hint="eastAsia"/>
          <w:szCs w:val="21"/>
          <w:u w:val="single"/>
        </w:rPr>
        <w:t xml:space="preserve">　</w:t>
      </w:r>
      <w:r>
        <w:rPr>
          <w:rFonts w:ascii="Batang" w:eastAsia="Batang" w:hAnsi="Batang" w:hint="eastAsia"/>
          <w:szCs w:val="21"/>
          <w:u w:val="single"/>
        </w:rPr>
        <w:t>1</w:t>
      </w:r>
      <w:r>
        <w:rPr>
          <w:rFonts w:ascii="宋体" w:hAnsi="宋体" w:hint="eastAsia"/>
          <w:szCs w:val="21"/>
        </w:rPr>
        <w:t>份和副本</w:t>
      </w:r>
      <w:r>
        <w:rPr>
          <w:rFonts w:ascii="Batang" w:hAnsi="Batang"/>
          <w:szCs w:val="21"/>
          <w:u w:val="single"/>
        </w:rPr>
        <w:t>2</w:t>
      </w:r>
      <w:r>
        <w:rPr>
          <w:rFonts w:ascii="宋体" w:hAnsi="宋体" w:hint="eastAsia"/>
          <w:szCs w:val="21"/>
        </w:rPr>
        <w:t>份（</w:t>
      </w:r>
      <w:r>
        <w:rPr>
          <w:rFonts w:ascii="宋体" w:hAnsi="宋体"/>
          <w:szCs w:val="21"/>
        </w:rPr>
        <w:t>A4</w:t>
      </w:r>
      <w:r>
        <w:rPr>
          <w:rFonts w:ascii="宋体" w:hAnsi="宋体" w:hint="eastAsia"/>
          <w:szCs w:val="21"/>
        </w:rPr>
        <w:t>幅面），每份《响应文件》须清楚地标明“正本”或“副本”。若正本和副本不符，以正本为准。</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响应文件》的正本需打印或用不退色墨水书写，并由竞争性磋商报价人的法定代表人或经其正式授权的代表在响应文件上签字并加盖单位公章。授权代表须持有书面的“法定代表人授权书”（格式附后），并将其附在《响应文件》中。《响应文件》的副本可采用正本的复印件。</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 xml:space="preserve"> 任何行间插字、涂改和增删，必须由签字或盖章后才有效。</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 xml:space="preserve"> 《响应文件》因字迹潦草或表达不清所引起的后果由竞争性磋商报价人负责。</w:t>
      </w:r>
    </w:p>
    <w:p w:rsidR="00ED4946" w:rsidRDefault="0077406F">
      <w:pPr>
        <w:numPr>
          <w:ilvl w:val="1"/>
          <w:numId w:val="1"/>
        </w:numPr>
        <w:tabs>
          <w:tab w:val="left" w:pos="720"/>
        </w:tabs>
        <w:spacing w:line="360" w:lineRule="auto"/>
        <w:ind w:left="0" w:firstLine="0"/>
        <w:rPr>
          <w:rFonts w:ascii="宋体" w:hAnsi="宋体"/>
          <w:szCs w:val="21"/>
        </w:rPr>
      </w:pPr>
      <w:r>
        <w:rPr>
          <w:rFonts w:hint="eastAsia"/>
          <w:szCs w:val="21"/>
        </w:rPr>
        <w:t>本《磋商文件》中所要求的公章是指行政公章，加盖合同专用章、报价专用章等非行政公章的《响应文件》无效。</w:t>
      </w:r>
    </w:p>
    <w:p w:rsidR="00ED4946" w:rsidRDefault="0077406F">
      <w:pPr>
        <w:pStyle w:val="2"/>
        <w:spacing w:beforeLines="50" w:before="156" w:afterLines="50" w:after="156" w:line="360" w:lineRule="auto"/>
        <w:rPr>
          <w:rFonts w:ascii="宋体" w:eastAsia="宋体" w:hAnsi="宋体"/>
          <w:b w:val="0"/>
          <w:sz w:val="21"/>
          <w:szCs w:val="21"/>
        </w:rPr>
      </w:pPr>
      <w:bookmarkStart w:id="20" w:name="_Toc520356159"/>
      <w:r>
        <w:rPr>
          <w:rFonts w:ascii="宋体" w:eastAsia="宋体" w:hAnsi="宋体" w:hint="eastAsia"/>
          <w:b w:val="0"/>
          <w:sz w:val="21"/>
          <w:szCs w:val="21"/>
        </w:rPr>
        <w:t>四   响应文件的递交</w:t>
      </w:r>
      <w:bookmarkEnd w:id="20"/>
    </w:p>
    <w:p w:rsidR="00ED4946" w:rsidRDefault="0077406F">
      <w:pPr>
        <w:numPr>
          <w:ilvl w:val="0"/>
          <w:numId w:val="1"/>
        </w:numPr>
        <w:tabs>
          <w:tab w:val="left" w:pos="720"/>
        </w:tabs>
        <w:spacing w:line="360" w:lineRule="auto"/>
        <w:ind w:left="720" w:hanging="720"/>
      </w:pPr>
      <w:bookmarkStart w:id="21" w:name="_Toc520356160"/>
      <w:r>
        <w:rPr>
          <w:rFonts w:hint="eastAsia"/>
        </w:rPr>
        <w:t>响应文件的装订、密封和标记</w:t>
      </w:r>
      <w:bookmarkEnd w:id="21"/>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《响应文件》</w:t>
      </w:r>
      <w:r>
        <w:rPr>
          <w:rFonts w:hAnsi="宋体" w:hint="eastAsia"/>
        </w:rPr>
        <w:t>应采用左侧装订成册，</w:t>
      </w:r>
      <w:proofErr w:type="gramStart"/>
      <w:r>
        <w:rPr>
          <w:rFonts w:hAnsi="宋体" w:hint="eastAsia"/>
        </w:rPr>
        <w:t>活页等</w:t>
      </w:r>
      <w:proofErr w:type="gramEnd"/>
      <w:r>
        <w:rPr>
          <w:rFonts w:hAnsi="宋体" w:hint="eastAsia"/>
        </w:rPr>
        <w:t>非固定装订的</w:t>
      </w:r>
      <w:r>
        <w:rPr>
          <w:rFonts w:ascii="宋体" w:hAnsi="宋体" w:hint="eastAsia"/>
          <w:szCs w:val="21"/>
        </w:rPr>
        <w:t>《响应文件》</w:t>
      </w:r>
      <w:r>
        <w:rPr>
          <w:rFonts w:hAnsi="宋体" w:hint="eastAsia"/>
        </w:rPr>
        <w:t>将被拒绝或被视为无效。</w:t>
      </w:r>
      <w:r>
        <w:rPr>
          <w:rFonts w:ascii="宋体" w:hAnsi="宋体" w:hint="eastAsia"/>
          <w:szCs w:val="21"/>
        </w:rPr>
        <w:t>送达《响应文件》时，竞争性磋商报价人应将《响应文件》密封。《响应文件》</w:t>
      </w:r>
      <w:r>
        <w:rPr>
          <w:rFonts w:ascii="宋体" w:hAnsi="宋体" w:hint="eastAsia"/>
          <w:szCs w:val="21"/>
        </w:rPr>
        <w:lastRenderedPageBreak/>
        <w:t>正本和副本单独密封，且在封面标明“正本”“副本”字样。</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 xml:space="preserve"> 所有密封包装上均应：</w:t>
      </w:r>
    </w:p>
    <w:p w:rsidR="00ED4946" w:rsidRDefault="0077406F">
      <w:pPr>
        <w:pStyle w:val="ae"/>
        <w:tabs>
          <w:tab w:val="left" w:pos="630"/>
          <w:tab w:val="left" w:pos="1365"/>
        </w:tabs>
        <w:spacing w:line="360" w:lineRule="auto"/>
        <w:ind w:firstLineChars="250" w:firstLine="525"/>
        <w:rPr>
          <w:rFonts w:hAnsi="宋体"/>
          <w:szCs w:val="21"/>
        </w:rPr>
      </w:pPr>
      <w:r>
        <w:rPr>
          <w:rFonts w:hAnsi="宋体" w:hint="eastAsia"/>
          <w:szCs w:val="21"/>
        </w:rPr>
        <w:t>（1）标明项目名称、项目编号和“在</w:t>
      </w:r>
      <w:r>
        <w:rPr>
          <w:rFonts w:ascii="Batang" w:hAnsi="Batang" w:hint="eastAsia"/>
          <w:szCs w:val="21"/>
        </w:rPr>
        <w:t>201**</w:t>
      </w:r>
      <w:r>
        <w:rPr>
          <w:rFonts w:ascii="Batang" w:hAnsi="Batang"/>
          <w:szCs w:val="21"/>
        </w:rPr>
        <w:t>年</w:t>
      </w:r>
      <w:r>
        <w:rPr>
          <w:rFonts w:ascii="Batang" w:hAnsi="Batang" w:hint="eastAsia"/>
          <w:szCs w:val="21"/>
        </w:rPr>
        <w:t>**</w:t>
      </w:r>
      <w:r>
        <w:rPr>
          <w:rFonts w:ascii="Batang" w:hAnsi="Batang"/>
          <w:szCs w:val="21"/>
        </w:rPr>
        <w:t>月</w:t>
      </w:r>
      <w:r>
        <w:rPr>
          <w:rFonts w:ascii="Batang" w:hAnsi="Batang" w:hint="eastAsia"/>
          <w:szCs w:val="21"/>
        </w:rPr>
        <w:t>**</w:t>
      </w:r>
      <w:r>
        <w:rPr>
          <w:rFonts w:ascii="Batang" w:hAnsi="Batang"/>
          <w:szCs w:val="21"/>
        </w:rPr>
        <w:t>日</w:t>
      </w:r>
      <w:r>
        <w:rPr>
          <w:rFonts w:ascii="Batang" w:hAnsi="Batang" w:hint="eastAsia"/>
          <w:szCs w:val="21"/>
        </w:rPr>
        <w:t>****</w:t>
      </w:r>
      <w:r>
        <w:rPr>
          <w:rFonts w:hAnsi="宋体" w:hint="eastAsia"/>
          <w:szCs w:val="21"/>
        </w:rPr>
        <w:t>之前（开标时间）不得启封”的字样。</w:t>
      </w:r>
    </w:p>
    <w:p w:rsidR="00ED4946" w:rsidRDefault="0077406F">
      <w:pPr>
        <w:pStyle w:val="ae"/>
        <w:tabs>
          <w:tab w:val="left" w:pos="630"/>
          <w:tab w:val="left" w:pos="1365"/>
        </w:tabs>
        <w:spacing w:line="360" w:lineRule="auto"/>
        <w:ind w:firstLineChars="250" w:firstLine="525"/>
        <w:rPr>
          <w:rFonts w:hAnsi="宋体"/>
          <w:szCs w:val="21"/>
        </w:rPr>
      </w:pPr>
      <w:r>
        <w:rPr>
          <w:rFonts w:hAnsi="宋体" w:hint="eastAsia"/>
          <w:szCs w:val="21"/>
        </w:rPr>
        <w:t>（2）在封装处加盖竞争性磋商报价人</w:t>
      </w:r>
      <w:r>
        <w:rPr>
          <w:rFonts w:hint="eastAsia"/>
          <w:szCs w:val="21"/>
        </w:rPr>
        <w:t>单位</w:t>
      </w:r>
      <w:r>
        <w:rPr>
          <w:rFonts w:hAnsi="宋体" w:hint="eastAsia"/>
          <w:szCs w:val="21"/>
        </w:rPr>
        <w:t>公章。</w:t>
      </w:r>
    </w:p>
    <w:p w:rsidR="00ED4946" w:rsidRDefault="0077406F">
      <w:pPr>
        <w:pStyle w:val="ae"/>
        <w:tabs>
          <w:tab w:val="left" w:pos="630"/>
          <w:tab w:val="left" w:pos="1365"/>
        </w:tabs>
        <w:spacing w:line="360" w:lineRule="auto"/>
        <w:ind w:firstLineChars="250" w:firstLine="525"/>
        <w:rPr>
          <w:szCs w:val="21"/>
        </w:rPr>
      </w:pPr>
      <w:r>
        <w:rPr>
          <w:rFonts w:hAnsi="宋体" w:hint="eastAsia"/>
          <w:szCs w:val="21"/>
        </w:rPr>
        <w:t>（3）密封包装上还应写明竞争性磋商报价人名称和地址，以便若其报价被宣布为“迟到”</w:t>
      </w:r>
      <w:r>
        <w:rPr>
          <w:rFonts w:hint="eastAsia"/>
          <w:szCs w:val="21"/>
        </w:rPr>
        <w:t>报价时，能原封退回。</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如果竞争性磋商报价人未按上述要求密封及加写标记，采购人和代理机构有权拒绝《响应文件》。</w:t>
      </w:r>
    </w:p>
    <w:p w:rsidR="00ED4946" w:rsidRDefault="0077406F">
      <w:pPr>
        <w:numPr>
          <w:ilvl w:val="0"/>
          <w:numId w:val="1"/>
        </w:numPr>
        <w:tabs>
          <w:tab w:val="left" w:pos="720"/>
        </w:tabs>
        <w:spacing w:line="360" w:lineRule="auto"/>
        <w:ind w:left="720" w:hanging="720"/>
      </w:pPr>
      <w:bookmarkStart w:id="22" w:name="_Toc520356161"/>
      <w:r>
        <w:rPr>
          <w:rFonts w:hint="eastAsia"/>
        </w:rPr>
        <w:t>响应文件送达截止</w:t>
      </w:r>
      <w:bookmarkEnd w:id="22"/>
      <w:r>
        <w:rPr>
          <w:rFonts w:hint="eastAsia"/>
        </w:rPr>
        <w:t>期</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竞争性磋商报价人应在邀请中规定的《响应文件》送达截止日期和时间内，将《响应文件》</w:t>
      </w:r>
      <w:proofErr w:type="gramStart"/>
      <w:r>
        <w:rPr>
          <w:rFonts w:ascii="宋体" w:hAnsi="宋体" w:hint="eastAsia"/>
          <w:szCs w:val="21"/>
        </w:rPr>
        <w:t>递交磋商</w:t>
      </w:r>
      <w:proofErr w:type="gramEnd"/>
      <w:r>
        <w:rPr>
          <w:rFonts w:ascii="宋体" w:hAnsi="宋体" w:hint="eastAsia"/>
          <w:szCs w:val="21"/>
        </w:rPr>
        <w:t>文件规定的地点。</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采购人及代理机构有权按本须知的规定，通过修改《磋商文件》延长响应文件送达截止日期和时间。在此情况下，采购人及代理机构和竞争性磋商报价人受截止日期和时间制约的所有权利和义务均应延长至新的截止日期和时间。</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采购人及代理机构将拒绝并原封退回在本须知规定的《响应文件》送达截止日期和时间后收到的任何《响应文件》。</w:t>
      </w:r>
    </w:p>
    <w:p w:rsidR="00ED4946" w:rsidRDefault="0077406F">
      <w:pPr>
        <w:pStyle w:val="2"/>
        <w:spacing w:beforeLines="50" w:before="156" w:afterLines="50" w:after="156" w:line="360" w:lineRule="auto"/>
        <w:rPr>
          <w:rFonts w:ascii="宋体" w:eastAsia="宋体" w:hAnsi="宋体"/>
          <w:b w:val="0"/>
          <w:sz w:val="21"/>
          <w:szCs w:val="21"/>
        </w:rPr>
      </w:pPr>
      <w:bookmarkStart w:id="23" w:name="_Toc520356163"/>
      <w:r>
        <w:rPr>
          <w:rFonts w:ascii="宋体" w:eastAsia="宋体" w:hAnsi="宋体" w:hint="eastAsia"/>
          <w:b w:val="0"/>
          <w:sz w:val="21"/>
          <w:szCs w:val="21"/>
        </w:rPr>
        <w:t>五   磋商</w:t>
      </w:r>
      <w:bookmarkEnd w:id="23"/>
      <w:r>
        <w:rPr>
          <w:rFonts w:ascii="宋体" w:eastAsia="宋体" w:hAnsi="宋体" w:hint="eastAsia"/>
          <w:b w:val="0"/>
          <w:sz w:val="21"/>
          <w:szCs w:val="21"/>
        </w:rPr>
        <w:t>及评审</w:t>
      </w:r>
    </w:p>
    <w:p w:rsidR="00ED4946" w:rsidRDefault="0077406F">
      <w:pPr>
        <w:numPr>
          <w:ilvl w:val="0"/>
          <w:numId w:val="1"/>
        </w:numPr>
        <w:tabs>
          <w:tab w:val="left" w:pos="720"/>
        </w:tabs>
        <w:spacing w:line="360" w:lineRule="auto"/>
        <w:ind w:left="720" w:hanging="720"/>
      </w:pPr>
      <w:r>
        <w:rPr>
          <w:rFonts w:hint="eastAsia"/>
        </w:rPr>
        <w:t>送达响应文件</w:t>
      </w:r>
    </w:p>
    <w:p w:rsidR="00ED4946" w:rsidRDefault="0077406F" w:rsidP="004A7248">
      <w:pPr>
        <w:tabs>
          <w:tab w:val="left" w:pos="720"/>
        </w:tabs>
        <w:spacing w:line="360" w:lineRule="auto"/>
        <w:ind w:firstLineChars="200" w:firstLine="420"/>
      </w:pPr>
      <w:r>
        <w:rPr>
          <w:rFonts w:ascii="宋体" w:hAnsi="宋体" w:hint="eastAsia"/>
          <w:szCs w:val="21"/>
        </w:rPr>
        <w:t>采购人及代理机构应当</w:t>
      </w:r>
      <w:proofErr w:type="gramStart"/>
      <w:r>
        <w:rPr>
          <w:rFonts w:ascii="宋体" w:hAnsi="宋体" w:hint="eastAsia"/>
          <w:szCs w:val="21"/>
        </w:rPr>
        <w:t>按邀请</w:t>
      </w:r>
      <w:proofErr w:type="gramEnd"/>
      <w:r>
        <w:rPr>
          <w:rFonts w:ascii="宋体" w:hAnsi="宋体" w:hint="eastAsia"/>
          <w:szCs w:val="21"/>
        </w:rPr>
        <w:t>的规定，在《响应文件》送达截止时间的同一时间和预先确定的地点组织磋商活动，并邀请所有报名竞争性磋商报价人代表参加。竞争性磋商报价人代表应签名报到以证明其出席，签到并递交《响应文件》后，竞争性磋商报价人代表应在指定区域</w:t>
      </w:r>
      <w:proofErr w:type="gramStart"/>
      <w:r>
        <w:rPr>
          <w:rFonts w:ascii="宋体" w:hAnsi="宋体" w:hint="eastAsia"/>
          <w:szCs w:val="21"/>
        </w:rPr>
        <w:t>等待磋商</w:t>
      </w:r>
      <w:proofErr w:type="gramEnd"/>
      <w:r>
        <w:rPr>
          <w:rFonts w:ascii="宋体" w:hAnsi="宋体" w:hint="eastAsia"/>
          <w:szCs w:val="21"/>
        </w:rPr>
        <w:t>通知。</w:t>
      </w:r>
    </w:p>
    <w:p w:rsidR="00ED4946" w:rsidRDefault="0077406F">
      <w:pPr>
        <w:numPr>
          <w:ilvl w:val="0"/>
          <w:numId w:val="1"/>
        </w:numPr>
        <w:tabs>
          <w:tab w:val="left" w:pos="720"/>
        </w:tabs>
        <w:spacing w:line="360" w:lineRule="auto"/>
        <w:ind w:left="720" w:hanging="720"/>
      </w:pPr>
      <w:r>
        <w:rPr>
          <w:rFonts w:hint="eastAsia"/>
        </w:rPr>
        <w:t>组建磋商小组与资格审查</w:t>
      </w:r>
    </w:p>
    <w:p w:rsidR="00ED4946" w:rsidRDefault="0077406F">
      <w:pPr>
        <w:pStyle w:val="aff3"/>
        <w:numPr>
          <w:ilvl w:val="0"/>
          <w:numId w:val="3"/>
        </w:numPr>
        <w:tabs>
          <w:tab w:val="left" w:pos="720"/>
        </w:tabs>
        <w:spacing w:line="360" w:lineRule="auto"/>
        <w:ind w:firstLineChars="0"/>
        <w:rPr>
          <w:rFonts w:ascii="宋体" w:hAnsi="宋体"/>
          <w:szCs w:val="21"/>
        </w:rPr>
      </w:pPr>
      <w:r>
        <w:rPr>
          <w:rFonts w:ascii="宋体" w:hAnsi="宋体" w:hint="eastAsia"/>
          <w:szCs w:val="21"/>
        </w:rPr>
        <w:t>磋商小组根据本项目采购的特点进行组建，并负责磋商评审工作。</w:t>
      </w:r>
    </w:p>
    <w:p w:rsidR="00ED4946" w:rsidRDefault="0077406F">
      <w:pPr>
        <w:pStyle w:val="aff3"/>
        <w:numPr>
          <w:ilvl w:val="0"/>
          <w:numId w:val="3"/>
        </w:numPr>
        <w:tabs>
          <w:tab w:val="left" w:pos="720"/>
        </w:tabs>
        <w:spacing w:line="360" w:lineRule="auto"/>
        <w:ind w:firstLineChars="0"/>
        <w:rPr>
          <w:rFonts w:ascii="宋体" w:hAnsi="宋体"/>
          <w:szCs w:val="21"/>
        </w:rPr>
      </w:pPr>
      <w:r>
        <w:rPr>
          <w:rFonts w:ascii="宋体" w:hAnsi="宋体" w:hint="eastAsia"/>
          <w:szCs w:val="21"/>
        </w:rPr>
        <w:t>磋商小组</w:t>
      </w:r>
      <w:r w:rsidR="00146DB1">
        <w:rPr>
          <w:rFonts w:ascii="宋体" w:hAnsi="宋体" w:hint="eastAsia"/>
          <w:szCs w:val="21"/>
        </w:rPr>
        <w:t>对报价人的资格进行审查。未通过资格审查的报价人不得进入评审阶段</w:t>
      </w:r>
      <w:r>
        <w:rPr>
          <w:rFonts w:ascii="宋体" w:hAnsi="宋体" w:hint="eastAsia"/>
          <w:szCs w:val="21"/>
        </w:rPr>
        <w:t>。</w:t>
      </w:r>
    </w:p>
    <w:p w:rsidR="00ED4946" w:rsidRDefault="0077406F">
      <w:pPr>
        <w:numPr>
          <w:ilvl w:val="0"/>
          <w:numId w:val="1"/>
        </w:numPr>
        <w:tabs>
          <w:tab w:val="left" w:pos="720"/>
        </w:tabs>
        <w:spacing w:line="360" w:lineRule="auto"/>
        <w:ind w:left="720" w:hanging="720"/>
      </w:pPr>
      <w:r>
        <w:rPr>
          <w:rFonts w:hint="eastAsia"/>
        </w:rPr>
        <w:t>响应文件的初审</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磋商小组将审查《响应文件》是否完整、总体编排是否有序、文件签署是否合格、</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lastRenderedPageBreak/>
        <w:t xml:space="preserve"> 《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在详细评审之前，根据本须知的规定，磋商小组要审查每份《响应文件》是否实质上响应了《磋商文件》的要求。实质上响应的报价应该是与《磋商文件》要求的实质性条款、条件和规格相符，没有重大偏离的报价。实质性响应条款以“*”形式在《磋商文件》中标注（明示“本项目不适用”的除外）。不满足实质性条款要求的《响应文件》将视为无效。磋商小组决定报价的</w:t>
      </w:r>
      <w:proofErr w:type="gramStart"/>
      <w:r>
        <w:rPr>
          <w:rFonts w:ascii="宋体" w:hAnsi="宋体" w:hint="eastAsia"/>
          <w:szCs w:val="21"/>
        </w:rPr>
        <w:t>响应性只根据</w:t>
      </w:r>
      <w:proofErr w:type="gramEnd"/>
      <w:r>
        <w:rPr>
          <w:rFonts w:ascii="宋体" w:hAnsi="宋体" w:hint="eastAsia"/>
          <w:szCs w:val="21"/>
        </w:rPr>
        <w:t>响应文件本身的内容，而不寻求外部的证据。</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竞争性磋商报价人不得通过修正或撤销不符合要求的偏离或保留从而使其报价成为实质上响应的报价。如发现下列情况之一的，其响应文件及报价将被视为无效： </w:t>
      </w:r>
    </w:p>
    <w:p w:rsidR="00ED4946" w:rsidRDefault="0077406F">
      <w:pPr>
        <w:spacing w:line="360" w:lineRule="auto"/>
        <w:ind w:firstLineChars="200" w:firstLine="420"/>
        <w:rPr>
          <w:rFonts w:ascii="宋体" w:hAnsi="宋体"/>
          <w:szCs w:val="21"/>
        </w:rPr>
      </w:pPr>
      <w:r>
        <w:rPr>
          <w:rFonts w:ascii="宋体" w:hAnsi="宋体" w:hint="eastAsia"/>
          <w:szCs w:val="21"/>
        </w:rPr>
        <w:t>（1) 在《响应文件》送达截止日期和时间后送达的《响应文件》；</w:t>
      </w:r>
    </w:p>
    <w:p w:rsidR="00ED4946" w:rsidRDefault="0077406F">
      <w:pPr>
        <w:spacing w:line="360" w:lineRule="auto"/>
        <w:ind w:firstLineChars="200" w:firstLine="420"/>
        <w:rPr>
          <w:rFonts w:ascii="宋体" w:hAnsi="宋体"/>
          <w:kern w:val="10"/>
          <w:szCs w:val="21"/>
        </w:rPr>
      </w:pPr>
      <w:r>
        <w:rPr>
          <w:rFonts w:ascii="宋体" w:hAnsi="宋体" w:hint="eastAsia"/>
          <w:szCs w:val="21"/>
        </w:rPr>
        <w:t>（2）</w:t>
      </w:r>
      <w:r>
        <w:rPr>
          <w:rFonts w:ascii="宋体" w:hAnsi="宋体" w:hint="eastAsia"/>
          <w:kern w:val="10"/>
          <w:szCs w:val="21"/>
        </w:rPr>
        <w:t>无供应</w:t>
      </w:r>
      <w:proofErr w:type="gramStart"/>
      <w:r>
        <w:rPr>
          <w:rFonts w:ascii="宋体" w:hAnsi="宋体" w:hint="eastAsia"/>
          <w:kern w:val="10"/>
          <w:szCs w:val="21"/>
        </w:rPr>
        <w:t>商法定</w:t>
      </w:r>
      <w:proofErr w:type="gramEnd"/>
      <w:r>
        <w:rPr>
          <w:rFonts w:ascii="宋体" w:hAnsi="宋体" w:hint="eastAsia"/>
          <w:kern w:val="10"/>
          <w:szCs w:val="21"/>
        </w:rPr>
        <w:t>代表人签字并盖章且无身份证明材料的以及法定代表人授权的代理人没有合法有效的授权委托书（原件）及身份证明材料的；</w:t>
      </w:r>
    </w:p>
    <w:p w:rsidR="00ED4946" w:rsidRDefault="0077406F">
      <w:pPr>
        <w:spacing w:line="360" w:lineRule="auto"/>
        <w:ind w:firstLineChars="200" w:firstLine="420"/>
        <w:rPr>
          <w:rFonts w:ascii="宋体" w:hAnsi="宋体"/>
          <w:szCs w:val="21"/>
        </w:rPr>
      </w:pPr>
      <w:r>
        <w:rPr>
          <w:rFonts w:ascii="宋体" w:hAnsi="宋体" w:hint="eastAsia"/>
          <w:szCs w:val="21"/>
        </w:rPr>
        <w:t>（3)</w:t>
      </w:r>
      <w:r w:rsidR="008712E1">
        <w:rPr>
          <w:rFonts w:ascii="宋体" w:hAnsi="宋体" w:hint="eastAsia"/>
          <w:szCs w:val="21"/>
        </w:rPr>
        <w:t>工期</w:t>
      </w:r>
      <w:r>
        <w:rPr>
          <w:rFonts w:ascii="宋体" w:hAnsi="宋体" w:hint="eastAsia"/>
          <w:kern w:val="10"/>
          <w:szCs w:val="21"/>
        </w:rPr>
        <w:t>不能满足磋商文件要求的</w:t>
      </w:r>
      <w:r>
        <w:rPr>
          <w:rFonts w:ascii="宋体" w:hAnsi="宋体" w:hint="eastAsia"/>
          <w:szCs w:val="21"/>
        </w:rPr>
        <w:t>；</w:t>
      </w:r>
    </w:p>
    <w:p w:rsidR="00ED4946" w:rsidRDefault="0077406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未按照</w:t>
      </w:r>
      <w:r>
        <w:rPr>
          <w:rFonts w:ascii="宋体" w:hAnsi="宋体" w:hint="eastAsia"/>
          <w:szCs w:val="21"/>
        </w:rPr>
        <w:t>《磋商</w:t>
      </w:r>
      <w:r>
        <w:rPr>
          <w:rFonts w:ascii="宋体" w:hAnsi="宋体"/>
          <w:szCs w:val="21"/>
        </w:rPr>
        <w:t>文件</w:t>
      </w:r>
      <w:r>
        <w:rPr>
          <w:rFonts w:ascii="宋体" w:hAnsi="宋体" w:hint="eastAsia"/>
          <w:szCs w:val="21"/>
        </w:rPr>
        <w:t>》</w:t>
      </w:r>
      <w:r>
        <w:rPr>
          <w:rFonts w:ascii="宋体" w:hAnsi="宋体"/>
          <w:szCs w:val="21"/>
        </w:rPr>
        <w:t>规定要求</w:t>
      </w:r>
      <w:r>
        <w:rPr>
          <w:rFonts w:ascii="宋体" w:hAnsi="宋体" w:hint="eastAsia"/>
          <w:szCs w:val="21"/>
        </w:rPr>
        <w:t>装订、</w:t>
      </w:r>
      <w:r>
        <w:rPr>
          <w:rFonts w:ascii="宋体" w:hAnsi="宋体"/>
          <w:szCs w:val="21"/>
        </w:rPr>
        <w:t>密封、签字（或名章）、</w:t>
      </w:r>
      <w:r>
        <w:rPr>
          <w:rFonts w:ascii="宋体" w:hAnsi="宋体" w:hint="eastAsia"/>
          <w:szCs w:val="21"/>
        </w:rPr>
        <w:t>签署日期、</w:t>
      </w:r>
      <w:r>
        <w:rPr>
          <w:rFonts w:ascii="宋体" w:hAnsi="宋体"/>
          <w:szCs w:val="21"/>
        </w:rPr>
        <w:t>盖章的</w:t>
      </w:r>
      <w:r>
        <w:rPr>
          <w:rFonts w:ascii="宋体" w:hAnsi="宋体" w:hint="eastAsia"/>
          <w:szCs w:val="21"/>
        </w:rPr>
        <w:t>；</w:t>
      </w:r>
    </w:p>
    <w:p w:rsidR="00ED4946" w:rsidRDefault="0077406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w:t>
      </w:r>
      <w:r>
        <w:rPr>
          <w:rFonts w:ascii="宋体" w:hAnsi="宋体"/>
          <w:szCs w:val="21"/>
        </w:rPr>
        <w:t>不具备</w:t>
      </w:r>
      <w:r>
        <w:rPr>
          <w:rFonts w:ascii="宋体" w:hAnsi="宋体" w:hint="eastAsia"/>
          <w:szCs w:val="21"/>
        </w:rPr>
        <w:t>《磋商</w:t>
      </w:r>
      <w:r>
        <w:rPr>
          <w:rFonts w:ascii="宋体" w:hAnsi="宋体"/>
          <w:szCs w:val="21"/>
        </w:rPr>
        <w:t>文件</w:t>
      </w:r>
      <w:r>
        <w:rPr>
          <w:rFonts w:ascii="宋体" w:hAnsi="宋体" w:hint="eastAsia"/>
          <w:szCs w:val="21"/>
        </w:rPr>
        <w:t>》</w:t>
      </w:r>
      <w:r>
        <w:rPr>
          <w:rFonts w:ascii="宋体" w:hAnsi="宋体"/>
          <w:szCs w:val="21"/>
        </w:rPr>
        <w:t>中规定资格要求</w:t>
      </w:r>
      <w:r>
        <w:rPr>
          <w:rFonts w:ascii="宋体" w:hAnsi="宋体" w:hint="eastAsia"/>
          <w:szCs w:val="21"/>
        </w:rPr>
        <w:t>及实质性响应条款要求</w:t>
      </w:r>
      <w:r>
        <w:rPr>
          <w:rFonts w:ascii="宋体" w:hAnsi="宋体"/>
          <w:szCs w:val="21"/>
        </w:rPr>
        <w:t>的；</w:t>
      </w:r>
    </w:p>
    <w:p w:rsidR="00ED4946" w:rsidRDefault="0077406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）《响应文件》中提供虚假或失实资料的</w:t>
      </w:r>
      <w:r>
        <w:rPr>
          <w:rFonts w:ascii="宋体" w:hAnsi="宋体"/>
          <w:szCs w:val="21"/>
        </w:rPr>
        <w:t xml:space="preserve">； </w:t>
      </w:r>
    </w:p>
    <w:p w:rsidR="00ED4946" w:rsidRDefault="0077406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w:t>
      </w:r>
      <w:r w:rsidR="006E7982">
        <w:rPr>
          <w:rFonts w:ascii="宋体" w:hAnsi="宋体" w:hint="eastAsia"/>
          <w:szCs w:val="21"/>
        </w:rPr>
        <w:t>超出经营范围报价的；</w:t>
      </w:r>
    </w:p>
    <w:p w:rsidR="0082714C" w:rsidRDefault="0082714C">
      <w:pPr>
        <w:spacing w:line="360" w:lineRule="auto"/>
        <w:ind w:firstLineChars="200" w:firstLine="420"/>
        <w:rPr>
          <w:rFonts w:ascii="宋体" w:hAnsi="宋体"/>
          <w:szCs w:val="21"/>
        </w:rPr>
      </w:pPr>
      <w:r>
        <w:rPr>
          <w:rFonts w:ascii="宋体" w:hAnsi="宋体" w:hint="eastAsia"/>
          <w:szCs w:val="21"/>
        </w:rPr>
        <w:t>（8）</w:t>
      </w:r>
      <w:r w:rsidR="006E7982">
        <w:rPr>
          <w:rFonts w:ascii="宋体" w:hAnsi="宋体" w:hint="eastAsia"/>
          <w:szCs w:val="21"/>
        </w:rPr>
        <w:t>报价超过</w:t>
      </w:r>
      <w:r w:rsidR="0039485A">
        <w:rPr>
          <w:rFonts w:ascii="宋体" w:hAnsi="宋体" w:hint="eastAsia"/>
          <w:szCs w:val="21"/>
        </w:rPr>
        <w:t>最高限价</w:t>
      </w:r>
      <w:r w:rsidR="006E7982">
        <w:rPr>
          <w:rFonts w:ascii="宋体" w:hAnsi="宋体" w:hint="eastAsia"/>
          <w:szCs w:val="21"/>
        </w:rPr>
        <w:t>的；</w:t>
      </w:r>
    </w:p>
    <w:p w:rsidR="0082714C" w:rsidRPr="0082714C" w:rsidRDefault="0082714C">
      <w:pPr>
        <w:spacing w:line="360" w:lineRule="auto"/>
        <w:ind w:firstLineChars="200" w:firstLine="420"/>
        <w:rPr>
          <w:rFonts w:ascii="宋体" w:hAnsi="宋体"/>
          <w:szCs w:val="21"/>
        </w:rPr>
      </w:pPr>
      <w:r>
        <w:rPr>
          <w:rFonts w:ascii="宋体" w:hAnsi="宋体" w:hint="eastAsia"/>
          <w:szCs w:val="21"/>
        </w:rPr>
        <w:t>（9）</w:t>
      </w:r>
      <w:r w:rsidR="006E7982">
        <w:rPr>
          <w:rFonts w:ascii="宋体" w:hAnsi="宋体"/>
          <w:szCs w:val="21"/>
        </w:rPr>
        <w:t>不符合法律、法规和</w:t>
      </w:r>
      <w:r w:rsidR="006E7982">
        <w:rPr>
          <w:rFonts w:ascii="宋体" w:hAnsi="宋体" w:hint="eastAsia"/>
          <w:szCs w:val="21"/>
        </w:rPr>
        <w:t>《磋商</w:t>
      </w:r>
      <w:r w:rsidR="006E7982">
        <w:rPr>
          <w:rFonts w:ascii="宋体" w:hAnsi="宋体"/>
          <w:szCs w:val="21"/>
        </w:rPr>
        <w:t>文件</w:t>
      </w:r>
      <w:r w:rsidR="006E7982">
        <w:rPr>
          <w:rFonts w:ascii="宋体" w:hAnsi="宋体" w:hint="eastAsia"/>
          <w:szCs w:val="21"/>
        </w:rPr>
        <w:t>》</w:t>
      </w:r>
      <w:r w:rsidR="006E7982">
        <w:rPr>
          <w:rFonts w:ascii="宋体" w:hAnsi="宋体"/>
          <w:szCs w:val="21"/>
        </w:rPr>
        <w:t>中规定的其他实质性要求的。</w:t>
      </w:r>
    </w:p>
    <w:p w:rsidR="00AA0E77" w:rsidRDefault="00AA0E77" w:rsidP="00AA0E77">
      <w:pPr>
        <w:spacing w:line="360" w:lineRule="auto"/>
        <w:rPr>
          <w:rFonts w:ascii="宋体" w:hAnsi="宋体"/>
          <w:kern w:val="10"/>
          <w:szCs w:val="21"/>
        </w:rPr>
      </w:pPr>
      <w:r>
        <w:rPr>
          <w:rFonts w:ascii="宋体" w:hAnsi="宋体"/>
          <w:kern w:val="10"/>
          <w:szCs w:val="21"/>
        </w:rPr>
        <w:t>15.5</w:t>
      </w:r>
      <w:r w:rsidRPr="00B5206E">
        <w:rPr>
          <w:rFonts w:ascii="宋体" w:hAnsi="宋体" w:hint="eastAsia"/>
          <w:kern w:val="10"/>
          <w:szCs w:val="21"/>
        </w:rPr>
        <w:t>出现下列情况之一的，</w:t>
      </w:r>
      <w:r w:rsidR="0082714C">
        <w:rPr>
          <w:rFonts w:ascii="宋体" w:hAnsi="宋体" w:hint="eastAsia"/>
          <w:kern w:val="10"/>
          <w:szCs w:val="21"/>
        </w:rPr>
        <w:t>采购人或者采购代理机构应当终止竞争性磋商采购活动，发</w:t>
      </w:r>
      <w:proofErr w:type="gramStart"/>
      <w:r w:rsidR="0082714C">
        <w:rPr>
          <w:rFonts w:ascii="宋体" w:hAnsi="宋体" w:hint="eastAsia"/>
          <w:kern w:val="10"/>
          <w:szCs w:val="21"/>
        </w:rPr>
        <w:t>不</w:t>
      </w:r>
      <w:proofErr w:type="gramEnd"/>
      <w:r w:rsidR="0082714C">
        <w:rPr>
          <w:rFonts w:ascii="宋体" w:hAnsi="宋体" w:hint="eastAsia"/>
          <w:kern w:val="10"/>
          <w:szCs w:val="21"/>
        </w:rPr>
        <w:t>项目终止公告并说明原因，重新开展采购活动</w:t>
      </w:r>
      <w:r>
        <w:rPr>
          <w:rFonts w:ascii="宋体" w:hAnsi="宋体" w:hint="eastAsia"/>
          <w:kern w:val="10"/>
          <w:szCs w:val="21"/>
        </w:rPr>
        <w:t>：</w:t>
      </w:r>
    </w:p>
    <w:p w:rsidR="00AA0E77" w:rsidRDefault="00AA0E77" w:rsidP="00AA0E77">
      <w:pPr>
        <w:spacing w:line="360" w:lineRule="auto"/>
        <w:ind w:firstLineChars="200" w:firstLine="420"/>
        <w:rPr>
          <w:rFonts w:ascii="宋体" w:hAnsi="宋体"/>
          <w:kern w:val="10"/>
          <w:szCs w:val="21"/>
        </w:rPr>
      </w:pPr>
      <w:r>
        <w:rPr>
          <w:rFonts w:ascii="宋体" w:hAnsi="宋体" w:hint="eastAsia"/>
          <w:kern w:val="10"/>
          <w:szCs w:val="21"/>
        </w:rPr>
        <w:t>15.5.1</w:t>
      </w:r>
      <w:r w:rsidRPr="00B5206E">
        <w:rPr>
          <w:rFonts w:ascii="宋体" w:hAnsi="宋体" w:hint="eastAsia"/>
          <w:kern w:val="10"/>
          <w:szCs w:val="21"/>
        </w:rPr>
        <w:t>出现影响采购公正的违法、违规行为的；</w:t>
      </w:r>
    </w:p>
    <w:p w:rsidR="00AA0E77" w:rsidRDefault="00AA0E77" w:rsidP="00AA0E77">
      <w:pPr>
        <w:spacing w:line="360" w:lineRule="auto"/>
        <w:ind w:firstLineChars="200" w:firstLine="420"/>
        <w:rPr>
          <w:rFonts w:ascii="宋体" w:hAnsi="宋体"/>
          <w:kern w:val="10"/>
          <w:szCs w:val="21"/>
        </w:rPr>
      </w:pPr>
      <w:r>
        <w:rPr>
          <w:rFonts w:ascii="宋体" w:hAnsi="宋体" w:hint="eastAsia"/>
          <w:kern w:val="10"/>
          <w:szCs w:val="21"/>
        </w:rPr>
        <w:t>15.5.2</w:t>
      </w:r>
      <w:r w:rsidR="0082714C">
        <w:rPr>
          <w:rFonts w:ascii="宋体" w:hAnsi="宋体" w:hint="eastAsia"/>
          <w:kern w:val="10"/>
          <w:szCs w:val="21"/>
        </w:rPr>
        <w:t>因情况变化，不再符合规定的竞争性磋商采购方式适用情形的</w:t>
      </w:r>
      <w:r>
        <w:rPr>
          <w:rFonts w:ascii="宋体" w:hAnsi="宋体" w:hint="eastAsia"/>
          <w:kern w:val="10"/>
          <w:szCs w:val="21"/>
        </w:rPr>
        <w:t>；</w:t>
      </w:r>
    </w:p>
    <w:p w:rsidR="00AA0E77" w:rsidRDefault="00AA0E77" w:rsidP="00AA0E77">
      <w:pPr>
        <w:spacing w:line="360" w:lineRule="auto"/>
        <w:ind w:firstLineChars="200" w:firstLine="420"/>
        <w:rPr>
          <w:rFonts w:ascii="宋体" w:hAnsi="宋体"/>
          <w:szCs w:val="21"/>
        </w:rPr>
      </w:pPr>
      <w:r>
        <w:rPr>
          <w:rFonts w:ascii="宋体" w:hAnsi="宋体" w:hint="eastAsia"/>
          <w:kern w:val="10"/>
          <w:szCs w:val="21"/>
        </w:rPr>
        <w:t>15.5.3</w:t>
      </w:r>
      <w:r w:rsidR="0082714C">
        <w:rPr>
          <w:rFonts w:ascii="宋体" w:hAnsi="宋体" w:hint="eastAsia"/>
          <w:kern w:val="10"/>
          <w:szCs w:val="21"/>
        </w:rPr>
        <w:t>在采购过程中符合要求的供应商或者报价</w:t>
      </w:r>
      <w:r w:rsidR="00937537" w:rsidRPr="00937537">
        <w:rPr>
          <w:rFonts w:ascii="宋体" w:hAnsi="宋体" w:hint="eastAsia"/>
          <w:kern w:val="10"/>
          <w:szCs w:val="21"/>
        </w:rPr>
        <w:t>未</w:t>
      </w:r>
      <w:r w:rsidR="0082714C">
        <w:rPr>
          <w:rFonts w:ascii="宋体" w:hAnsi="宋体" w:hint="eastAsia"/>
          <w:kern w:val="10"/>
          <w:szCs w:val="21"/>
        </w:rPr>
        <w:t>超过采购预算的供应商不足</w:t>
      </w:r>
      <w:r w:rsidR="005F5E1F">
        <w:rPr>
          <w:rFonts w:ascii="宋体" w:hAnsi="宋体" w:hint="eastAsia"/>
          <w:kern w:val="10"/>
          <w:szCs w:val="21"/>
        </w:rPr>
        <w:t>3</w:t>
      </w:r>
      <w:r w:rsidR="0082714C">
        <w:rPr>
          <w:rFonts w:ascii="宋体" w:hAnsi="宋体" w:hint="eastAsia"/>
          <w:kern w:val="10"/>
          <w:szCs w:val="21"/>
        </w:rPr>
        <w:t>家的</w:t>
      </w:r>
      <w:r w:rsidR="0082714C">
        <w:rPr>
          <w:rFonts w:ascii="宋体" w:hAnsi="宋体"/>
          <w:szCs w:val="21"/>
        </w:rPr>
        <w:t xml:space="preserve"> </w:t>
      </w:r>
    </w:p>
    <w:p w:rsidR="00ED4946" w:rsidRDefault="0077406F">
      <w:pPr>
        <w:numPr>
          <w:ilvl w:val="0"/>
          <w:numId w:val="1"/>
        </w:numPr>
        <w:tabs>
          <w:tab w:val="left" w:pos="720"/>
        </w:tabs>
        <w:spacing w:line="360" w:lineRule="auto"/>
        <w:ind w:left="720" w:hanging="720"/>
      </w:pPr>
      <w:r>
        <w:rPr>
          <w:rFonts w:hint="eastAsia"/>
        </w:rPr>
        <w:t>响应文件的澄清</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在评审期间，磋商小组有权要求竞争性磋商报价人对其《响应文件》中含义不明确、对同类问题表述不一致或者有明显文字和计算错误的内容作必要的澄清、说明或者更正。</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竞争性磋商报价人澄清、说明或者更正响应文件应当以书面形式</w:t>
      </w:r>
      <w:proofErr w:type="gramStart"/>
      <w:r>
        <w:rPr>
          <w:rFonts w:ascii="宋体" w:hAnsi="宋体" w:hint="eastAsia"/>
          <w:szCs w:val="21"/>
        </w:rPr>
        <w:t>作出</w:t>
      </w:r>
      <w:proofErr w:type="gramEnd"/>
      <w:r>
        <w:rPr>
          <w:rFonts w:ascii="宋体" w:hAnsi="宋体" w:hint="eastAsia"/>
          <w:szCs w:val="21"/>
        </w:rPr>
        <w:t>，且不得超出《响应文件》的范围或者改变《响应文件》的实质性内容。竞争性磋商报价人的澄清、说明或者</w:t>
      </w:r>
      <w:r>
        <w:rPr>
          <w:rFonts w:ascii="宋体" w:hAnsi="宋体" w:hint="eastAsia"/>
          <w:szCs w:val="21"/>
        </w:rPr>
        <w:lastRenderedPageBreak/>
        <w:t>更正应当由法定代表人或其授权代表签字或者加盖公章。由授权代表签字的，应当附法定代表人授权书。竞争性磋商报价人为自然人的，应当由本人签字并附身份证明。</w:t>
      </w:r>
    </w:p>
    <w:p w:rsidR="00ED4946" w:rsidRDefault="0077406F">
      <w:pPr>
        <w:numPr>
          <w:ilvl w:val="0"/>
          <w:numId w:val="1"/>
        </w:numPr>
        <w:tabs>
          <w:tab w:val="left" w:pos="720"/>
        </w:tabs>
        <w:spacing w:line="360" w:lineRule="auto"/>
        <w:ind w:left="720" w:hanging="720"/>
      </w:pPr>
      <w:r>
        <w:rPr>
          <w:rFonts w:ascii="宋体" w:hAnsi="宋体" w:hint="eastAsia"/>
          <w:szCs w:val="21"/>
        </w:rPr>
        <w:t>磋</w:t>
      </w:r>
      <w:r>
        <w:rPr>
          <w:rFonts w:hint="eastAsia"/>
        </w:rPr>
        <w:t>商</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磋商小组所有成员集中与初审合格的单一竞争性磋商报价人分别进行磋商，磋商内容包括（但不局限于）《响应文件》技术条款、售后服务条款、报价等，并给予所有参加磋商且初审合格</w:t>
      </w:r>
      <w:proofErr w:type="gramStart"/>
      <w:r>
        <w:rPr>
          <w:rFonts w:ascii="宋体" w:hAnsi="宋体" w:hint="eastAsia"/>
          <w:szCs w:val="21"/>
        </w:rPr>
        <w:t>具备磋商</w:t>
      </w:r>
      <w:proofErr w:type="gramEnd"/>
      <w:r>
        <w:rPr>
          <w:rFonts w:ascii="宋体" w:hAnsi="宋体" w:hint="eastAsia"/>
          <w:szCs w:val="21"/>
        </w:rPr>
        <w:t>条件的竞争性磋商报价人平等的磋商机会。初审不合格的竞争性磋商报价人不</w:t>
      </w:r>
      <w:proofErr w:type="gramStart"/>
      <w:r>
        <w:rPr>
          <w:rFonts w:ascii="宋体" w:hAnsi="宋体" w:hint="eastAsia"/>
          <w:szCs w:val="21"/>
        </w:rPr>
        <w:t>进入磋商</w:t>
      </w:r>
      <w:proofErr w:type="gramEnd"/>
      <w:r>
        <w:rPr>
          <w:rFonts w:ascii="宋体" w:hAnsi="宋体" w:hint="eastAsia"/>
          <w:szCs w:val="21"/>
        </w:rPr>
        <w:t>阶段。</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在磋商中，磋商的任何一方不得透露与磋商有关的其他竞争性磋商报价人的技术资料、价格和其他信息。</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磋商小组可以根据《磋商文件》和磋商情况实质性变动采购需求中的技术、服务要求以及合同草案条款。</w:t>
      </w:r>
      <w:r>
        <w:rPr>
          <w:rFonts w:ascii="宋体" w:hint="eastAsia"/>
          <w:szCs w:val="21"/>
        </w:rPr>
        <w:t>对《磋商文件》</w:t>
      </w:r>
      <w:proofErr w:type="gramStart"/>
      <w:r>
        <w:rPr>
          <w:rFonts w:ascii="宋体" w:hint="eastAsia"/>
          <w:szCs w:val="21"/>
        </w:rPr>
        <w:t>作出</w:t>
      </w:r>
      <w:proofErr w:type="gramEnd"/>
      <w:r>
        <w:rPr>
          <w:rFonts w:ascii="宋体" w:hint="eastAsia"/>
          <w:szCs w:val="21"/>
        </w:rPr>
        <w:t>的实质性变动是《磋商文件》的有效组成部分，磋商小组将及时以书面形式同时通知所有参加磋商的竞争性磋商报价人。</w:t>
      </w:r>
    </w:p>
    <w:p w:rsidR="00ED4946" w:rsidRDefault="0077406F">
      <w:pPr>
        <w:numPr>
          <w:ilvl w:val="1"/>
          <w:numId w:val="1"/>
        </w:numPr>
        <w:tabs>
          <w:tab w:val="left" w:pos="720"/>
        </w:tabs>
        <w:spacing w:line="360" w:lineRule="auto"/>
        <w:ind w:left="0" w:firstLine="0"/>
        <w:rPr>
          <w:rFonts w:ascii="宋体" w:hAnsi="宋体"/>
          <w:szCs w:val="21"/>
        </w:rPr>
      </w:pPr>
      <w:r>
        <w:rPr>
          <w:rFonts w:ascii="宋体" w:hint="eastAsia"/>
          <w:szCs w:val="21"/>
        </w:rPr>
        <w:t>竞争性磋商报价人应当按照《磋商文件》的变动情况和磋商小组的要求重新提交《响应文件》，并由其法定代表人或授权代表签字或者加盖公章。由授权代表签字的，应当附法定代表人授权书。竞争性磋商报价人为自然人的，应当由本人签字并附身份证明。</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磋商小组根据项目情况可进行一轮或多轮磋商。每轮磋商结束后，磋商小组应当要求所有参加磋商的竞争性磋商报价人在规定时间内进行报价。最后报价以最后一轮磋商结束后的报价为准。</w:t>
      </w:r>
    </w:p>
    <w:p w:rsidR="00ED4946" w:rsidRPr="001A5819" w:rsidRDefault="0077406F" w:rsidP="001A5819">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如果未在规定时间内进行报价，则以上轮磋商的报价作为最后报价（进行一轮磋商的，以其报价为准）。</w:t>
      </w:r>
    </w:p>
    <w:p w:rsidR="00ED4946" w:rsidRDefault="0077406F">
      <w:pPr>
        <w:numPr>
          <w:ilvl w:val="0"/>
          <w:numId w:val="1"/>
        </w:numPr>
        <w:tabs>
          <w:tab w:val="left" w:pos="720"/>
        </w:tabs>
        <w:spacing w:line="360" w:lineRule="auto"/>
        <w:ind w:left="0" w:firstLine="0"/>
      </w:pPr>
      <w:r>
        <w:rPr>
          <w:rFonts w:hint="eastAsia"/>
        </w:rPr>
        <w:t>评审</w:t>
      </w:r>
    </w:p>
    <w:p w:rsidR="00ED4946" w:rsidRDefault="0077406F">
      <w:pPr>
        <w:numPr>
          <w:ilvl w:val="1"/>
          <w:numId w:val="1"/>
        </w:numPr>
        <w:tabs>
          <w:tab w:val="left" w:pos="720"/>
        </w:tabs>
        <w:spacing w:line="360" w:lineRule="auto"/>
        <w:ind w:left="0" w:firstLine="0"/>
      </w:pPr>
      <w:r>
        <w:rPr>
          <w:rFonts w:ascii="宋体" w:hAnsi="宋体" w:hint="eastAsia"/>
          <w:szCs w:val="21"/>
        </w:rPr>
        <w:t xml:space="preserve"> 初步评审合格的响应文件，</w:t>
      </w:r>
      <w:r>
        <w:rPr>
          <w:rFonts w:ascii="宋体" w:hint="eastAsia"/>
          <w:szCs w:val="21"/>
        </w:rPr>
        <w:t>经磋商确定最终采购需求和提交最后报价的竞争性磋商报价人后，</w:t>
      </w:r>
      <w:r>
        <w:rPr>
          <w:rFonts w:ascii="宋体" w:hAnsi="宋体" w:hint="eastAsia"/>
          <w:szCs w:val="21"/>
        </w:rPr>
        <w:t xml:space="preserve">磋商小组将根据《磋商文件》确定的评审原则和方法，对其技术部分和商务部分作进一步的评审和比较。 </w:t>
      </w:r>
    </w:p>
    <w:p w:rsidR="00ED4946" w:rsidRDefault="0077406F" w:rsidP="001A5819">
      <w:pPr>
        <w:numPr>
          <w:ilvl w:val="1"/>
          <w:numId w:val="1"/>
        </w:numPr>
        <w:tabs>
          <w:tab w:val="left" w:pos="720"/>
        </w:tabs>
        <w:spacing w:line="360" w:lineRule="auto"/>
        <w:ind w:left="0" w:firstLine="0"/>
        <w:rPr>
          <w:rFonts w:ascii="宋体" w:hAnsi="宋体"/>
          <w:szCs w:val="21"/>
        </w:rPr>
      </w:pPr>
      <w:r w:rsidRPr="001A5819">
        <w:rPr>
          <w:rFonts w:ascii="宋体" w:hAnsi="宋体" w:hint="eastAsia"/>
          <w:szCs w:val="21"/>
        </w:rPr>
        <w:t>磋商小组采用综合评分法对提交最后报价的竞争性磋商报价人的响应文件和最后报价进行综合评分。</w:t>
      </w:r>
    </w:p>
    <w:p w:rsidR="00ED4946" w:rsidRDefault="0077406F">
      <w:pPr>
        <w:numPr>
          <w:ilvl w:val="1"/>
          <w:numId w:val="1"/>
        </w:numPr>
        <w:tabs>
          <w:tab w:val="left" w:pos="720"/>
        </w:tabs>
        <w:spacing w:line="360" w:lineRule="auto"/>
        <w:ind w:left="0" w:firstLine="0"/>
        <w:rPr>
          <w:rFonts w:ascii="宋体" w:hAnsi="宋体"/>
          <w:szCs w:val="21"/>
        </w:rPr>
      </w:pPr>
      <w:r>
        <w:rPr>
          <w:rFonts w:ascii="宋体" w:hint="eastAsia"/>
          <w:szCs w:val="21"/>
        </w:rPr>
        <w:t xml:space="preserve"> 综合评分法，是指《响应文件》满足《磋商文件》全部实质性要求且按评审因素的量化指标评审得分最高的竞争性磋商报价人为成交候选竞争性磋商报价人的评审方法。</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磋商过程中，如果磋商小组认为竞争性磋商报价人的报价或者某些分项报价明显不合理或者低于成本，有可能影响商品质量和不能诚信履约的，应当要求其在规定的期限内予以</w:t>
      </w:r>
      <w:r>
        <w:rPr>
          <w:rFonts w:ascii="宋体" w:hAnsi="宋体" w:hint="eastAsia"/>
          <w:szCs w:val="21"/>
        </w:rPr>
        <w:lastRenderedPageBreak/>
        <w:t>解释说明，并提交相关证明材料。竞争性磋商报价人</w:t>
      </w:r>
      <w:r>
        <w:rPr>
          <w:rFonts w:ascii="宋体" w:hAnsi="宋体" w:cs="宋体" w:hint="eastAsia"/>
        </w:rPr>
        <w:t>的澄清或者解释应当采用书面形式，</w:t>
      </w:r>
      <w:r>
        <w:rPr>
          <w:rFonts w:ascii="宋体" w:hint="eastAsia"/>
          <w:szCs w:val="21"/>
        </w:rPr>
        <w:t>其法定代表人或授权代表签字或者加盖公章。由授权代表签字的，应当附法定代表人授权书。竞争性磋商报价人为自然人的，应当由本人签字并附身份证明。</w:t>
      </w:r>
      <w:r>
        <w:rPr>
          <w:rFonts w:ascii="宋体" w:hAnsi="宋体" w:cs="宋体" w:hint="eastAsia"/>
        </w:rPr>
        <w:t>如果磋商小组认为</w:t>
      </w:r>
      <w:r>
        <w:rPr>
          <w:rFonts w:ascii="宋体" w:hAnsi="宋体" w:hint="eastAsia"/>
          <w:szCs w:val="21"/>
        </w:rPr>
        <w:t>竞争性磋商报价人</w:t>
      </w:r>
      <w:r>
        <w:rPr>
          <w:rFonts w:ascii="宋体" w:hAnsi="宋体" w:cs="宋体" w:hint="eastAsia"/>
        </w:rPr>
        <w:t>所做的澄清或者解释不能被接受，有权利拒绝其成交。</w:t>
      </w:r>
    </w:p>
    <w:p w:rsidR="00ED4946" w:rsidRDefault="0077406F">
      <w:pPr>
        <w:numPr>
          <w:ilvl w:val="1"/>
          <w:numId w:val="1"/>
        </w:numPr>
        <w:tabs>
          <w:tab w:val="left" w:pos="720"/>
        </w:tabs>
        <w:spacing w:line="360" w:lineRule="auto"/>
        <w:ind w:left="0" w:firstLine="0"/>
        <w:rPr>
          <w:rFonts w:ascii="宋体" w:hAnsi="宋体"/>
          <w:szCs w:val="21"/>
        </w:rPr>
      </w:pPr>
      <w:r>
        <w:rPr>
          <w:rFonts w:ascii="宋体" w:hint="eastAsia"/>
          <w:szCs w:val="21"/>
        </w:rPr>
        <w:t>最高报价</w:t>
      </w:r>
      <w:proofErr w:type="gramStart"/>
      <w:r>
        <w:rPr>
          <w:rFonts w:ascii="宋体" w:hint="eastAsia"/>
          <w:szCs w:val="21"/>
        </w:rPr>
        <w:t>不作成</w:t>
      </w:r>
      <w:proofErr w:type="gramEnd"/>
      <w:r>
        <w:rPr>
          <w:rFonts w:ascii="宋体" w:hint="eastAsia"/>
          <w:szCs w:val="21"/>
        </w:rPr>
        <w:t>交保证</w:t>
      </w:r>
      <w:r>
        <w:rPr>
          <w:rFonts w:ascii="宋体" w:hAnsi="宋体" w:cs="宋体" w:hint="eastAsia"/>
        </w:rPr>
        <w:t>。</w:t>
      </w:r>
    </w:p>
    <w:p w:rsidR="00ED4946" w:rsidRPr="00852A08" w:rsidRDefault="0077406F" w:rsidP="00852A08">
      <w:pPr>
        <w:numPr>
          <w:ilvl w:val="1"/>
          <w:numId w:val="1"/>
        </w:numPr>
        <w:tabs>
          <w:tab w:val="left" w:pos="720"/>
        </w:tabs>
        <w:spacing w:line="360" w:lineRule="auto"/>
        <w:ind w:left="0" w:firstLine="0"/>
        <w:rPr>
          <w:rFonts w:ascii="宋体"/>
          <w:szCs w:val="21"/>
        </w:rPr>
      </w:pPr>
      <w:r w:rsidRPr="00852A08">
        <w:rPr>
          <w:rFonts w:ascii="宋体" w:hint="eastAsia"/>
          <w:szCs w:val="21"/>
        </w:rPr>
        <w:t>采购人（采购代理机构）应当对供应商信用记录（磋商公告发布之日起至</w:t>
      </w:r>
      <w:proofErr w:type="gramStart"/>
      <w:r w:rsidRPr="00852A08">
        <w:rPr>
          <w:rFonts w:ascii="宋体" w:hint="eastAsia"/>
          <w:szCs w:val="21"/>
        </w:rPr>
        <w:t>递交磋商</w:t>
      </w:r>
      <w:proofErr w:type="gramEnd"/>
      <w:r w:rsidRPr="00852A08">
        <w:rPr>
          <w:rFonts w:ascii="宋体" w:hint="eastAsia"/>
          <w:szCs w:val="21"/>
        </w:rPr>
        <w:t>文件截止时间前出具，并打印相关网页）进行甄别，对列入失信被执行人、重大税收违法案件当事人名单、政府采购严重违法失信行为记录名单及其他不符合《中华人民共和国政府采购法》第二十二条规定条件的供应商，应当拒绝其参与政府采购活动。</w:t>
      </w:r>
    </w:p>
    <w:p w:rsidR="00ED4946" w:rsidRPr="009D6AFF" w:rsidRDefault="0077406F" w:rsidP="009D6AFF">
      <w:pPr>
        <w:numPr>
          <w:ilvl w:val="0"/>
          <w:numId w:val="1"/>
        </w:numPr>
        <w:tabs>
          <w:tab w:val="left" w:pos="720"/>
        </w:tabs>
        <w:spacing w:line="360" w:lineRule="auto"/>
        <w:ind w:left="0" w:firstLine="0"/>
      </w:pPr>
      <w:r w:rsidRPr="009D6AFF">
        <w:rPr>
          <w:rFonts w:hint="eastAsia"/>
        </w:rPr>
        <w:t>不良信用记录指：供应商在“信用中国”网站（</w:t>
      </w:r>
      <w:r w:rsidRPr="009D6AFF">
        <w:rPr>
          <w:rFonts w:hint="eastAsia"/>
        </w:rPr>
        <w:t>www.creditchina.gov.cn</w:t>
      </w:r>
      <w:r w:rsidRPr="009D6AFF">
        <w:rPr>
          <w:rFonts w:hint="eastAsia"/>
        </w:rPr>
        <w:t>）被列入失信被执行人和重大税收违法案件当事人名单或存在《中华人民共和国政府采购法实施条例》第十九条规定的行政处罚记录（三万元以上（含三万）罚款金额视为较大数额罚款），或在中国政府采购网（</w:t>
      </w:r>
      <w:r w:rsidRPr="009D6AFF">
        <w:rPr>
          <w:rFonts w:hint="eastAsia"/>
        </w:rPr>
        <w:t>www.ccgp.gov.cn</w:t>
      </w:r>
      <w:r w:rsidR="00F93F05" w:rsidRPr="009D6AFF">
        <w:rPr>
          <w:rFonts w:hint="eastAsia"/>
        </w:rPr>
        <w:t>）被列入政府采购严重违法失信行为记录名单</w:t>
      </w:r>
      <w:r w:rsidR="00C649F2" w:rsidRPr="009D6AFF">
        <w:rPr>
          <w:rFonts w:hint="eastAsia"/>
        </w:rPr>
        <w:t>。</w:t>
      </w:r>
      <w:r w:rsidR="009D6AFF" w:rsidRPr="009D6AFF">
        <w:rPr>
          <w:rFonts w:hint="eastAsia"/>
        </w:rPr>
        <w:t>供应商及</w:t>
      </w:r>
      <w:r w:rsidR="00790D32">
        <w:rPr>
          <w:rFonts w:hint="eastAsia"/>
        </w:rPr>
        <w:t>被</w:t>
      </w:r>
      <w:r w:rsidR="009D6AFF" w:rsidRPr="009D6AFF">
        <w:rPr>
          <w:rFonts w:hint="eastAsia"/>
        </w:rPr>
        <w:t>授权代表须出具近三年参加政府采购活动中无违法记录声明，否则</w:t>
      </w:r>
      <w:proofErr w:type="gramStart"/>
      <w:r w:rsidR="009D6AFF" w:rsidRPr="009D6AFF">
        <w:rPr>
          <w:rFonts w:hint="eastAsia"/>
        </w:rPr>
        <w:t>按废标处理</w:t>
      </w:r>
      <w:proofErr w:type="gramEnd"/>
      <w:r w:rsidR="009D6AFF" w:rsidRPr="009D6AFF">
        <w:rPr>
          <w:rFonts w:hint="eastAsia"/>
        </w:rPr>
        <w:t>。</w:t>
      </w:r>
    </w:p>
    <w:p w:rsidR="00ED4946" w:rsidRDefault="0077406F">
      <w:pPr>
        <w:numPr>
          <w:ilvl w:val="0"/>
          <w:numId w:val="1"/>
        </w:numPr>
        <w:tabs>
          <w:tab w:val="left" w:pos="720"/>
        </w:tabs>
        <w:spacing w:line="360" w:lineRule="auto"/>
        <w:ind w:left="0" w:firstLine="0"/>
      </w:pPr>
      <w:r>
        <w:rPr>
          <w:rFonts w:hint="eastAsia"/>
        </w:rPr>
        <w:t>评审过程及保密原则</w:t>
      </w:r>
      <w:r w:rsidR="00964129">
        <w:rPr>
          <w:rFonts w:hint="eastAsia"/>
        </w:rPr>
        <w:t>。</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送达《响应文件》之后，直到授予成交竞争性磋商报价人合同止，凡与本次磋商有关人员对属于审查、澄清、评价和比较报价的有关资料以及授标意向等，均不得向竞争性磋商报价人或其他无关的人员透露。</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在磋商期间，竞争性磋商报价人试图影响采购人和磋商小组的任何活动，其响应视为无效，并承担相应的法律责任。</w:t>
      </w:r>
    </w:p>
    <w:p w:rsidR="00ED4946" w:rsidRDefault="0077406F">
      <w:pPr>
        <w:pStyle w:val="2"/>
        <w:spacing w:beforeLines="50" w:before="156" w:afterLines="50" w:after="156" w:line="360" w:lineRule="auto"/>
        <w:rPr>
          <w:rFonts w:ascii="宋体" w:eastAsia="宋体" w:hAnsi="宋体"/>
          <w:b w:val="0"/>
          <w:sz w:val="21"/>
          <w:szCs w:val="21"/>
        </w:rPr>
      </w:pPr>
      <w:bookmarkStart w:id="24" w:name="_Toc520356169"/>
      <w:r>
        <w:rPr>
          <w:rFonts w:ascii="宋体" w:eastAsia="宋体" w:hAnsi="宋体" w:hint="eastAsia"/>
          <w:b w:val="0"/>
          <w:sz w:val="21"/>
          <w:szCs w:val="21"/>
        </w:rPr>
        <w:t xml:space="preserve">六   </w:t>
      </w:r>
      <w:bookmarkEnd w:id="24"/>
      <w:r>
        <w:rPr>
          <w:rFonts w:ascii="宋体" w:eastAsia="宋体" w:hAnsi="宋体" w:hint="eastAsia"/>
          <w:b w:val="0"/>
          <w:sz w:val="21"/>
          <w:szCs w:val="21"/>
        </w:rPr>
        <w:t>确定成交竞争性磋商报价人</w:t>
      </w:r>
    </w:p>
    <w:p w:rsidR="00ED4946" w:rsidRDefault="0077406F">
      <w:pPr>
        <w:numPr>
          <w:ilvl w:val="0"/>
          <w:numId w:val="1"/>
        </w:numPr>
        <w:tabs>
          <w:tab w:val="left" w:pos="720"/>
        </w:tabs>
        <w:spacing w:line="360" w:lineRule="auto"/>
        <w:ind w:left="720" w:hanging="720"/>
      </w:pPr>
      <w:bookmarkStart w:id="25" w:name="_Ref467307010"/>
      <w:bookmarkStart w:id="26" w:name="_Toc520356170"/>
      <w:r>
        <w:rPr>
          <w:rFonts w:hint="eastAsia"/>
        </w:rPr>
        <w:t>成交候选竞争性磋商报价人的确定标准</w:t>
      </w:r>
      <w:bookmarkEnd w:id="25"/>
      <w:bookmarkEnd w:id="26"/>
    </w:p>
    <w:p w:rsidR="00ED4946" w:rsidRDefault="0077406F">
      <w:pPr>
        <w:tabs>
          <w:tab w:val="left" w:pos="720"/>
        </w:tabs>
        <w:spacing w:line="360" w:lineRule="auto"/>
        <w:ind w:firstLineChars="200" w:firstLine="420"/>
        <w:rPr>
          <w:rFonts w:ascii="宋体" w:hAnsi="宋体"/>
          <w:szCs w:val="21"/>
        </w:rPr>
      </w:pPr>
      <w:r>
        <w:rPr>
          <w:rFonts w:ascii="宋体" w:hAnsi="宋体" w:hint="eastAsia"/>
          <w:szCs w:val="21"/>
        </w:rPr>
        <w:t>成交候选竞争性磋商报价人的确定原则及标准：按评审后得分由高到低顺序排列。总得分排名</w:t>
      </w:r>
      <w:r w:rsidR="000A57EC">
        <w:rPr>
          <w:rFonts w:ascii="宋体" w:hAnsi="宋体" w:hint="eastAsia"/>
          <w:szCs w:val="21"/>
        </w:rPr>
        <w:t>前三</w:t>
      </w:r>
      <w:r>
        <w:rPr>
          <w:rFonts w:ascii="宋体" w:hAnsi="宋体" w:hint="eastAsia"/>
          <w:szCs w:val="21"/>
        </w:rPr>
        <w:t>的竞争性磋商报价人为成交候选竞争性磋商报价人。评审得分相同的，按照最后报价由低到高的顺序推荐。</w:t>
      </w:r>
    </w:p>
    <w:p w:rsidR="00ED4946" w:rsidRDefault="0077406F">
      <w:pPr>
        <w:numPr>
          <w:ilvl w:val="0"/>
          <w:numId w:val="1"/>
        </w:numPr>
        <w:tabs>
          <w:tab w:val="left" w:pos="720"/>
        </w:tabs>
        <w:spacing w:line="360" w:lineRule="auto"/>
        <w:ind w:left="720" w:hanging="720"/>
      </w:pPr>
      <w:bookmarkStart w:id="27" w:name="_Toc520356173"/>
      <w:bookmarkStart w:id="28" w:name="_Ref467306874"/>
      <w:bookmarkStart w:id="29" w:name="_Toc520356172"/>
      <w:r>
        <w:rPr>
          <w:rFonts w:hint="eastAsia"/>
        </w:rPr>
        <w:t>接受和拒绝</w:t>
      </w:r>
      <w:proofErr w:type="gramStart"/>
      <w:r>
        <w:rPr>
          <w:rFonts w:hint="eastAsia"/>
        </w:rPr>
        <w:t>任何或</w:t>
      </w:r>
      <w:proofErr w:type="gramEnd"/>
      <w:r>
        <w:rPr>
          <w:rFonts w:hint="eastAsia"/>
        </w:rPr>
        <w:t>所有报价的权利</w:t>
      </w:r>
      <w:bookmarkEnd w:id="27"/>
      <w:bookmarkEnd w:id="28"/>
      <w:bookmarkEnd w:id="29"/>
    </w:p>
    <w:p w:rsidR="00ED4946" w:rsidRDefault="0077406F">
      <w:pPr>
        <w:numPr>
          <w:ilvl w:val="1"/>
          <w:numId w:val="1"/>
        </w:numPr>
        <w:spacing w:line="360" w:lineRule="auto"/>
        <w:ind w:left="720" w:hanging="720"/>
        <w:rPr>
          <w:rFonts w:ascii="宋体" w:hAnsi="宋体"/>
          <w:szCs w:val="21"/>
        </w:rPr>
      </w:pPr>
      <w:r>
        <w:rPr>
          <w:rFonts w:ascii="宋体" w:hAnsi="宋体" w:hint="eastAsia"/>
          <w:szCs w:val="21"/>
        </w:rPr>
        <w:t xml:space="preserve"> 为维护国家和社会公共利益，采购人保留在授标之前任何时候接受或拒绝任何报价的权利，且对受影响的竞争性磋商报价人不承担任何责任。</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 xml:space="preserve"> 因不可抗力或成交竞争性磋商报价人不能履约等情形，采购人保留与其他候选竞争</w:t>
      </w:r>
      <w:r>
        <w:rPr>
          <w:rFonts w:ascii="宋体" w:hAnsi="宋体" w:hint="eastAsia"/>
          <w:szCs w:val="21"/>
        </w:rPr>
        <w:lastRenderedPageBreak/>
        <w:t>性磋商报价人签订合同的权利。</w:t>
      </w:r>
    </w:p>
    <w:p w:rsidR="00ED4946" w:rsidRPr="00C676BD" w:rsidRDefault="0077406F">
      <w:pPr>
        <w:numPr>
          <w:ilvl w:val="0"/>
          <w:numId w:val="1"/>
        </w:numPr>
        <w:tabs>
          <w:tab w:val="left" w:pos="720"/>
        </w:tabs>
        <w:spacing w:line="360" w:lineRule="auto"/>
        <w:ind w:left="720" w:hanging="720"/>
        <w:rPr>
          <w:rFonts w:ascii="宋体" w:hAnsi="宋体"/>
          <w:szCs w:val="21"/>
        </w:rPr>
      </w:pPr>
      <w:r w:rsidRPr="00C676BD">
        <w:rPr>
          <w:rFonts w:ascii="宋体" w:hAnsi="宋体" w:hint="eastAsia"/>
          <w:szCs w:val="21"/>
        </w:rPr>
        <w:t>成交通知书</w:t>
      </w:r>
    </w:p>
    <w:p w:rsidR="00ED4946" w:rsidRDefault="0077406F">
      <w:pPr>
        <w:numPr>
          <w:ilvl w:val="1"/>
          <w:numId w:val="1"/>
        </w:numPr>
        <w:tabs>
          <w:tab w:val="left" w:pos="720"/>
        </w:tabs>
        <w:spacing w:line="360" w:lineRule="auto"/>
        <w:rPr>
          <w:rFonts w:ascii="宋体" w:hAnsi="宋体"/>
          <w:szCs w:val="21"/>
        </w:rPr>
      </w:pPr>
      <w:r>
        <w:rPr>
          <w:rFonts w:ascii="宋体" w:hAnsi="宋体" w:hint="eastAsia"/>
          <w:szCs w:val="21"/>
        </w:rPr>
        <w:t xml:space="preserve"> 成交竞争性磋商报价人确定后，代理机构以书面形式向成交竞争性磋商报价人发出成交通知书。</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 xml:space="preserve"> 成交通知书是合同的组成部分。</w:t>
      </w:r>
    </w:p>
    <w:p w:rsidR="00ED4946" w:rsidRDefault="0077406F">
      <w:pPr>
        <w:numPr>
          <w:ilvl w:val="0"/>
          <w:numId w:val="1"/>
        </w:numPr>
        <w:tabs>
          <w:tab w:val="left" w:pos="720"/>
        </w:tabs>
        <w:spacing w:line="360" w:lineRule="auto"/>
        <w:ind w:left="720" w:hanging="720"/>
      </w:pPr>
      <w:bookmarkStart w:id="30" w:name="_Ref467307062"/>
      <w:bookmarkStart w:id="31" w:name="_Ref467307204"/>
      <w:bookmarkStart w:id="32" w:name="_Toc520356175"/>
      <w:bookmarkStart w:id="33" w:name="_Ref467306978"/>
      <w:bookmarkStart w:id="34" w:name="_Ref467306377"/>
      <w:r>
        <w:rPr>
          <w:rFonts w:hint="eastAsia"/>
        </w:rPr>
        <w:t>签订合同</w:t>
      </w:r>
      <w:bookmarkEnd w:id="30"/>
      <w:bookmarkEnd w:id="31"/>
      <w:bookmarkEnd w:id="32"/>
      <w:bookmarkEnd w:id="33"/>
      <w:bookmarkEnd w:id="34"/>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成交竞争性磋商报价人应当自收到成交通知书之日起30日内，</w:t>
      </w:r>
      <w:r>
        <w:rPr>
          <w:rFonts w:ascii="宋体" w:hint="eastAsia"/>
          <w:szCs w:val="21"/>
        </w:rPr>
        <w:t>按照磋商文件确定的合同文本以及采购标的、规格型号、采购金额、采购数量、技术和服务要求等事项</w:t>
      </w:r>
      <w:r>
        <w:rPr>
          <w:rFonts w:ascii="宋体" w:hAnsi="宋体" w:hint="eastAsia"/>
          <w:szCs w:val="21"/>
        </w:rPr>
        <w:t>与买方签订</w:t>
      </w:r>
      <w:r>
        <w:rPr>
          <w:rFonts w:ascii="宋体" w:hint="eastAsia"/>
          <w:szCs w:val="21"/>
        </w:rPr>
        <w:t>政府采购合同</w:t>
      </w:r>
      <w:r>
        <w:rPr>
          <w:rFonts w:ascii="宋体" w:hAnsi="宋体" w:hint="eastAsia"/>
          <w:szCs w:val="21"/>
        </w:rPr>
        <w:t>，否则按撤回报价处理。</w:t>
      </w:r>
    </w:p>
    <w:p w:rsidR="00ED4946" w:rsidRDefault="0077406F">
      <w:pPr>
        <w:numPr>
          <w:ilvl w:val="1"/>
          <w:numId w:val="1"/>
        </w:numPr>
        <w:tabs>
          <w:tab w:val="left" w:pos="720"/>
        </w:tabs>
        <w:spacing w:line="360" w:lineRule="auto"/>
        <w:ind w:left="720" w:hanging="720"/>
        <w:rPr>
          <w:rFonts w:ascii="宋体" w:hAnsi="宋体"/>
          <w:szCs w:val="21"/>
        </w:rPr>
      </w:pPr>
      <w:r>
        <w:rPr>
          <w:rFonts w:ascii="宋体" w:hAnsi="宋体" w:hint="eastAsia"/>
          <w:szCs w:val="21"/>
        </w:rPr>
        <w:t xml:space="preserve"> 《磋商文件》、成交竞争性磋商报价人的《响应文件》及其澄清文件等，均为签订合同的依据。</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成交竞争性磋商报价人拒绝签订政府采购合同的，采购人可以按照《政府采购竞争性磋商采购方式管理暂行办法》第二十八条第二款规定的原则确定其他竞争性磋商报价人作为成交竞争性磋商报价人并签订政府采购合同，也可以重新开展采购活动。拒绝签订政府采购合同的成交竞争性磋商报价人不得参加对该项目重新开展的采购活动。</w:t>
      </w:r>
    </w:p>
    <w:p w:rsidR="00ED4946" w:rsidRDefault="0077406F">
      <w:pPr>
        <w:numPr>
          <w:ilvl w:val="1"/>
          <w:numId w:val="1"/>
        </w:numPr>
        <w:tabs>
          <w:tab w:val="left" w:pos="720"/>
        </w:tabs>
        <w:spacing w:line="360" w:lineRule="auto"/>
        <w:ind w:left="0" w:firstLine="0"/>
        <w:rPr>
          <w:rFonts w:ascii="宋体" w:hAnsi="宋体"/>
          <w:szCs w:val="21"/>
        </w:rPr>
      </w:pPr>
      <w:r>
        <w:rPr>
          <w:rFonts w:ascii="宋体" w:hAnsi="宋体" w:hint="eastAsia"/>
          <w:szCs w:val="21"/>
        </w:rPr>
        <w:t xml:space="preserve"> 自政府采购合同签订之日起</w:t>
      </w:r>
      <w:r>
        <w:rPr>
          <w:rFonts w:ascii="宋体" w:hAnsi="宋体"/>
          <w:szCs w:val="21"/>
        </w:rPr>
        <w:t>2</w:t>
      </w:r>
      <w:r>
        <w:rPr>
          <w:rFonts w:ascii="宋体" w:hAnsi="宋体" w:hint="eastAsia"/>
          <w:szCs w:val="21"/>
        </w:rPr>
        <w:t>个工作日内，采购人将政府采购合同在省级以上人民政府财政部门指定的媒体上公告，但政府采购合同中涉及国家秘密、商业秘密的内容除外。</w:t>
      </w:r>
    </w:p>
    <w:p w:rsidR="00ED4946" w:rsidRDefault="00ED4946">
      <w:pPr>
        <w:spacing w:line="360" w:lineRule="auto"/>
        <w:ind w:left="540"/>
        <w:outlineLvl w:val="0"/>
        <w:rPr>
          <w:rFonts w:ascii="宋体" w:hAnsi="宋体"/>
          <w:szCs w:val="21"/>
        </w:rPr>
      </w:pPr>
    </w:p>
    <w:p w:rsidR="00ED4946" w:rsidRDefault="00ED4946" w:rsidP="0087647F">
      <w:pPr>
        <w:tabs>
          <w:tab w:val="left" w:pos="5580"/>
        </w:tabs>
        <w:adjustRightInd w:val="0"/>
        <w:spacing w:before="120" w:line="360" w:lineRule="auto"/>
        <w:ind w:firstLineChars="1001" w:firstLine="2803"/>
        <w:rPr>
          <w:rFonts w:ascii="仿宋_GB2312"/>
          <w:sz w:val="28"/>
        </w:rPr>
      </w:pPr>
    </w:p>
    <w:p w:rsidR="00ED4946" w:rsidRDefault="00ED4946" w:rsidP="0087647F">
      <w:pPr>
        <w:tabs>
          <w:tab w:val="left" w:pos="5580"/>
        </w:tabs>
        <w:adjustRightInd w:val="0"/>
        <w:spacing w:before="120" w:line="360" w:lineRule="auto"/>
        <w:ind w:firstLineChars="1001" w:firstLine="2803"/>
        <w:rPr>
          <w:rFonts w:ascii="仿宋_GB2312"/>
          <w:sz w:val="28"/>
        </w:rPr>
      </w:pPr>
    </w:p>
    <w:p w:rsidR="00ED4946" w:rsidRDefault="0077406F">
      <w:pPr>
        <w:widowControl/>
        <w:jc w:val="left"/>
        <w:rPr>
          <w:rFonts w:ascii="仿宋_GB2312"/>
          <w:sz w:val="28"/>
        </w:rPr>
      </w:pPr>
      <w:r>
        <w:rPr>
          <w:rFonts w:ascii="仿宋_GB2312"/>
          <w:sz w:val="28"/>
        </w:rPr>
        <w:br w:type="page"/>
      </w:r>
    </w:p>
    <w:p w:rsidR="00ED4946" w:rsidRDefault="0077406F" w:rsidP="0087647F">
      <w:pPr>
        <w:tabs>
          <w:tab w:val="left" w:pos="5580"/>
        </w:tabs>
        <w:adjustRightInd w:val="0"/>
        <w:spacing w:before="120" w:line="360" w:lineRule="auto"/>
        <w:ind w:firstLineChars="1001" w:firstLine="2803"/>
        <w:rPr>
          <w:rFonts w:ascii="仿宋_GB2312"/>
          <w:sz w:val="28"/>
        </w:rPr>
      </w:pPr>
      <w:r>
        <w:rPr>
          <w:rFonts w:ascii="仿宋_GB2312" w:hint="eastAsia"/>
          <w:sz w:val="28"/>
        </w:rPr>
        <w:lastRenderedPageBreak/>
        <w:t>第三部分</w:t>
      </w:r>
      <w:r w:rsidR="00D47FBF">
        <w:rPr>
          <w:rFonts w:ascii="仿宋_GB2312" w:hint="eastAsia"/>
          <w:sz w:val="28"/>
        </w:rPr>
        <w:t>采购</w:t>
      </w:r>
      <w:r>
        <w:rPr>
          <w:rFonts w:ascii="仿宋_GB2312" w:hint="eastAsia"/>
          <w:sz w:val="28"/>
        </w:rPr>
        <w:t>要求</w:t>
      </w:r>
    </w:p>
    <w:p w:rsidR="005A07E4" w:rsidRPr="005A07E4" w:rsidRDefault="005A07E4" w:rsidP="005A07E4">
      <w:pPr>
        <w:pStyle w:val="aff3"/>
        <w:widowControl/>
        <w:numPr>
          <w:ilvl w:val="0"/>
          <w:numId w:val="20"/>
        </w:numPr>
        <w:spacing w:line="360" w:lineRule="auto"/>
        <w:ind w:firstLineChars="0"/>
        <w:jc w:val="left"/>
        <w:rPr>
          <w:rFonts w:ascii="宋体" w:hAnsi="宋体" w:cs="黑体"/>
          <w:bCs/>
          <w:sz w:val="24"/>
        </w:rPr>
      </w:pPr>
      <w:r w:rsidRPr="005A07E4">
        <w:rPr>
          <w:rFonts w:ascii="宋体" w:hAnsi="宋体" w:cs="黑体" w:hint="eastAsia"/>
          <w:bCs/>
          <w:sz w:val="24"/>
        </w:rPr>
        <w:t>项目名称：</w:t>
      </w:r>
      <w:r w:rsidR="005F5E1F">
        <w:rPr>
          <w:rFonts w:ascii="宋体" w:hAnsi="宋体" w:cs="黑体" w:hint="eastAsia"/>
          <w:bCs/>
          <w:sz w:val="24"/>
        </w:rPr>
        <w:t>万寿寺中学路通信架空线梳理项目</w:t>
      </w:r>
      <w:r w:rsidRPr="005A07E4">
        <w:rPr>
          <w:rFonts w:ascii="宋体" w:hAnsi="宋体" w:cs="黑体" w:hint="eastAsia"/>
          <w:bCs/>
          <w:sz w:val="24"/>
        </w:rPr>
        <w:t xml:space="preserve"> </w:t>
      </w:r>
    </w:p>
    <w:p w:rsidR="003074DB" w:rsidRPr="003074DB" w:rsidRDefault="005A07E4" w:rsidP="003074DB">
      <w:pPr>
        <w:widowControl/>
        <w:spacing w:line="360" w:lineRule="auto"/>
        <w:ind w:left="241"/>
        <w:jc w:val="left"/>
        <w:rPr>
          <w:rFonts w:ascii="宋体" w:hAnsi="宋体" w:cs="黑体"/>
          <w:bCs/>
          <w:sz w:val="24"/>
        </w:rPr>
      </w:pPr>
      <w:r w:rsidRPr="005A07E4">
        <w:rPr>
          <w:rFonts w:ascii="宋体" w:hAnsi="宋体" w:cs="黑体" w:hint="eastAsia"/>
          <w:bCs/>
          <w:sz w:val="24"/>
        </w:rPr>
        <w:t>二、项目实施范围：</w:t>
      </w:r>
      <w:r w:rsidR="003074DB" w:rsidRPr="003074DB">
        <w:rPr>
          <w:rFonts w:ascii="宋体" w:hAnsi="宋体" w:cs="黑体" w:hint="eastAsia"/>
          <w:bCs/>
          <w:sz w:val="24"/>
        </w:rPr>
        <w:t>1.万寿寺中学路通信架空线梳理项目：包含路面拆除恢复、弱电方管铺设、桥架等</w:t>
      </w:r>
    </w:p>
    <w:p w:rsidR="003074DB" w:rsidRPr="003074DB" w:rsidRDefault="003074DB" w:rsidP="003074DB">
      <w:pPr>
        <w:widowControl/>
        <w:spacing w:line="360" w:lineRule="auto"/>
        <w:ind w:left="241"/>
        <w:jc w:val="left"/>
        <w:rPr>
          <w:rFonts w:ascii="宋体" w:hAnsi="宋体" w:cs="黑体"/>
          <w:bCs/>
          <w:sz w:val="24"/>
        </w:rPr>
      </w:pPr>
      <w:r w:rsidRPr="003074DB">
        <w:rPr>
          <w:rFonts w:ascii="宋体" w:hAnsi="宋体" w:cs="黑体" w:hint="eastAsia"/>
          <w:bCs/>
          <w:sz w:val="24"/>
        </w:rPr>
        <w:t>2. 3条48芯</w:t>
      </w:r>
      <w:proofErr w:type="gramStart"/>
      <w:r w:rsidRPr="003074DB">
        <w:rPr>
          <w:rFonts w:ascii="宋体" w:hAnsi="宋体" w:cs="黑体" w:hint="eastAsia"/>
          <w:bCs/>
          <w:sz w:val="24"/>
        </w:rPr>
        <w:t>光缆移改工程</w:t>
      </w:r>
      <w:proofErr w:type="gramEnd"/>
      <w:r w:rsidRPr="003074DB">
        <w:rPr>
          <w:rFonts w:ascii="宋体" w:hAnsi="宋体" w:cs="黑体" w:hint="eastAsia"/>
          <w:bCs/>
          <w:sz w:val="24"/>
        </w:rPr>
        <w:t>（移动公司）：40km以下光缆中继段测试、复用设备系统调测-光口、线路段光端对测-端站、保护倒换测试、光、电调测中间站配合-</w:t>
      </w:r>
      <w:proofErr w:type="gramStart"/>
      <w:r w:rsidRPr="003074DB">
        <w:rPr>
          <w:rFonts w:ascii="宋体" w:hAnsi="宋体" w:cs="黑体" w:hint="eastAsia"/>
          <w:bCs/>
          <w:sz w:val="24"/>
        </w:rPr>
        <w:t>端站等</w:t>
      </w:r>
      <w:proofErr w:type="gramEnd"/>
      <w:r w:rsidRPr="003074DB">
        <w:rPr>
          <w:rFonts w:ascii="宋体" w:hAnsi="宋体" w:cs="黑体" w:hint="eastAsia"/>
          <w:bCs/>
          <w:sz w:val="24"/>
        </w:rPr>
        <w:t>；</w:t>
      </w:r>
    </w:p>
    <w:p w:rsidR="003074DB" w:rsidRPr="003074DB" w:rsidRDefault="003074DB" w:rsidP="003074DB">
      <w:pPr>
        <w:widowControl/>
        <w:spacing w:line="360" w:lineRule="auto"/>
        <w:ind w:left="241"/>
        <w:jc w:val="left"/>
        <w:rPr>
          <w:rFonts w:ascii="宋体" w:hAnsi="宋体" w:cs="黑体"/>
          <w:bCs/>
          <w:sz w:val="24"/>
        </w:rPr>
      </w:pPr>
      <w:r w:rsidRPr="003074DB">
        <w:rPr>
          <w:rFonts w:ascii="宋体" w:hAnsi="宋体" w:cs="黑体" w:hint="eastAsia"/>
          <w:bCs/>
          <w:sz w:val="24"/>
        </w:rPr>
        <w:t>3．万寿寺北里歌华（有线电视）：线路段光端对测、系统调测、系统保护、光缆接续、光通道调测、敷设管道光缆等；</w:t>
      </w:r>
    </w:p>
    <w:p w:rsidR="003074DB" w:rsidRPr="003074DB" w:rsidRDefault="003074DB" w:rsidP="003074DB">
      <w:pPr>
        <w:widowControl/>
        <w:spacing w:line="360" w:lineRule="auto"/>
        <w:ind w:left="241"/>
        <w:jc w:val="left"/>
        <w:rPr>
          <w:rFonts w:ascii="宋体" w:hAnsi="宋体" w:cs="黑体"/>
          <w:bCs/>
          <w:sz w:val="24"/>
        </w:rPr>
      </w:pPr>
      <w:r w:rsidRPr="003074DB">
        <w:rPr>
          <w:rFonts w:ascii="宋体" w:hAnsi="宋体" w:cs="黑体" w:hint="eastAsia"/>
          <w:bCs/>
          <w:sz w:val="24"/>
        </w:rPr>
        <w:t>4．万寿寺中学路通信架空线梳理项目（电信公司）：光缆及配管敷设、软光纤安装等；</w:t>
      </w:r>
    </w:p>
    <w:p w:rsidR="005A07E4" w:rsidRDefault="003074DB" w:rsidP="003074DB">
      <w:pPr>
        <w:widowControl/>
        <w:spacing w:line="360" w:lineRule="auto"/>
        <w:ind w:left="241"/>
        <w:jc w:val="left"/>
        <w:rPr>
          <w:rFonts w:ascii="宋体" w:hAnsi="宋体" w:cs="黑体"/>
          <w:bCs/>
          <w:sz w:val="24"/>
        </w:rPr>
      </w:pPr>
      <w:r w:rsidRPr="003074DB">
        <w:rPr>
          <w:rFonts w:ascii="宋体" w:hAnsi="宋体" w:cs="黑体" w:hint="eastAsia"/>
          <w:bCs/>
          <w:sz w:val="24"/>
        </w:rPr>
        <w:t>5. 万寿寺中学路通信架空线梳理项目（联通公司）：光缆及配管敷设、、光缆接头盒、标志牌等。</w:t>
      </w:r>
    </w:p>
    <w:p w:rsidR="005A07E4" w:rsidRPr="00C23B5A" w:rsidRDefault="00C23B5A" w:rsidP="00C23B5A">
      <w:pPr>
        <w:widowControl/>
        <w:spacing w:line="360" w:lineRule="auto"/>
        <w:ind w:firstLineChars="100" w:firstLine="240"/>
        <w:jc w:val="left"/>
        <w:rPr>
          <w:rFonts w:ascii="宋体" w:hAnsi="宋体" w:cs="黑体"/>
          <w:bCs/>
          <w:sz w:val="24"/>
        </w:rPr>
      </w:pPr>
      <w:r>
        <w:rPr>
          <w:rFonts w:ascii="宋体" w:hAnsi="宋体" w:cs="黑体" w:hint="eastAsia"/>
          <w:bCs/>
          <w:sz w:val="24"/>
        </w:rPr>
        <w:t>三、</w:t>
      </w:r>
      <w:r w:rsidR="005A07E4" w:rsidRPr="00C23B5A">
        <w:rPr>
          <w:rFonts w:ascii="宋体" w:hAnsi="宋体" w:cs="黑体" w:hint="eastAsia"/>
          <w:bCs/>
          <w:sz w:val="24"/>
        </w:rPr>
        <w:t>工期：自合同签订之日起</w:t>
      </w:r>
      <w:r w:rsidR="008F277E">
        <w:rPr>
          <w:rFonts w:ascii="宋体" w:hAnsi="宋体" w:cs="黑体" w:hint="eastAsia"/>
          <w:bCs/>
          <w:sz w:val="24"/>
        </w:rPr>
        <w:t>3</w:t>
      </w:r>
      <w:r w:rsidR="00376F81">
        <w:rPr>
          <w:rFonts w:ascii="宋体" w:hAnsi="宋体" w:cs="黑体" w:hint="eastAsia"/>
          <w:bCs/>
          <w:sz w:val="24"/>
        </w:rPr>
        <w:t>0</w:t>
      </w:r>
      <w:r w:rsidR="00110B86">
        <w:rPr>
          <w:rFonts w:ascii="宋体" w:hAnsi="宋体" w:cs="黑体" w:hint="eastAsia"/>
          <w:bCs/>
          <w:sz w:val="24"/>
        </w:rPr>
        <w:t>日历</w:t>
      </w:r>
      <w:r w:rsidR="005A07E4" w:rsidRPr="00C23B5A">
        <w:rPr>
          <w:rFonts w:ascii="宋体" w:hAnsi="宋体" w:cs="黑体" w:hint="eastAsia"/>
          <w:bCs/>
          <w:sz w:val="24"/>
        </w:rPr>
        <w:t>天</w:t>
      </w:r>
    </w:p>
    <w:p w:rsidR="005A07E4" w:rsidRPr="005A07E4" w:rsidRDefault="005A07E4" w:rsidP="005A07E4">
      <w:pPr>
        <w:pStyle w:val="aff3"/>
        <w:widowControl/>
        <w:spacing w:line="360" w:lineRule="auto"/>
        <w:ind w:left="240" w:firstLineChars="0" w:firstLine="0"/>
        <w:jc w:val="left"/>
        <w:rPr>
          <w:rFonts w:ascii="宋体" w:hAnsi="宋体" w:cs="宋体"/>
          <w:sz w:val="24"/>
        </w:rPr>
      </w:pPr>
      <w:r w:rsidRPr="005A07E4">
        <w:rPr>
          <w:rFonts w:ascii="宋体" w:hAnsi="宋体" w:cs="黑体" w:hint="eastAsia"/>
          <w:bCs/>
          <w:sz w:val="24"/>
        </w:rPr>
        <w:t>四、</w:t>
      </w:r>
      <w:r w:rsidR="0039485A">
        <w:rPr>
          <w:rFonts w:ascii="宋体" w:hAnsi="宋体" w:cs="黑体" w:hint="eastAsia"/>
          <w:bCs/>
          <w:sz w:val="24"/>
        </w:rPr>
        <w:t>最高限价</w:t>
      </w:r>
      <w:r w:rsidRPr="005A07E4">
        <w:rPr>
          <w:rFonts w:ascii="宋体" w:hAnsi="宋体" w:cs="宋体" w:hint="eastAsia"/>
          <w:sz w:val="24"/>
        </w:rPr>
        <w:t>：</w:t>
      </w:r>
      <w:r w:rsidR="00AE63B5">
        <w:rPr>
          <w:rFonts w:ascii="宋体" w:hAnsi="宋体" w:cs="宋体" w:hint="eastAsia"/>
          <w:sz w:val="24"/>
        </w:rPr>
        <w:t>1931000.40</w:t>
      </w:r>
      <w:r w:rsidRPr="005A07E4">
        <w:rPr>
          <w:rFonts w:ascii="宋体" w:hAnsi="宋体" w:cs="宋体" w:hint="eastAsia"/>
          <w:sz w:val="24"/>
        </w:rPr>
        <w:t>元。</w:t>
      </w:r>
    </w:p>
    <w:p w:rsidR="00F04D28" w:rsidRDefault="005A07E4" w:rsidP="00DC3301">
      <w:pPr>
        <w:widowControl/>
        <w:spacing w:line="360" w:lineRule="auto"/>
        <w:ind w:firstLineChars="300" w:firstLine="720"/>
        <w:jc w:val="left"/>
        <w:rPr>
          <w:rFonts w:ascii="宋体" w:hAnsi="宋体" w:cs="宋体"/>
          <w:sz w:val="24"/>
        </w:rPr>
      </w:pPr>
      <w:r>
        <w:rPr>
          <w:rFonts w:ascii="宋体" w:hAnsi="宋体" w:cs="宋体" w:hint="eastAsia"/>
          <w:sz w:val="24"/>
        </w:rPr>
        <w:t>分部分项合计:</w:t>
      </w:r>
      <w:r w:rsidR="00421BC4" w:rsidRPr="00421BC4">
        <w:t xml:space="preserve"> </w:t>
      </w:r>
      <w:r w:rsidR="00421BC4" w:rsidRPr="00421BC4">
        <w:rPr>
          <w:rFonts w:ascii="宋体" w:hAnsi="宋体" w:cs="宋体"/>
          <w:sz w:val="24"/>
        </w:rPr>
        <w:t>1456203.30</w:t>
      </w:r>
      <w:r w:rsidR="00DC3301">
        <w:rPr>
          <w:rFonts w:ascii="宋体" w:hAnsi="宋体" w:cs="宋体" w:hint="eastAsia"/>
          <w:sz w:val="24"/>
        </w:rPr>
        <w:t xml:space="preserve"> </w:t>
      </w:r>
      <w:r>
        <w:rPr>
          <w:rFonts w:ascii="宋体" w:hAnsi="宋体" w:cs="宋体" w:hint="eastAsia"/>
          <w:sz w:val="24"/>
        </w:rPr>
        <w:t>元</w:t>
      </w:r>
    </w:p>
    <w:p w:rsidR="005A07E4" w:rsidRPr="00621A58" w:rsidRDefault="005A07E4" w:rsidP="00C23B5A">
      <w:pPr>
        <w:widowControl/>
        <w:spacing w:line="360" w:lineRule="auto"/>
        <w:ind w:firstLineChars="300" w:firstLine="720"/>
        <w:jc w:val="left"/>
        <w:rPr>
          <w:rFonts w:ascii="仿宋_GB2312"/>
          <w:b/>
          <w:color w:val="000000" w:themeColor="text1"/>
          <w:sz w:val="28"/>
        </w:rPr>
      </w:pPr>
      <w:r>
        <w:rPr>
          <w:rFonts w:ascii="宋体" w:hAnsi="宋体" w:cs="宋体" w:hint="eastAsia"/>
          <w:sz w:val="24"/>
        </w:rPr>
        <w:t>措施项目合计：</w:t>
      </w:r>
      <w:r w:rsidR="00421BC4" w:rsidRPr="00421BC4">
        <w:rPr>
          <w:rFonts w:ascii="宋体" w:hAnsi="宋体" w:cs="宋体"/>
          <w:sz w:val="24"/>
        </w:rPr>
        <w:t>122288.31</w:t>
      </w:r>
      <w:r w:rsidR="00421BC4">
        <w:rPr>
          <w:rFonts w:ascii="宋体" w:hAnsi="宋体" w:cs="宋体"/>
          <w:sz w:val="24"/>
        </w:rPr>
        <w:t>元</w:t>
      </w:r>
    </w:p>
    <w:p w:rsidR="00DC3301" w:rsidRPr="00DC3301" w:rsidRDefault="00DC3301" w:rsidP="00DC3301">
      <w:pPr>
        <w:widowControl/>
        <w:spacing w:line="360" w:lineRule="auto"/>
        <w:ind w:firstLineChars="300" w:firstLine="720"/>
        <w:jc w:val="left"/>
        <w:rPr>
          <w:rFonts w:ascii="宋体" w:hAnsi="宋体" w:cs="宋体"/>
          <w:sz w:val="24"/>
        </w:rPr>
      </w:pPr>
      <w:r w:rsidRPr="00DC3301">
        <w:rPr>
          <w:rFonts w:ascii="宋体" w:hAnsi="宋体" w:cs="宋体" w:hint="eastAsia"/>
          <w:sz w:val="24"/>
        </w:rPr>
        <w:t>其他项目合计</w:t>
      </w:r>
      <w:r>
        <w:rPr>
          <w:rFonts w:ascii="宋体" w:hAnsi="宋体" w:cs="宋体" w:hint="eastAsia"/>
          <w:sz w:val="24"/>
        </w:rPr>
        <w:t>：</w:t>
      </w:r>
      <w:r w:rsidR="00421BC4" w:rsidRPr="00421BC4">
        <w:rPr>
          <w:rFonts w:ascii="宋体" w:hAnsi="宋体" w:cs="宋体"/>
          <w:sz w:val="24"/>
        </w:rPr>
        <w:t>46484.9</w:t>
      </w:r>
      <w:r>
        <w:rPr>
          <w:rFonts w:ascii="宋体" w:hAnsi="宋体" w:cs="宋体" w:hint="eastAsia"/>
          <w:sz w:val="24"/>
        </w:rPr>
        <w:t>元</w:t>
      </w:r>
    </w:p>
    <w:p w:rsidR="005A07E4" w:rsidRDefault="005A07E4" w:rsidP="00C23B5A">
      <w:pPr>
        <w:widowControl/>
        <w:spacing w:line="360" w:lineRule="auto"/>
        <w:ind w:firstLineChars="300" w:firstLine="720"/>
        <w:jc w:val="left"/>
        <w:rPr>
          <w:rFonts w:ascii="宋体" w:hAnsi="宋体" w:cs="宋体"/>
          <w:sz w:val="24"/>
        </w:rPr>
      </w:pPr>
      <w:proofErr w:type="gramStart"/>
      <w:r>
        <w:rPr>
          <w:rFonts w:ascii="宋体" w:hAnsi="宋体" w:cs="宋体" w:hint="eastAsia"/>
          <w:sz w:val="24"/>
        </w:rPr>
        <w:t>规</w:t>
      </w:r>
      <w:proofErr w:type="gramEnd"/>
      <w:r>
        <w:rPr>
          <w:rFonts w:ascii="宋体" w:hAnsi="宋体" w:cs="宋体" w:hint="eastAsia"/>
          <w:sz w:val="24"/>
        </w:rPr>
        <w:t>费：</w:t>
      </w:r>
      <w:r w:rsidR="00421BC4" w:rsidRPr="00421BC4">
        <w:rPr>
          <w:rFonts w:ascii="宋体" w:hAnsi="宋体" w:cs="宋体"/>
          <w:sz w:val="24"/>
        </w:rPr>
        <w:t>128772.46</w:t>
      </w:r>
      <w:r>
        <w:rPr>
          <w:rFonts w:ascii="宋体" w:hAnsi="宋体" w:cs="宋体" w:hint="eastAsia"/>
          <w:sz w:val="24"/>
        </w:rPr>
        <w:t>元</w:t>
      </w:r>
    </w:p>
    <w:p w:rsidR="005A07E4" w:rsidRDefault="005A07E4" w:rsidP="00C23B5A">
      <w:pPr>
        <w:widowControl/>
        <w:spacing w:line="360" w:lineRule="auto"/>
        <w:ind w:leftChars="115" w:left="241" w:firstLineChars="200" w:firstLine="480"/>
        <w:jc w:val="left"/>
        <w:rPr>
          <w:rFonts w:ascii="宋体" w:hAnsi="宋体" w:cs="宋体"/>
          <w:sz w:val="24"/>
        </w:rPr>
      </w:pPr>
      <w:r>
        <w:rPr>
          <w:rFonts w:ascii="宋体" w:hAnsi="宋体" w:cs="宋体" w:hint="eastAsia"/>
          <w:sz w:val="24"/>
        </w:rPr>
        <w:t>税金：</w:t>
      </w:r>
      <w:r w:rsidR="00421BC4" w:rsidRPr="00421BC4">
        <w:rPr>
          <w:rFonts w:ascii="宋体" w:hAnsi="宋体" w:cs="宋体"/>
          <w:sz w:val="24"/>
        </w:rPr>
        <w:t>177251.43</w:t>
      </w:r>
      <w:r>
        <w:rPr>
          <w:rFonts w:ascii="宋体" w:hAnsi="宋体" w:cs="宋体" w:hint="eastAsia"/>
          <w:sz w:val="24"/>
        </w:rPr>
        <w:t>元</w:t>
      </w:r>
    </w:p>
    <w:p w:rsidR="009E202B" w:rsidRPr="00621A58" w:rsidRDefault="009E202B" w:rsidP="00621A58">
      <w:pPr>
        <w:spacing w:line="360" w:lineRule="auto"/>
        <w:rPr>
          <w:rFonts w:ascii="宋体" w:hAnsi="宋体" w:cs="宋体"/>
          <w:color w:val="000000"/>
          <w:kern w:val="0"/>
          <w:sz w:val="24"/>
        </w:rPr>
      </w:pPr>
      <w:r>
        <w:rPr>
          <w:rFonts w:ascii="宋体" w:hAnsi="宋体" w:cs="宋体" w:hint="eastAsia"/>
          <w:sz w:val="24"/>
        </w:rPr>
        <w:t xml:space="preserve"> 五、</w:t>
      </w:r>
      <w:r>
        <w:rPr>
          <w:rFonts w:ascii="宋体" w:hAnsi="宋体" w:cs="宋体" w:hint="eastAsia"/>
          <w:color w:val="000000"/>
          <w:kern w:val="0"/>
          <w:sz w:val="24"/>
        </w:rPr>
        <w:t>磋商文件（包括工程量清单）</w:t>
      </w:r>
      <w:r w:rsidRPr="00990BD2">
        <w:rPr>
          <w:rFonts w:ascii="宋体" w:hAnsi="宋体" w:cs="宋体" w:hint="eastAsia"/>
          <w:color w:val="000000"/>
          <w:kern w:val="0"/>
          <w:sz w:val="24"/>
        </w:rPr>
        <w:t>要求中如果出现了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rsidR="00676E7C" w:rsidRPr="009E202B" w:rsidRDefault="00621A58" w:rsidP="00621A58">
      <w:pPr>
        <w:widowControl/>
        <w:jc w:val="left"/>
        <w:rPr>
          <w:rFonts w:ascii="仿宋_GB2312"/>
          <w:sz w:val="28"/>
        </w:rPr>
      </w:pPr>
      <w:r>
        <w:rPr>
          <w:rFonts w:ascii="仿宋_GB2312"/>
          <w:sz w:val="28"/>
        </w:rPr>
        <w:br w:type="page"/>
      </w:r>
    </w:p>
    <w:p w:rsidR="00ED4946" w:rsidRDefault="0077406F" w:rsidP="0087647F">
      <w:pPr>
        <w:tabs>
          <w:tab w:val="left" w:pos="5580"/>
        </w:tabs>
        <w:adjustRightInd w:val="0"/>
        <w:spacing w:before="120" w:line="360" w:lineRule="auto"/>
        <w:ind w:firstLineChars="1001" w:firstLine="2803"/>
        <w:rPr>
          <w:rFonts w:ascii="仿宋_GB2312"/>
          <w:sz w:val="28"/>
        </w:rPr>
      </w:pPr>
      <w:r>
        <w:rPr>
          <w:rFonts w:ascii="仿宋_GB2312" w:hint="eastAsia"/>
          <w:sz w:val="28"/>
        </w:rPr>
        <w:lastRenderedPageBreak/>
        <w:t>第四部分</w:t>
      </w:r>
      <w:r>
        <w:rPr>
          <w:rFonts w:ascii="仿宋_GB2312" w:hint="eastAsia"/>
          <w:sz w:val="28"/>
        </w:rPr>
        <w:t xml:space="preserve"> </w:t>
      </w:r>
      <w:r>
        <w:rPr>
          <w:rFonts w:ascii="仿宋_GB2312" w:hint="eastAsia"/>
          <w:sz w:val="28"/>
        </w:rPr>
        <w:t>响应文件格式</w:t>
      </w:r>
    </w:p>
    <w:p w:rsidR="00ED4946" w:rsidRDefault="00ED4946">
      <w:pPr>
        <w:widowControl/>
        <w:jc w:val="left"/>
        <w:rPr>
          <w:rFonts w:ascii="仿宋_GB2312" w:hAnsi="宋体"/>
          <w:kern w:val="0"/>
          <w:sz w:val="24"/>
          <w:szCs w:val="20"/>
        </w:rPr>
      </w:pPr>
    </w:p>
    <w:p w:rsidR="00ED4946" w:rsidRDefault="0077406F">
      <w:pPr>
        <w:pStyle w:val="2"/>
        <w:tabs>
          <w:tab w:val="left" w:pos="5580"/>
        </w:tabs>
        <w:spacing w:line="22" w:lineRule="atLeast"/>
        <w:rPr>
          <w:rFonts w:ascii="仿宋_GB2312" w:eastAsia="宋体" w:hAnsi="宋体"/>
          <w:b w:val="0"/>
          <w:sz w:val="24"/>
        </w:rPr>
      </w:pPr>
      <w:r>
        <w:rPr>
          <w:rFonts w:ascii="仿宋_GB2312" w:eastAsia="宋体" w:hAnsi="宋体" w:hint="eastAsia"/>
          <w:b w:val="0"/>
          <w:sz w:val="24"/>
        </w:rPr>
        <w:t>附件</w:t>
      </w:r>
      <w:r>
        <w:rPr>
          <w:rFonts w:ascii="仿宋_GB2312" w:eastAsia="宋体" w:hAnsi="宋体"/>
          <w:b w:val="0"/>
          <w:sz w:val="24"/>
        </w:rPr>
        <w:t>1</w:t>
      </w:r>
      <w:proofErr w:type="gramStart"/>
      <w:r>
        <w:rPr>
          <w:rFonts w:ascii="仿宋_GB2312" w:eastAsia="宋体" w:hAnsi="宋体" w:hint="eastAsia"/>
          <w:b w:val="0"/>
          <w:sz w:val="24"/>
        </w:rPr>
        <w:t xml:space="preserve">　　　　</w:t>
      </w:r>
      <w:proofErr w:type="gramEnd"/>
      <w:r>
        <w:rPr>
          <w:rFonts w:ascii="仿宋_GB2312" w:eastAsia="宋体" w:hAnsi="宋体" w:hint="eastAsia"/>
          <w:b w:val="0"/>
          <w:sz w:val="24"/>
        </w:rPr>
        <w:t>报价函（格式）</w:t>
      </w:r>
    </w:p>
    <w:p w:rsidR="00ED4946" w:rsidRDefault="00ED4946">
      <w:pPr>
        <w:tabs>
          <w:tab w:val="left" w:pos="5580"/>
        </w:tabs>
        <w:spacing w:before="120" w:line="360" w:lineRule="auto"/>
        <w:rPr>
          <w:rFonts w:ascii="仿宋_GB2312" w:hAnsi="宋体"/>
          <w:sz w:val="24"/>
        </w:rPr>
      </w:pPr>
    </w:p>
    <w:p w:rsidR="00ED4946" w:rsidRDefault="0077406F">
      <w:pPr>
        <w:spacing w:before="120" w:line="360" w:lineRule="auto"/>
        <w:rPr>
          <w:rFonts w:ascii="宋体" w:hAnsi="宋体"/>
          <w:sz w:val="24"/>
        </w:rPr>
      </w:pPr>
      <w:r>
        <w:rPr>
          <w:rFonts w:ascii="宋体" w:hAnsi="宋体" w:hint="eastAsia"/>
        </w:rPr>
        <w:t>致：</w:t>
      </w:r>
      <w:r>
        <w:rPr>
          <w:rFonts w:ascii="宋体" w:hAnsi="宋体" w:hint="eastAsia"/>
          <w:sz w:val="24"/>
        </w:rPr>
        <w:t>**</w:t>
      </w:r>
    </w:p>
    <w:p w:rsidR="00ED4946" w:rsidRDefault="0077406F">
      <w:pPr>
        <w:tabs>
          <w:tab w:val="left" w:pos="630"/>
        </w:tabs>
        <w:adjustRightInd w:val="0"/>
        <w:snapToGrid w:val="0"/>
        <w:spacing w:line="360" w:lineRule="auto"/>
        <w:ind w:firstLine="420"/>
        <w:rPr>
          <w:rFonts w:ascii="宋体" w:hAnsi="宋体"/>
          <w:szCs w:val="21"/>
        </w:rPr>
      </w:pPr>
      <w:r>
        <w:rPr>
          <w:rFonts w:ascii="宋体" w:hAnsi="宋体" w:hint="eastAsia"/>
          <w:szCs w:val="21"/>
        </w:rPr>
        <w:t>__________________________（报价人全称）授权_________________（全权代表姓名）_________________ （职务、职称）为全权代表，参加贵方组织的“  ”（项目编号：**）竞争性磋商的有关活动，并对此项目进行响应。为此：</w:t>
      </w:r>
    </w:p>
    <w:p w:rsidR="00ED4946" w:rsidRDefault="0077406F">
      <w:pPr>
        <w:tabs>
          <w:tab w:val="left" w:pos="630"/>
        </w:tabs>
        <w:adjustRightInd w:val="0"/>
        <w:snapToGrid w:val="0"/>
        <w:spacing w:line="360" w:lineRule="auto"/>
        <w:ind w:firstLine="420"/>
        <w:rPr>
          <w:rFonts w:ascii="宋体" w:hAnsi="宋体"/>
          <w:szCs w:val="21"/>
        </w:rPr>
      </w:pPr>
      <w:r>
        <w:rPr>
          <w:rFonts w:ascii="宋体" w:hAnsi="宋体" w:hint="eastAsia"/>
          <w:szCs w:val="21"/>
        </w:rPr>
        <w:t>一、我方同意在本项目磋商文件中规定的报价在</w:t>
      </w:r>
      <w:r>
        <w:rPr>
          <w:rFonts w:hAnsi="宋体" w:hint="eastAsia"/>
          <w:szCs w:val="21"/>
        </w:rPr>
        <w:t>磋商之日</w:t>
      </w:r>
      <w:r>
        <w:rPr>
          <w:rFonts w:ascii="宋体" w:hAnsi="宋体" w:hint="eastAsia"/>
          <w:szCs w:val="21"/>
        </w:rPr>
        <w:t>起天内遵守本响应文件中的承诺且在此期限期满之前均具有约束力。我方同意并遵守本磋商文件“竞争性磋商报价人须知”中第九条第二款关于延长报价有效期的规定。</w:t>
      </w:r>
    </w:p>
    <w:p w:rsidR="00ED4946" w:rsidRDefault="0077406F">
      <w:pPr>
        <w:pStyle w:val="ae"/>
        <w:tabs>
          <w:tab w:val="left" w:pos="5580"/>
        </w:tabs>
        <w:spacing w:line="300" w:lineRule="auto"/>
        <w:ind w:firstLineChars="200" w:firstLine="420"/>
        <w:rPr>
          <w:rFonts w:hAnsi="宋体"/>
        </w:rPr>
      </w:pPr>
      <w:r>
        <w:rPr>
          <w:rFonts w:hAnsi="宋体" w:hint="eastAsia"/>
          <w:szCs w:val="21"/>
        </w:rPr>
        <w:t>二、</w:t>
      </w:r>
      <w:r>
        <w:rPr>
          <w:rFonts w:hAnsi="宋体"/>
        </w:rPr>
        <w:t>我方承诺，与贵方聘请的为此项目提供咨询服务的公司及任何附属机构均无关联，我方不是贵方的附属机构。</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三、我方已详细阅读全部磋商文件及全部参考资料和有关附件。我方已经完全理解了磋商文件中的各项内容和各项权利义务的真实含义，并承诺在发生争议时不会以对磋商文件存在误解、不明白的条款为由，对贵中心行使任何法律上的抗辩权。</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四、</w:t>
      </w:r>
      <w:proofErr w:type="gramStart"/>
      <w:r>
        <w:rPr>
          <w:rFonts w:ascii="宋体" w:hAnsi="宋体" w:hint="eastAsia"/>
          <w:szCs w:val="21"/>
        </w:rPr>
        <w:t>提供磋商</w:t>
      </w:r>
      <w:proofErr w:type="gramEnd"/>
      <w:r>
        <w:rPr>
          <w:rFonts w:ascii="宋体" w:hAnsi="宋体" w:hint="eastAsia"/>
          <w:szCs w:val="21"/>
        </w:rPr>
        <w:t>文件规定的全部文件，包括响应文件正本份、响应文件副本份。</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五、按磋商文件要求提供和交付的货物和服务的报价详见响应文件。</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六、保证忠实地执行双方所签订的合同，并承担合同规定的责任和义务。</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七、承诺完全满足和响应磋商文件中的各项商务和技术要求，若有偏差，已在响应文件中显著处予以明确特别说明。</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八、如果在规定的报价有效期内撤回响应文件，同意我方的磋商保证金将被不予退还。</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九、我方同意贵方提出的最低报价不作为成交保证的规定。</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十、我方愿意如实提供任何与本项磋商有关的数据、情况和技术资料。</w:t>
      </w:r>
    </w:p>
    <w:p w:rsidR="00ED4946" w:rsidRDefault="0077406F">
      <w:pPr>
        <w:tabs>
          <w:tab w:val="left" w:pos="735"/>
        </w:tabs>
        <w:adjustRightInd w:val="0"/>
        <w:snapToGrid w:val="0"/>
        <w:spacing w:line="360" w:lineRule="auto"/>
        <w:ind w:firstLineChars="200" w:firstLine="420"/>
        <w:rPr>
          <w:rFonts w:ascii="宋体" w:hAnsi="宋体"/>
          <w:szCs w:val="21"/>
        </w:rPr>
      </w:pPr>
      <w:r>
        <w:rPr>
          <w:rFonts w:ascii="宋体" w:hAnsi="宋体" w:hint="eastAsia"/>
          <w:szCs w:val="21"/>
        </w:rPr>
        <w:t>十一、我方已详细审核全部响应文件，包括响应文件修改书（如有的话）、参考资料及有关附件，确认无误。</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十二、我方承诺：贵方若需追加采购本项目磋商文件所列货物及相关服务的，在不改变合同其他实质性条款的前提下，按相同或更优惠的优惠幅度保证供货。</w:t>
      </w:r>
    </w:p>
    <w:p w:rsidR="00ED4946" w:rsidRDefault="0077406F">
      <w:pPr>
        <w:tabs>
          <w:tab w:val="left" w:pos="735"/>
        </w:tabs>
        <w:adjustRightInd w:val="0"/>
        <w:snapToGrid w:val="0"/>
        <w:spacing w:line="360" w:lineRule="auto"/>
        <w:ind w:firstLineChars="200" w:firstLine="420"/>
        <w:rPr>
          <w:rFonts w:ascii="宋体" w:hAnsi="宋体"/>
          <w:szCs w:val="21"/>
        </w:rPr>
      </w:pPr>
      <w:r>
        <w:rPr>
          <w:rFonts w:ascii="宋体" w:hAnsi="宋体" w:hint="eastAsia"/>
          <w:szCs w:val="21"/>
        </w:rPr>
        <w:t>十三、我方将严格遵守《中华人民共和国政府采购法》的有关规定，若有下列情形之一的，将被有关部门处罚，列入不良行为记录名单，在一至三年内禁止参加政府采购活动；有违法所得的，并处没收违法所得；情节严重的，由工商行政管理机关吊销营业执照；构成犯罪的，依法追究刑事责任：</w:t>
      </w:r>
    </w:p>
    <w:p w:rsidR="00ED4946" w:rsidRDefault="0077406F">
      <w:pPr>
        <w:tabs>
          <w:tab w:val="left" w:pos="630"/>
        </w:tabs>
        <w:adjustRightInd w:val="0"/>
        <w:snapToGrid w:val="0"/>
        <w:spacing w:line="360" w:lineRule="auto"/>
        <w:ind w:leftChars="200" w:left="420" w:firstLineChars="100" w:firstLine="210"/>
        <w:rPr>
          <w:rFonts w:ascii="宋体" w:hAnsi="宋体"/>
          <w:szCs w:val="21"/>
        </w:rPr>
      </w:pPr>
      <w:r>
        <w:rPr>
          <w:rFonts w:ascii="宋体" w:hAnsi="宋体" w:hint="eastAsia"/>
          <w:szCs w:val="21"/>
        </w:rPr>
        <w:t>1. 提供虚假材料谋取成交的；</w:t>
      </w:r>
    </w:p>
    <w:p w:rsidR="00ED4946" w:rsidRDefault="0077406F">
      <w:pPr>
        <w:tabs>
          <w:tab w:val="left" w:pos="630"/>
        </w:tabs>
        <w:adjustRightInd w:val="0"/>
        <w:snapToGrid w:val="0"/>
        <w:spacing w:line="360" w:lineRule="auto"/>
        <w:ind w:leftChars="200" w:left="420" w:firstLineChars="100" w:firstLine="210"/>
        <w:rPr>
          <w:rFonts w:ascii="宋体" w:hAnsi="宋体"/>
          <w:szCs w:val="21"/>
        </w:rPr>
      </w:pPr>
      <w:r>
        <w:rPr>
          <w:rFonts w:ascii="宋体" w:hAnsi="宋体" w:hint="eastAsia"/>
          <w:szCs w:val="21"/>
        </w:rPr>
        <w:lastRenderedPageBreak/>
        <w:t>2. 采取不正当手段诋毁、排挤其他竞争性磋商报价人的；</w:t>
      </w:r>
    </w:p>
    <w:p w:rsidR="00ED4946" w:rsidRDefault="0077406F">
      <w:pPr>
        <w:tabs>
          <w:tab w:val="left" w:pos="630"/>
        </w:tabs>
        <w:adjustRightInd w:val="0"/>
        <w:snapToGrid w:val="0"/>
        <w:spacing w:line="360" w:lineRule="auto"/>
        <w:ind w:leftChars="200" w:left="420" w:firstLineChars="100" w:firstLine="210"/>
        <w:rPr>
          <w:rFonts w:ascii="宋体" w:hAnsi="宋体"/>
          <w:szCs w:val="21"/>
        </w:rPr>
      </w:pPr>
      <w:r>
        <w:rPr>
          <w:rFonts w:ascii="宋体" w:hAnsi="宋体" w:hint="eastAsia"/>
          <w:szCs w:val="21"/>
        </w:rPr>
        <w:t>3. 与其他竞争性磋商报价人或磋商小组恶意串通的；</w:t>
      </w:r>
    </w:p>
    <w:p w:rsidR="00ED4946" w:rsidRDefault="0077406F">
      <w:pPr>
        <w:tabs>
          <w:tab w:val="left" w:pos="630"/>
        </w:tabs>
        <w:adjustRightInd w:val="0"/>
        <w:snapToGrid w:val="0"/>
        <w:spacing w:line="360" w:lineRule="auto"/>
        <w:ind w:leftChars="200" w:left="420" w:firstLineChars="100" w:firstLine="210"/>
        <w:rPr>
          <w:rFonts w:ascii="宋体" w:hAnsi="宋体"/>
          <w:szCs w:val="21"/>
        </w:rPr>
      </w:pPr>
      <w:r>
        <w:rPr>
          <w:rFonts w:ascii="宋体" w:hAnsi="宋体" w:hint="eastAsia"/>
          <w:szCs w:val="21"/>
        </w:rPr>
        <w:t>4. 向磋商小组行贿或提供其他不正当利益的；</w:t>
      </w:r>
    </w:p>
    <w:p w:rsidR="00ED4946" w:rsidRDefault="0077406F">
      <w:pPr>
        <w:tabs>
          <w:tab w:val="left" w:pos="630"/>
        </w:tabs>
        <w:adjustRightInd w:val="0"/>
        <w:snapToGrid w:val="0"/>
        <w:spacing w:line="360" w:lineRule="auto"/>
        <w:ind w:leftChars="200" w:left="420" w:firstLineChars="100" w:firstLine="210"/>
        <w:rPr>
          <w:rFonts w:ascii="宋体" w:hAnsi="宋体"/>
          <w:szCs w:val="21"/>
        </w:rPr>
      </w:pPr>
      <w:r>
        <w:rPr>
          <w:rFonts w:ascii="宋体" w:hAnsi="宋体" w:hint="eastAsia"/>
          <w:szCs w:val="21"/>
        </w:rPr>
        <w:t>5. 拒绝有关部门监督检查或提供虚假情况的。</w:t>
      </w:r>
    </w:p>
    <w:p w:rsidR="00ED4946" w:rsidRDefault="0077406F">
      <w:pPr>
        <w:tabs>
          <w:tab w:val="left" w:pos="630"/>
        </w:tabs>
        <w:adjustRightInd w:val="0"/>
        <w:snapToGrid w:val="0"/>
        <w:spacing w:line="360" w:lineRule="auto"/>
        <w:ind w:firstLineChars="200" w:firstLine="420"/>
        <w:rPr>
          <w:rFonts w:ascii="宋体" w:hAnsi="宋体"/>
          <w:szCs w:val="21"/>
        </w:rPr>
      </w:pPr>
      <w:r>
        <w:rPr>
          <w:rFonts w:ascii="宋体" w:hAnsi="宋体" w:hint="eastAsia"/>
          <w:szCs w:val="21"/>
        </w:rPr>
        <w:t>十四、我方承诺：我方在本项目磋商中的陈述和本响应文件的一切资料均为真实合法，没有不实的描述、承诺或者伪造、变造的情形。如果我方在本项目磋商中做虚假陈述或者在响应文件中提供虚假资料，本响应文件无效，并自愿接受有关处罚，及由此带来的法律后果。</w:t>
      </w:r>
    </w:p>
    <w:p w:rsidR="00ED4946" w:rsidRDefault="0077406F">
      <w:pPr>
        <w:tabs>
          <w:tab w:val="left" w:pos="630"/>
        </w:tabs>
        <w:adjustRightInd w:val="0"/>
        <w:snapToGrid w:val="0"/>
        <w:spacing w:beforeLines="60" w:before="187" w:line="360" w:lineRule="auto"/>
        <w:ind w:left="420" w:hangingChars="200" w:hanging="420"/>
        <w:rPr>
          <w:rFonts w:ascii="宋体" w:hAnsi="宋体"/>
          <w:szCs w:val="21"/>
        </w:rPr>
      </w:pPr>
      <w:r>
        <w:rPr>
          <w:rFonts w:ascii="宋体" w:hAnsi="宋体" w:hint="eastAsia"/>
          <w:szCs w:val="21"/>
        </w:rPr>
        <w:t>与本次磋商有关的一切往来通讯请寄：</w:t>
      </w:r>
    </w:p>
    <w:p w:rsidR="00ED4946" w:rsidRDefault="0077406F">
      <w:pPr>
        <w:tabs>
          <w:tab w:val="left" w:pos="630"/>
        </w:tabs>
        <w:adjustRightInd w:val="0"/>
        <w:snapToGrid w:val="0"/>
        <w:spacing w:line="360" w:lineRule="auto"/>
        <w:ind w:left="420" w:hangingChars="200" w:hanging="420"/>
        <w:rPr>
          <w:rFonts w:ascii="宋体" w:hAnsi="宋体"/>
          <w:szCs w:val="21"/>
          <w:u w:val="single"/>
        </w:rPr>
      </w:pPr>
      <w:r>
        <w:rPr>
          <w:rFonts w:ascii="宋体" w:hAnsi="宋体" w:hint="eastAsia"/>
          <w:szCs w:val="21"/>
        </w:rPr>
        <w:t>地址：邮编：</w:t>
      </w:r>
    </w:p>
    <w:p w:rsidR="00ED4946" w:rsidRDefault="0077406F">
      <w:pPr>
        <w:tabs>
          <w:tab w:val="left" w:pos="630"/>
        </w:tabs>
        <w:adjustRightInd w:val="0"/>
        <w:snapToGrid w:val="0"/>
        <w:spacing w:line="360" w:lineRule="auto"/>
        <w:ind w:left="420" w:hangingChars="200" w:hanging="420"/>
        <w:rPr>
          <w:rFonts w:ascii="宋体" w:hAnsi="宋体"/>
          <w:szCs w:val="21"/>
          <w:u w:val="single"/>
        </w:rPr>
      </w:pPr>
      <w:r>
        <w:rPr>
          <w:rFonts w:ascii="宋体" w:hAnsi="宋体" w:hint="eastAsia"/>
          <w:szCs w:val="21"/>
        </w:rPr>
        <w:t>电话：传真：</w:t>
      </w:r>
    </w:p>
    <w:p w:rsidR="00ED4946" w:rsidRDefault="00ED4946">
      <w:pPr>
        <w:tabs>
          <w:tab w:val="left" w:pos="630"/>
        </w:tabs>
        <w:adjustRightInd w:val="0"/>
        <w:snapToGrid w:val="0"/>
        <w:spacing w:afterLines="50" w:after="156" w:line="360" w:lineRule="auto"/>
        <w:ind w:firstLineChars="2450" w:firstLine="5145"/>
        <w:rPr>
          <w:rFonts w:ascii="宋体" w:hAnsi="宋体"/>
          <w:szCs w:val="21"/>
        </w:rPr>
      </w:pPr>
    </w:p>
    <w:p w:rsidR="00ED4946" w:rsidRDefault="0077406F">
      <w:pPr>
        <w:tabs>
          <w:tab w:val="left" w:pos="630"/>
        </w:tabs>
        <w:adjustRightInd w:val="0"/>
        <w:snapToGrid w:val="0"/>
        <w:spacing w:afterLines="50" w:after="156" w:line="360" w:lineRule="auto"/>
        <w:ind w:firstLineChars="2450" w:firstLine="5145"/>
        <w:rPr>
          <w:rFonts w:ascii="宋体" w:hAnsi="宋体"/>
          <w:szCs w:val="21"/>
        </w:rPr>
      </w:pPr>
      <w:r>
        <w:rPr>
          <w:rFonts w:ascii="宋体" w:hAnsi="宋体" w:hint="eastAsia"/>
          <w:szCs w:val="21"/>
        </w:rPr>
        <w:t>报价人授权代表（签字）：</w:t>
      </w:r>
    </w:p>
    <w:p w:rsidR="00ED4946" w:rsidRDefault="0077406F">
      <w:pPr>
        <w:tabs>
          <w:tab w:val="left" w:pos="630"/>
        </w:tabs>
        <w:adjustRightInd w:val="0"/>
        <w:snapToGrid w:val="0"/>
        <w:spacing w:afterLines="50" w:after="156" w:line="360" w:lineRule="auto"/>
        <w:ind w:firstLineChars="2450" w:firstLine="5145"/>
        <w:rPr>
          <w:rFonts w:ascii="宋体" w:hAnsi="宋体"/>
          <w:szCs w:val="21"/>
        </w:rPr>
      </w:pPr>
      <w:r>
        <w:rPr>
          <w:rFonts w:ascii="宋体" w:hAnsi="宋体" w:hint="eastAsia"/>
          <w:szCs w:val="21"/>
        </w:rPr>
        <w:t>报价人（公章）：</w:t>
      </w:r>
    </w:p>
    <w:p w:rsidR="00ED4946" w:rsidRPr="003074DB" w:rsidRDefault="0077406F" w:rsidP="003074DB">
      <w:pPr>
        <w:tabs>
          <w:tab w:val="left" w:pos="630"/>
        </w:tabs>
        <w:adjustRightInd w:val="0"/>
        <w:snapToGrid w:val="0"/>
        <w:spacing w:line="360" w:lineRule="auto"/>
        <w:ind w:leftChars="200" w:left="420" w:right="420" w:firstLineChars="2250" w:firstLine="4725"/>
        <w:rPr>
          <w:rFonts w:ascii="宋体" w:hAnsi="宋体"/>
          <w:szCs w:val="21"/>
        </w:rPr>
        <w:sectPr w:rsidR="00ED4946" w:rsidRPr="003074DB">
          <w:footerReference w:type="default" r:id="rId9"/>
          <w:pgSz w:w="11906" w:h="16838"/>
          <w:pgMar w:top="1440" w:right="1800" w:bottom="1440" w:left="1800" w:header="851" w:footer="992" w:gutter="0"/>
          <w:cols w:space="425"/>
          <w:docGrid w:type="lines" w:linePitch="312"/>
        </w:sectPr>
      </w:pPr>
      <w:r>
        <w:rPr>
          <w:rFonts w:ascii="宋体" w:hAnsi="宋体" w:hint="eastAsia"/>
          <w:szCs w:val="21"/>
        </w:rPr>
        <w:t xml:space="preserve">日　期：    年   月   </w:t>
      </w:r>
      <w:r w:rsidR="003074DB">
        <w:rPr>
          <w:rFonts w:ascii="宋体" w:hAnsi="宋体" w:hint="eastAsia"/>
          <w:szCs w:val="21"/>
        </w:rPr>
        <w:t>日</w:t>
      </w:r>
    </w:p>
    <w:p w:rsidR="003074DB" w:rsidRDefault="003074DB" w:rsidP="003074DB">
      <w:pPr>
        <w:pStyle w:val="2"/>
        <w:tabs>
          <w:tab w:val="left" w:pos="5580"/>
        </w:tabs>
        <w:rPr>
          <w:rFonts w:ascii="仿宋_GB2312" w:eastAsia="宋体" w:hAnsi="宋体"/>
          <w:b w:val="0"/>
          <w:sz w:val="24"/>
        </w:rPr>
      </w:pPr>
      <w:r>
        <w:rPr>
          <w:rFonts w:ascii="仿宋_GB2312" w:eastAsia="宋体" w:hAnsi="宋体" w:hint="eastAsia"/>
          <w:b w:val="0"/>
          <w:sz w:val="24"/>
        </w:rPr>
        <w:lastRenderedPageBreak/>
        <w:t>附件</w:t>
      </w:r>
      <w:r>
        <w:rPr>
          <w:rFonts w:ascii="仿宋_GB2312" w:eastAsia="宋体" w:hAnsi="宋体"/>
          <w:b w:val="0"/>
          <w:sz w:val="24"/>
        </w:rPr>
        <w:t>2</w:t>
      </w:r>
      <w:proofErr w:type="gramStart"/>
      <w:r>
        <w:rPr>
          <w:rFonts w:ascii="仿宋_GB2312" w:eastAsia="宋体" w:hAnsi="宋体" w:hint="eastAsia"/>
          <w:b w:val="0"/>
          <w:sz w:val="24"/>
        </w:rPr>
        <w:t xml:space="preserve">　　　　</w:t>
      </w:r>
      <w:proofErr w:type="gramEnd"/>
      <w:r>
        <w:rPr>
          <w:rFonts w:ascii="仿宋_GB2312" w:eastAsia="宋体" w:hAnsi="宋体" w:hint="eastAsia"/>
          <w:b w:val="0"/>
          <w:sz w:val="24"/>
        </w:rPr>
        <w:t>报价表</w:t>
      </w:r>
      <w:r>
        <w:rPr>
          <w:rFonts w:ascii="仿宋_GB2312" w:eastAsia="宋体" w:hAnsi="宋体" w:hint="eastAsia"/>
          <w:b w:val="0"/>
          <w:sz w:val="24"/>
        </w:rPr>
        <w:cr/>
      </w:r>
    </w:p>
    <w:p w:rsidR="003074DB" w:rsidRDefault="003074DB" w:rsidP="003074DB">
      <w:pPr>
        <w:pStyle w:val="ae"/>
        <w:tabs>
          <w:tab w:val="left" w:pos="5580"/>
        </w:tabs>
        <w:spacing w:before="120" w:line="22" w:lineRule="atLeast"/>
        <w:ind w:firstLineChars="200" w:firstLine="480"/>
        <w:rPr>
          <w:rFonts w:hAnsi="宋体"/>
          <w:sz w:val="24"/>
          <w:u w:val="single"/>
        </w:rPr>
      </w:pPr>
      <w:r>
        <w:rPr>
          <w:rFonts w:hAnsi="宋体" w:hint="eastAsia"/>
          <w:sz w:val="24"/>
        </w:rPr>
        <w:t>项目名称：                             项目编号</w:t>
      </w:r>
      <w:r>
        <w:rPr>
          <w:rFonts w:ascii="仿宋_GB2312" w:eastAsia="仿宋_GB2312" w:hAnsi="宋体" w:hint="eastAsia"/>
          <w:sz w:val="24"/>
        </w:rPr>
        <w:t>：</w:t>
      </w:r>
    </w:p>
    <w:p w:rsidR="003074DB" w:rsidRDefault="003074DB" w:rsidP="003074DB">
      <w:pPr>
        <w:pStyle w:val="a0"/>
        <w:tabs>
          <w:tab w:val="left" w:pos="5580"/>
        </w:tabs>
        <w:rPr>
          <w:rFonts w:ascii="仿宋_GB2312" w:hAnsi="宋体"/>
        </w:rPr>
      </w:pPr>
    </w:p>
    <w:tbl>
      <w:tblPr>
        <w:tblW w:w="8921" w:type="dxa"/>
        <w:tblInd w:w="118" w:type="dxa"/>
        <w:tblLayout w:type="fixed"/>
        <w:tblLook w:val="04A0" w:firstRow="1" w:lastRow="0" w:firstColumn="1" w:lastColumn="0" w:noHBand="0" w:noVBand="1"/>
      </w:tblPr>
      <w:tblGrid>
        <w:gridCol w:w="1080"/>
        <w:gridCol w:w="2171"/>
        <w:gridCol w:w="1559"/>
        <w:gridCol w:w="241"/>
        <w:gridCol w:w="1743"/>
        <w:gridCol w:w="2127"/>
      </w:tblGrid>
      <w:tr w:rsidR="003074DB" w:rsidTr="002924F8">
        <w:trPr>
          <w:trHeight w:val="630"/>
        </w:trPr>
        <w:tc>
          <w:tcPr>
            <w:tcW w:w="1080" w:type="dxa"/>
            <w:tcBorders>
              <w:top w:val="single" w:sz="8" w:space="0" w:color="auto"/>
              <w:left w:val="single" w:sz="8" w:space="0" w:color="auto"/>
              <w:bottom w:val="single" w:sz="4" w:space="0" w:color="auto"/>
              <w:right w:val="single" w:sz="4"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2171" w:type="dxa"/>
            <w:tcBorders>
              <w:top w:val="single" w:sz="8" w:space="0" w:color="auto"/>
              <w:left w:val="nil"/>
              <w:bottom w:val="single" w:sz="4" w:space="0" w:color="auto"/>
              <w:right w:val="single" w:sz="4"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项目名称</w:t>
            </w:r>
          </w:p>
        </w:tc>
        <w:tc>
          <w:tcPr>
            <w:tcW w:w="1559" w:type="dxa"/>
            <w:tcBorders>
              <w:top w:val="single" w:sz="8" w:space="0" w:color="auto"/>
              <w:left w:val="nil"/>
              <w:bottom w:val="single" w:sz="4" w:space="0" w:color="auto"/>
              <w:right w:val="single" w:sz="4"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r>
              <w:rPr>
                <w:rFonts w:ascii="宋体" w:hAnsi="宋体" w:cs="宋体" w:hint="eastAsia"/>
                <w:color w:val="000000"/>
                <w:kern w:val="0"/>
                <w:sz w:val="22"/>
                <w:szCs w:val="22"/>
              </w:rPr>
              <w:t>报价（元）</w:t>
            </w:r>
          </w:p>
        </w:tc>
        <w:tc>
          <w:tcPr>
            <w:tcW w:w="241" w:type="dxa"/>
            <w:tcBorders>
              <w:top w:val="single" w:sz="8" w:space="0" w:color="auto"/>
              <w:left w:val="single" w:sz="4" w:space="0" w:color="auto"/>
              <w:bottom w:val="single" w:sz="4" w:space="0" w:color="auto"/>
              <w:right w:val="nil"/>
            </w:tcBorders>
          </w:tcPr>
          <w:p w:rsidR="003074DB" w:rsidRDefault="003074DB" w:rsidP="002924F8">
            <w:pPr>
              <w:widowControl/>
              <w:rPr>
                <w:rFonts w:ascii="宋体" w:hAnsi="宋体" w:cs="宋体"/>
                <w:color w:val="000000"/>
                <w:kern w:val="0"/>
                <w:sz w:val="22"/>
                <w:szCs w:val="22"/>
              </w:rPr>
            </w:pPr>
          </w:p>
        </w:tc>
        <w:tc>
          <w:tcPr>
            <w:tcW w:w="1743" w:type="dxa"/>
            <w:tcBorders>
              <w:top w:val="single" w:sz="8" w:space="0" w:color="auto"/>
              <w:left w:val="nil"/>
              <w:bottom w:val="single" w:sz="4" w:space="0" w:color="auto"/>
              <w:right w:val="single" w:sz="4" w:space="0" w:color="auto"/>
            </w:tcBorders>
            <w:shd w:val="clear" w:color="auto" w:fill="auto"/>
            <w:vAlign w:val="center"/>
          </w:tcPr>
          <w:p w:rsidR="003074DB" w:rsidRDefault="008712E1" w:rsidP="002924F8">
            <w:pPr>
              <w:widowControl/>
              <w:ind w:firstLineChars="100" w:firstLine="220"/>
              <w:rPr>
                <w:rFonts w:ascii="宋体" w:hAnsi="宋体" w:cs="宋体"/>
                <w:color w:val="000000"/>
                <w:kern w:val="0"/>
                <w:sz w:val="22"/>
                <w:szCs w:val="22"/>
              </w:rPr>
            </w:pPr>
            <w:r>
              <w:rPr>
                <w:rFonts w:ascii="宋体" w:hAnsi="宋体" w:cs="宋体" w:hint="eastAsia"/>
                <w:color w:val="000000"/>
                <w:kern w:val="0"/>
                <w:sz w:val="22"/>
                <w:szCs w:val="22"/>
              </w:rPr>
              <w:t>工期</w:t>
            </w:r>
          </w:p>
        </w:tc>
        <w:tc>
          <w:tcPr>
            <w:tcW w:w="2127" w:type="dxa"/>
            <w:tcBorders>
              <w:top w:val="single" w:sz="8" w:space="0" w:color="auto"/>
              <w:left w:val="nil"/>
              <w:bottom w:val="single" w:sz="4" w:space="0" w:color="auto"/>
              <w:right w:val="single" w:sz="8"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3074DB" w:rsidTr="002924F8">
        <w:trPr>
          <w:trHeight w:val="1525"/>
        </w:trPr>
        <w:tc>
          <w:tcPr>
            <w:tcW w:w="1080" w:type="dxa"/>
            <w:tcBorders>
              <w:top w:val="nil"/>
              <w:left w:val="single" w:sz="8" w:space="0" w:color="auto"/>
              <w:bottom w:val="single" w:sz="4" w:space="0" w:color="auto"/>
              <w:right w:val="single" w:sz="4"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p>
        </w:tc>
        <w:tc>
          <w:tcPr>
            <w:tcW w:w="2171" w:type="dxa"/>
            <w:tcBorders>
              <w:top w:val="nil"/>
              <w:left w:val="nil"/>
              <w:bottom w:val="single" w:sz="4" w:space="0" w:color="auto"/>
              <w:right w:val="single" w:sz="4"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1" w:type="dxa"/>
            <w:tcBorders>
              <w:top w:val="nil"/>
              <w:left w:val="single" w:sz="4" w:space="0" w:color="auto"/>
              <w:bottom w:val="single" w:sz="4" w:space="0" w:color="auto"/>
              <w:right w:val="nil"/>
            </w:tcBorders>
          </w:tcPr>
          <w:p w:rsidR="003074DB" w:rsidRDefault="003074DB" w:rsidP="002924F8">
            <w:pPr>
              <w:widowControl/>
              <w:jc w:val="center"/>
              <w:rPr>
                <w:rFonts w:ascii="宋体" w:hAnsi="宋体" w:cs="宋体"/>
                <w:color w:val="000000"/>
                <w:kern w:val="0"/>
                <w:sz w:val="22"/>
                <w:szCs w:val="22"/>
              </w:rPr>
            </w:pPr>
          </w:p>
        </w:tc>
        <w:tc>
          <w:tcPr>
            <w:tcW w:w="1743" w:type="dxa"/>
            <w:tcBorders>
              <w:top w:val="nil"/>
              <w:left w:val="nil"/>
              <w:bottom w:val="single" w:sz="4" w:space="0" w:color="auto"/>
              <w:right w:val="single" w:sz="4"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r>
              <w:rPr>
                <w:rFonts w:ascii="宋体" w:hAnsi="宋体" w:cs="宋体"/>
                <w:color w:val="000000"/>
                <w:kern w:val="0"/>
                <w:sz w:val="22"/>
                <w:szCs w:val="22"/>
              </w:rPr>
              <w:t xml:space="preserve">   </w:t>
            </w:r>
          </w:p>
        </w:tc>
        <w:tc>
          <w:tcPr>
            <w:tcW w:w="2127" w:type="dxa"/>
            <w:tcBorders>
              <w:top w:val="nil"/>
              <w:left w:val="nil"/>
              <w:bottom w:val="single" w:sz="4" w:space="0" w:color="auto"/>
              <w:right w:val="single" w:sz="8" w:space="0" w:color="auto"/>
            </w:tcBorders>
            <w:shd w:val="clear" w:color="auto" w:fill="auto"/>
            <w:vAlign w:val="center"/>
          </w:tcPr>
          <w:p w:rsidR="003074DB" w:rsidRDefault="003074DB" w:rsidP="002924F8">
            <w:pPr>
              <w:widowControl/>
              <w:jc w:val="center"/>
              <w:rPr>
                <w:rFonts w:ascii="宋体" w:hAnsi="宋体" w:cs="宋体"/>
                <w:color w:val="000000"/>
                <w:kern w:val="0"/>
                <w:sz w:val="22"/>
                <w:szCs w:val="22"/>
              </w:rPr>
            </w:pPr>
          </w:p>
        </w:tc>
      </w:tr>
    </w:tbl>
    <w:p w:rsidR="003074DB" w:rsidRDefault="003074DB" w:rsidP="003074DB">
      <w:pPr>
        <w:tabs>
          <w:tab w:val="left" w:pos="1800"/>
          <w:tab w:val="left" w:pos="5580"/>
        </w:tabs>
        <w:ind w:firstLineChars="200" w:firstLine="480"/>
        <w:jc w:val="left"/>
        <w:rPr>
          <w:rFonts w:ascii="仿宋_GB2312" w:eastAsia="仿宋_GB2312" w:hAnsi="宋体"/>
          <w:sz w:val="24"/>
        </w:rPr>
      </w:pPr>
      <w:r>
        <w:rPr>
          <w:rFonts w:ascii="仿宋_GB2312" w:eastAsia="仿宋_GB2312" w:hAnsi="宋体" w:hint="eastAsia"/>
          <w:sz w:val="24"/>
        </w:rPr>
        <w:t xml:space="preserve">                                  　</w:t>
      </w:r>
    </w:p>
    <w:p w:rsidR="003074DB" w:rsidRDefault="003074DB" w:rsidP="003074DB">
      <w:pPr>
        <w:pStyle w:val="ae"/>
        <w:tabs>
          <w:tab w:val="left" w:pos="5580"/>
        </w:tabs>
        <w:spacing w:before="120" w:line="22" w:lineRule="atLeast"/>
        <w:ind w:leftChars="114" w:left="678" w:hangingChars="183" w:hanging="439"/>
        <w:rPr>
          <w:rFonts w:hAnsi="宋体"/>
          <w:sz w:val="24"/>
        </w:rPr>
      </w:pPr>
      <w:r>
        <w:rPr>
          <w:rFonts w:hAnsi="宋体" w:hint="eastAsia"/>
          <w:sz w:val="24"/>
        </w:rPr>
        <w:t>竞争性磋商报价人名称（盖章）：</w:t>
      </w:r>
    </w:p>
    <w:p w:rsidR="003074DB" w:rsidRDefault="003074DB" w:rsidP="003074DB">
      <w:pPr>
        <w:pStyle w:val="ae"/>
        <w:tabs>
          <w:tab w:val="left" w:pos="5580"/>
        </w:tabs>
        <w:spacing w:before="120" w:line="22" w:lineRule="atLeast"/>
        <w:ind w:leftChars="114" w:left="678" w:hangingChars="183" w:hanging="439"/>
        <w:rPr>
          <w:rFonts w:ascii="仿宋_GB2312" w:eastAsia="仿宋_GB2312" w:hAnsi="宋体"/>
          <w:sz w:val="24"/>
        </w:rPr>
      </w:pPr>
    </w:p>
    <w:p w:rsidR="003074DB" w:rsidRDefault="003074DB" w:rsidP="003074DB">
      <w:pPr>
        <w:pStyle w:val="ae"/>
        <w:tabs>
          <w:tab w:val="left" w:pos="5580"/>
        </w:tabs>
        <w:spacing w:before="120" w:line="22" w:lineRule="atLeast"/>
        <w:ind w:firstLineChars="100" w:firstLine="240"/>
        <w:rPr>
          <w:rFonts w:hAnsi="宋体"/>
          <w:sz w:val="24"/>
          <w:u w:val="single"/>
        </w:rPr>
      </w:pPr>
      <w:r>
        <w:rPr>
          <w:rFonts w:hAnsi="宋体" w:hint="eastAsia"/>
          <w:sz w:val="24"/>
        </w:rPr>
        <w:t>竞争性磋商报价人被授权人签字</w:t>
      </w:r>
      <w:r>
        <w:rPr>
          <w:rFonts w:hAnsi="宋体"/>
          <w:sz w:val="24"/>
        </w:rPr>
        <w:t>:</w:t>
      </w:r>
      <w:r>
        <w:rPr>
          <w:rFonts w:hAnsi="宋体"/>
          <w:sz w:val="24"/>
          <w:u w:val="single"/>
        </w:rPr>
        <w:tab/>
      </w:r>
    </w:p>
    <w:p w:rsidR="003074DB" w:rsidRDefault="003074DB" w:rsidP="003074DB">
      <w:pPr>
        <w:pStyle w:val="ae"/>
        <w:tabs>
          <w:tab w:val="left" w:pos="5580"/>
        </w:tabs>
        <w:spacing w:before="120" w:line="22" w:lineRule="atLeast"/>
        <w:ind w:firstLine="360"/>
        <w:rPr>
          <w:rFonts w:ascii="仿宋_GB2312" w:hAnsi="宋体"/>
          <w:sz w:val="24"/>
        </w:rPr>
      </w:pPr>
    </w:p>
    <w:p w:rsidR="003074DB" w:rsidRDefault="003074DB" w:rsidP="003074DB"/>
    <w:p w:rsidR="003074DB" w:rsidRDefault="003074DB" w:rsidP="003074DB"/>
    <w:p w:rsidR="003074DB" w:rsidRDefault="003074DB">
      <w:pPr>
        <w:widowControl/>
        <w:jc w:val="left"/>
      </w:pPr>
    </w:p>
    <w:p w:rsidR="00ED4946" w:rsidRDefault="00ED4946"/>
    <w:p w:rsidR="00ED4946" w:rsidRDefault="00ED4946"/>
    <w:p w:rsidR="00ED4946" w:rsidRDefault="00ED4946"/>
    <w:p w:rsidR="003074DB" w:rsidRDefault="003074DB">
      <w:pPr>
        <w:widowControl/>
        <w:jc w:val="left"/>
        <w:rPr>
          <w:rFonts w:ascii="宋体" w:hAnsi="宋体" w:cs="宋体"/>
          <w:kern w:val="0"/>
          <w:sz w:val="40"/>
          <w:szCs w:val="40"/>
        </w:rPr>
      </w:pPr>
      <w:r>
        <w:rPr>
          <w:rFonts w:ascii="宋体" w:hAnsi="宋体" w:cs="宋体"/>
          <w:kern w:val="0"/>
          <w:sz w:val="40"/>
          <w:szCs w:val="40"/>
        </w:rPr>
        <w:br w:type="page"/>
      </w:r>
    </w:p>
    <w:p w:rsidR="00ED4946" w:rsidRPr="0047396C" w:rsidRDefault="0077406F" w:rsidP="000C455F">
      <w:pPr>
        <w:widowControl/>
        <w:jc w:val="center"/>
      </w:pPr>
      <w:r>
        <w:rPr>
          <w:rFonts w:ascii="宋体" w:hAnsi="宋体" w:cs="宋体" w:hint="eastAsia"/>
          <w:kern w:val="0"/>
          <w:sz w:val="40"/>
          <w:szCs w:val="40"/>
        </w:rPr>
        <w:lastRenderedPageBreak/>
        <w:t>分项</w:t>
      </w:r>
      <w:r>
        <w:rPr>
          <w:rFonts w:ascii="宋体" w:hAnsi="宋体" w:cs="宋体"/>
          <w:kern w:val="0"/>
          <w:sz w:val="40"/>
          <w:szCs w:val="40"/>
        </w:rPr>
        <w:t>报价表</w:t>
      </w:r>
    </w:p>
    <w:p w:rsidR="00ED4946" w:rsidRDefault="0077406F">
      <w:pPr>
        <w:spacing w:line="400" w:lineRule="atLeast"/>
        <w:jc w:val="center"/>
        <w:rPr>
          <w:rFonts w:ascii="华文细黑" w:eastAsia="华文细黑" w:hAnsi="华文细黑"/>
          <w:sz w:val="24"/>
        </w:rPr>
      </w:pPr>
      <w:r>
        <w:rPr>
          <w:rFonts w:ascii="华文细黑" w:eastAsia="华文细黑" w:hAnsi="华文细黑"/>
          <w:sz w:val="24"/>
        </w:rPr>
        <w:t>格式自拟</w:t>
      </w:r>
    </w:p>
    <w:p w:rsidR="00ED4946" w:rsidRDefault="0077406F">
      <w:pPr>
        <w:widowControl/>
        <w:jc w:val="left"/>
        <w:rPr>
          <w:rFonts w:ascii="宋体" w:hAnsi="宋体"/>
          <w:sz w:val="24"/>
        </w:rPr>
      </w:pPr>
      <w:r>
        <w:rPr>
          <w:rFonts w:hAnsi="宋体"/>
          <w:sz w:val="24"/>
        </w:rPr>
        <w:br w:type="page"/>
      </w:r>
    </w:p>
    <w:p w:rsidR="00ED4946" w:rsidRDefault="0077406F">
      <w:pPr>
        <w:pStyle w:val="ae"/>
        <w:tabs>
          <w:tab w:val="left" w:pos="5580"/>
        </w:tabs>
        <w:rPr>
          <w:rFonts w:hAnsi="宋体"/>
          <w:sz w:val="24"/>
        </w:rPr>
      </w:pPr>
      <w:r>
        <w:rPr>
          <w:rFonts w:hAnsi="宋体" w:hint="eastAsia"/>
          <w:sz w:val="24"/>
          <w:szCs w:val="24"/>
        </w:rPr>
        <w:lastRenderedPageBreak/>
        <w:t>附件</w:t>
      </w:r>
      <w:r>
        <w:rPr>
          <w:rFonts w:hAnsi="宋体"/>
          <w:sz w:val="24"/>
          <w:szCs w:val="24"/>
        </w:rPr>
        <w:t>3</w:t>
      </w:r>
      <w:r>
        <w:rPr>
          <w:rFonts w:hAnsi="宋体" w:hint="eastAsia"/>
          <w:sz w:val="24"/>
        </w:rPr>
        <w:t xml:space="preserve">  法人营业执照副本</w:t>
      </w:r>
    </w:p>
    <w:p w:rsidR="00ED4946" w:rsidRDefault="00ED4946">
      <w:pPr>
        <w:pStyle w:val="ae"/>
        <w:tabs>
          <w:tab w:val="left" w:pos="5580"/>
        </w:tabs>
        <w:jc w:val="center"/>
        <w:rPr>
          <w:rFonts w:ascii="仿宋_GB2312" w:hAnsi="宋体"/>
          <w:sz w:val="24"/>
        </w:rPr>
      </w:pPr>
    </w:p>
    <w:p w:rsidR="00ED4946" w:rsidRDefault="0077406F">
      <w:pPr>
        <w:ind w:firstLineChars="1600" w:firstLine="3840"/>
        <w:rPr>
          <w:bCs/>
          <w:sz w:val="24"/>
        </w:rPr>
      </w:pPr>
      <w:r>
        <w:rPr>
          <w:rFonts w:hint="eastAsia"/>
          <w:bCs/>
          <w:sz w:val="24"/>
        </w:rPr>
        <w:t>（复印件加盖公章）</w:t>
      </w: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ED4946">
      <w:pPr>
        <w:rPr>
          <w:bCs/>
          <w:sz w:val="24"/>
        </w:rPr>
      </w:pPr>
    </w:p>
    <w:p w:rsidR="00ED4946" w:rsidRDefault="0077406F">
      <w:pPr>
        <w:widowControl/>
        <w:jc w:val="left"/>
        <w:rPr>
          <w:rFonts w:ascii="宋体" w:hAnsi="宋体"/>
          <w:bCs/>
          <w:sz w:val="24"/>
        </w:rPr>
      </w:pPr>
      <w:r>
        <w:rPr>
          <w:rFonts w:ascii="宋体" w:hAnsi="宋体"/>
          <w:bCs/>
          <w:sz w:val="24"/>
        </w:rPr>
        <w:br w:type="page"/>
      </w:r>
    </w:p>
    <w:p w:rsidR="00ED4946" w:rsidRDefault="0077406F">
      <w:pPr>
        <w:rPr>
          <w:rFonts w:ascii="宋体" w:hAnsi="宋体"/>
          <w:bCs/>
          <w:sz w:val="24"/>
        </w:rPr>
      </w:pPr>
      <w:r>
        <w:rPr>
          <w:rFonts w:ascii="宋体" w:hAnsi="宋体" w:hint="eastAsia"/>
          <w:bCs/>
          <w:sz w:val="24"/>
        </w:rPr>
        <w:lastRenderedPageBreak/>
        <w:t>附件</w:t>
      </w:r>
      <w:r>
        <w:rPr>
          <w:rFonts w:ascii="宋体" w:hAnsi="宋体"/>
          <w:bCs/>
          <w:sz w:val="24"/>
        </w:rPr>
        <w:t>4</w:t>
      </w:r>
      <w:r>
        <w:rPr>
          <w:rFonts w:ascii="宋体" w:hAnsi="宋体" w:hint="eastAsia"/>
          <w:bCs/>
          <w:sz w:val="24"/>
        </w:rPr>
        <w:t>纳税证明</w:t>
      </w:r>
    </w:p>
    <w:p w:rsidR="00ED4946" w:rsidRDefault="00ED4946">
      <w:pPr>
        <w:rPr>
          <w:rFonts w:ascii="仿宋_GB2312" w:hAnsi="宋体"/>
          <w:bCs/>
          <w:sz w:val="24"/>
        </w:rPr>
      </w:pPr>
    </w:p>
    <w:p w:rsidR="00ED4946" w:rsidRDefault="0077406F">
      <w:pPr>
        <w:ind w:leftChars="350" w:left="1365" w:hangingChars="300" w:hanging="630"/>
      </w:pPr>
      <w:r>
        <w:rPr>
          <w:rFonts w:ascii="仿宋_GB2312" w:hAnsi="宋体" w:hint="eastAsia"/>
          <w:szCs w:val="20"/>
        </w:rPr>
        <w:t>说</w:t>
      </w:r>
      <w:r>
        <w:rPr>
          <w:rFonts w:hint="eastAsia"/>
        </w:rPr>
        <w:t>明：</w:t>
      </w:r>
      <w:proofErr w:type="gramStart"/>
      <w:r>
        <w:rPr>
          <w:rFonts w:hint="eastAsia"/>
        </w:rPr>
        <w:t>提供磋商</w:t>
      </w:r>
      <w:proofErr w:type="gramEnd"/>
      <w:r w:rsidR="00635E4D">
        <w:rPr>
          <w:rFonts w:hint="eastAsia"/>
        </w:rPr>
        <w:t>截止时间</w:t>
      </w:r>
      <w:r>
        <w:rPr>
          <w:rFonts w:hint="eastAsia"/>
        </w:rPr>
        <w:t>前三个月内任意一个月的纳税入账票据证明，须加盖本单位公章（新注册公司如无法提供社保资金缴纳证明，则需提供符合要求的验资报告）。</w:t>
      </w:r>
    </w:p>
    <w:p w:rsidR="00ED4946" w:rsidRDefault="00ED4946">
      <w:pPr>
        <w:ind w:leftChars="350" w:left="1365" w:hangingChars="300" w:hanging="630"/>
      </w:pPr>
    </w:p>
    <w:p w:rsidR="00ED4946" w:rsidRDefault="00ED4946">
      <w:pPr>
        <w:tabs>
          <w:tab w:val="left" w:pos="5580"/>
        </w:tabs>
        <w:adjustRightInd w:val="0"/>
        <w:spacing w:before="120" w:line="360" w:lineRule="auto"/>
        <w:ind w:firstLineChars="1200" w:firstLine="3360"/>
        <w:rPr>
          <w:rFonts w:ascii="仿宋_GB2312"/>
          <w:sz w:val="28"/>
        </w:rPr>
      </w:pPr>
    </w:p>
    <w:p w:rsidR="00ED4946" w:rsidRDefault="00ED4946">
      <w:pPr>
        <w:tabs>
          <w:tab w:val="left" w:pos="5580"/>
        </w:tabs>
        <w:adjustRightInd w:val="0"/>
        <w:spacing w:before="120" w:line="360" w:lineRule="auto"/>
        <w:ind w:firstLineChars="1200" w:firstLine="3360"/>
        <w:rPr>
          <w:rFonts w:ascii="仿宋_GB2312"/>
          <w:sz w:val="28"/>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77406F">
      <w:pPr>
        <w:widowControl/>
        <w:jc w:val="left"/>
        <w:rPr>
          <w:rFonts w:ascii="宋体" w:hAnsi="宋体"/>
          <w:sz w:val="24"/>
        </w:rPr>
      </w:pPr>
      <w:r>
        <w:rPr>
          <w:rFonts w:ascii="宋体" w:hAnsi="宋体"/>
          <w:sz w:val="24"/>
        </w:rPr>
        <w:br w:type="page"/>
      </w:r>
    </w:p>
    <w:p w:rsidR="00ED4946" w:rsidRDefault="0077406F">
      <w:pPr>
        <w:rPr>
          <w:rFonts w:ascii="仿宋_GB2312" w:hAnsi="宋体"/>
          <w:sz w:val="24"/>
          <w:u w:val="single"/>
        </w:rPr>
      </w:pPr>
      <w:r>
        <w:rPr>
          <w:rFonts w:ascii="宋体" w:hAnsi="宋体" w:hint="eastAsia"/>
          <w:sz w:val="24"/>
        </w:rPr>
        <w:lastRenderedPageBreak/>
        <w:t>附件</w:t>
      </w:r>
      <w:r>
        <w:rPr>
          <w:rFonts w:ascii="宋体" w:hAnsi="宋体"/>
          <w:sz w:val="24"/>
        </w:rPr>
        <w:t>5</w:t>
      </w:r>
      <w:r>
        <w:rPr>
          <w:rFonts w:ascii="仿宋_GB2312" w:hAnsi="宋体" w:hint="eastAsia"/>
          <w:sz w:val="24"/>
        </w:rPr>
        <w:t>法定代表人授权书</w:t>
      </w:r>
      <w:r>
        <w:rPr>
          <w:rFonts w:ascii="仿宋_GB2312" w:hAnsi="宋体"/>
          <w:sz w:val="24"/>
        </w:rPr>
        <w:t>(</w:t>
      </w:r>
      <w:r>
        <w:rPr>
          <w:rFonts w:ascii="仿宋_GB2312" w:hAnsi="宋体" w:hint="eastAsia"/>
          <w:sz w:val="24"/>
        </w:rPr>
        <w:t>格式</w:t>
      </w:r>
      <w:r>
        <w:rPr>
          <w:rFonts w:ascii="仿宋_GB2312" w:hAnsi="宋体"/>
          <w:sz w:val="24"/>
        </w:rPr>
        <w:t>)</w:t>
      </w:r>
    </w:p>
    <w:p w:rsidR="00ED4946" w:rsidRDefault="0077406F">
      <w:pPr>
        <w:pStyle w:val="ae"/>
        <w:rPr>
          <w:rFonts w:ascii="仿宋_GB2312" w:hAnsi="宋体"/>
          <w:sz w:val="24"/>
        </w:rPr>
      </w:pPr>
      <w:r>
        <w:rPr>
          <w:rFonts w:ascii="仿宋_GB2312" w:hAnsi="宋体" w:hint="eastAsia"/>
          <w:sz w:val="24"/>
          <w:u w:val="single"/>
        </w:rPr>
        <w:cr/>
      </w:r>
    </w:p>
    <w:p w:rsidR="00ED4946" w:rsidRDefault="0077406F">
      <w:pPr>
        <w:pStyle w:val="ae"/>
        <w:tabs>
          <w:tab w:val="left" w:pos="180"/>
          <w:tab w:val="left" w:pos="360"/>
          <w:tab w:val="left" w:pos="540"/>
          <w:tab w:val="left" w:pos="5580"/>
        </w:tabs>
        <w:spacing w:line="360" w:lineRule="auto"/>
        <w:rPr>
          <w:rFonts w:hAnsi="宋体"/>
          <w:sz w:val="24"/>
        </w:rPr>
      </w:pPr>
      <w:r>
        <w:rPr>
          <w:rFonts w:ascii="仿宋_GB2312" w:hAnsi="宋体"/>
          <w:sz w:val="24"/>
        </w:rPr>
        <w:cr/>
      </w: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i/>
          <w:sz w:val="24"/>
          <w:u w:val="single"/>
        </w:rPr>
        <w:t>公司名称</w:t>
      </w:r>
      <w:r>
        <w:rPr>
          <w:rFonts w:hAnsi="宋体" w:hint="eastAsia"/>
          <w:sz w:val="24"/>
        </w:rPr>
        <w:t>）的在下面签字的（</w:t>
      </w:r>
      <w:r>
        <w:rPr>
          <w:rFonts w:hAnsi="宋体" w:hint="eastAsia"/>
          <w:i/>
          <w:sz w:val="24"/>
          <w:u w:val="single"/>
        </w:rPr>
        <w:t>法人代表姓名、职务</w:t>
      </w:r>
      <w:r>
        <w:rPr>
          <w:rFonts w:hAnsi="宋体" w:hint="eastAsia"/>
          <w:sz w:val="24"/>
        </w:rPr>
        <w:t>）代表本公司授权（</w:t>
      </w:r>
      <w:r>
        <w:rPr>
          <w:rFonts w:hAnsi="宋体" w:hint="eastAsia"/>
          <w:i/>
          <w:sz w:val="24"/>
          <w:u w:val="single"/>
        </w:rPr>
        <w:t>单位名称</w:t>
      </w:r>
      <w:r>
        <w:rPr>
          <w:rFonts w:hAnsi="宋体" w:hint="eastAsia"/>
          <w:sz w:val="24"/>
        </w:rPr>
        <w:t>）的在下面签字的（</w:t>
      </w:r>
      <w:r>
        <w:rPr>
          <w:rFonts w:hAnsi="宋体" w:hint="eastAsia"/>
          <w:i/>
          <w:sz w:val="24"/>
          <w:u w:val="single"/>
        </w:rPr>
        <w:t>被授权人的姓名、职务</w:t>
      </w:r>
      <w:r>
        <w:rPr>
          <w:rFonts w:hAnsi="宋体" w:hint="eastAsia"/>
          <w:sz w:val="24"/>
        </w:rPr>
        <w:t>）为本公司的合法代理人，就（</w:t>
      </w:r>
      <w:r>
        <w:rPr>
          <w:rFonts w:hAnsi="宋体" w:hint="eastAsia"/>
          <w:i/>
          <w:iCs/>
          <w:sz w:val="24"/>
          <w:u w:val="single"/>
        </w:rPr>
        <w:t>项目编号、项目</w:t>
      </w:r>
      <w:r>
        <w:rPr>
          <w:rFonts w:hAnsi="宋体" w:hint="eastAsia"/>
          <w:i/>
          <w:sz w:val="24"/>
          <w:u w:val="single"/>
        </w:rPr>
        <w:t>名称</w:t>
      </w:r>
      <w:r>
        <w:rPr>
          <w:rFonts w:hAnsi="宋体" w:hint="eastAsia"/>
          <w:sz w:val="24"/>
        </w:rPr>
        <w:t>）的采购（含竞争性磋商和转为其他方式），以本公司名义处理一切与之有关的事务。</w:t>
      </w:r>
      <w:r>
        <w:rPr>
          <w:rFonts w:hAnsi="宋体" w:hint="eastAsia"/>
          <w:sz w:val="24"/>
        </w:rPr>
        <w:cr/>
        <w:t xml:space="preserve">　　</w:t>
      </w:r>
    </w:p>
    <w:p w:rsidR="00ED4946" w:rsidRDefault="0077406F">
      <w:pPr>
        <w:pStyle w:val="ae"/>
        <w:tabs>
          <w:tab w:val="left" w:pos="5580"/>
        </w:tabs>
        <w:spacing w:line="360" w:lineRule="auto"/>
        <w:ind w:firstLine="480"/>
        <w:rPr>
          <w:rFonts w:hAnsi="宋体"/>
          <w:sz w:val="24"/>
        </w:rPr>
      </w:pPr>
      <w:r>
        <w:rPr>
          <w:rFonts w:hAnsi="宋体" w:hint="eastAsia"/>
          <w:sz w:val="24"/>
        </w:rPr>
        <w:t>本授权书于</w:t>
      </w:r>
      <w:r>
        <w:rPr>
          <w:rFonts w:hAnsi="宋体"/>
          <w:sz w:val="24"/>
        </w:rPr>
        <w:t>__________</w:t>
      </w:r>
      <w:r>
        <w:rPr>
          <w:rFonts w:hAnsi="宋体" w:hint="eastAsia"/>
          <w:sz w:val="24"/>
        </w:rPr>
        <w:t>年</w:t>
      </w:r>
      <w:r>
        <w:rPr>
          <w:rFonts w:hAnsi="宋体"/>
          <w:sz w:val="24"/>
        </w:rPr>
        <w:t>_____</w:t>
      </w:r>
      <w:r>
        <w:rPr>
          <w:rFonts w:hAnsi="宋体" w:hint="eastAsia"/>
          <w:sz w:val="24"/>
        </w:rPr>
        <w:t>月</w:t>
      </w:r>
      <w:r>
        <w:rPr>
          <w:rFonts w:hAnsi="宋体"/>
          <w:sz w:val="24"/>
        </w:rPr>
        <w:t>______</w:t>
      </w:r>
      <w:r>
        <w:rPr>
          <w:rFonts w:hAnsi="宋体" w:hint="eastAsia"/>
          <w:sz w:val="24"/>
        </w:rPr>
        <w:t>日签字生效</w:t>
      </w:r>
      <w:r>
        <w:rPr>
          <w:rFonts w:hAnsi="宋体"/>
          <w:sz w:val="24"/>
        </w:rPr>
        <w:t>,</w:t>
      </w:r>
      <w:r>
        <w:rPr>
          <w:rFonts w:hAnsi="宋体" w:hint="eastAsia"/>
          <w:sz w:val="24"/>
        </w:rPr>
        <w:t>特此声明。</w:t>
      </w:r>
      <w:r>
        <w:rPr>
          <w:rFonts w:hAnsi="宋体" w:hint="eastAsia"/>
          <w:sz w:val="24"/>
        </w:rPr>
        <w:cr/>
      </w:r>
      <w:r>
        <w:rPr>
          <w:rFonts w:hAnsi="宋体" w:hint="eastAsia"/>
          <w:sz w:val="24"/>
        </w:rPr>
        <w:cr/>
      </w:r>
      <w:r>
        <w:rPr>
          <w:rFonts w:hAnsi="宋体" w:hint="eastAsia"/>
          <w:sz w:val="24"/>
        </w:rPr>
        <w:cr/>
        <w:t xml:space="preserve">供应商代表：           性别：        身份证号：                       </w:t>
      </w:r>
    </w:p>
    <w:p w:rsidR="00ED4946" w:rsidRDefault="0077406F">
      <w:pPr>
        <w:pStyle w:val="ae"/>
        <w:tabs>
          <w:tab w:val="left" w:pos="5580"/>
        </w:tabs>
        <w:spacing w:line="360" w:lineRule="auto"/>
        <w:ind w:firstLine="480"/>
        <w:rPr>
          <w:rFonts w:hAnsi="宋体"/>
          <w:sz w:val="24"/>
        </w:rPr>
      </w:pPr>
      <w:r>
        <w:rPr>
          <w:rFonts w:hAnsi="宋体" w:hint="eastAsia"/>
          <w:sz w:val="24"/>
        </w:rPr>
        <w:t xml:space="preserve">单位：                  部门：           职务：                    </w:t>
      </w:r>
    </w:p>
    <w:p w:rsidR="00ED4946" w:rsidRDefault="0077406F">
      <w:pPr>
        <w:pStyle w:val="ae"/>
        <w:tabs>
          <w:tab w:val="left" w:pos="5580"/>
        </w:tabs>
        <w:spacing w:line="360" w:lineRule="auto"/>
        <w:ind w:firstLine="480"/>
        <w:rPr>
          <w:rFonts w:hAnsi="宋体"/>
          <w:sz w:val="24"/>
        </w:rPr>
      </w:pPr>
      <w:r>
        <w:rPr>
          <w:rFonts w:hAnsi="宋体" w:hint="eastAsia"/>
          <w:sz w:val="24"/>
        </w:rPr>
        <w:t xml:space="preserve">详细通讯地址：                                                     </w:t>
      </w:r>
    </w:p>
    <w:p w:rsidR="00ED4946" w:rsidRDefault="0077406F">
      <w:pPr>
        <w:pStyle w:val="ae"/>
        <w:tabs>
          <w:tab w:val="left" w:pos="5580"/>
        </w:tabs>
        <w:spacing w:line="360" w:lineRule="auto"/>
        <w:ind w:firstLine="480"/>
        <w:rPr>
          <w:rFonts w:hAnsi="宋体"/>
          <w:sz w:val="24"/>
        </w:rPr>
      </w:pPr>
      <w:r>
        <w:rPr>
          <w:rFonts w:hAnsi="宋体" w:hint="eastAsia"/>
          <w:sz w:val="24"/>
        </w:rPr>
        <w:t xml:space="preserve">邮政编码:                电话：                             </w:t>
      </w:r>
    </w:p>
    <w:p w:rsidR="00ED4946" w:rsidRDefault="00ED4946">
      <w:pPr>
        <w:pStyle w:val="ae"/>
        <w:tabs>
          <w:tab w:val="left" w:pos="5580"/>
        </w:tabs>
        <w:spacing w:line="360" w:lineRule="auto"/>
        <w:ind w:firstLine="480"/>
        <w:rPr>
          <w:rFonts w:hAnsi="宋体"/>
          <w:sz w:val="24"/>
        </w:rPr>
      </w:pPr>
    </w:p>
    <w:p w:rsidR="00ED4946" w:rsidRDefault="00ED4946">
      <w:pPr>
        <w:pStyle w:val="ae"/>
        <w:tabs>
          <w:tab w:val="left" w:pos="5580"/>
        </w:tabs>
        <w:spacing w:line="360" w:lineRule="auto"/>
        <w:ind w:firstLine="480"/>
        <w:rPr>
          <w:rFonts w:hAnsi="宋体"/>
          <w:sz w:val="24"/>
        </w:rPr>
      </w:pPr>
    </w:p>
    <w:p w:rsidR="00ED4946" w:rsidRDefault="00ED4946">
      <w:pPr>
        <w:pStyle w:val="ae"/>
        <w:tabs>
          <w:tab w:val="left" w:pos="5580"/>
        </w:tabs>
        <w:spacing w:line="360" w:lineRule="auto"/>
        <w:ind w:firstLine="480"/>
        <w:rPr>
          <w:rFonts w:hAnsi="宋体"/>
          <w:sz w:val="24"/>
        </w:rPr>
      </w:pPr>
    </w:p>
    <w:p w:rsidR="00ED4946" w:rsidRDefault="0077406F">
      <w:pPr>
        <w:pStyle w:val="ae"/>
        <w:tabs>
          <w:tab w:val="left" w:pos="5580"/>
        </w:tabs>
        <w:spacing w:line="360" w:lineRule="auto"/>
        <w:ind w:firstLine="480"/>
        <w:rPr>
          <w:rFonts w:hAnsi="宋体"/>
          <w:sz w:val="24"/>
        </w:rPr>
      </w:pPr>
      <w:r>
        <w:rPr>
          <w:rFonts w:hAnsi="宋体" w:hint="eastAsia"/>
          <w:sz w:val="24"/>
        </w:rPr>
        <w:t xml:space="preserve">授权方 </w:t>
      </w:r>
    </w:p>
    <w:p w:rsidR="00ED4946" w:rsidRDefault="00ED4946">
      <w:pPr>
        <w:pStyle w:val="ae"/>
        <w:tabs>
          <w:tab w:val="left" w:pos="5580"/>
        </w:tabs>
        <w:spacing w:line="360" w:lineRule="auto"/>
        <w:ind w:firstLine="480"/>
        <w:rPr>
          <w:rFonts w:hAnsi="宋体"/>
          <w:sz w:val="24"/>
        </w:rPr>
      </w:pPr>
    </w:p>
    <w:p w:rsidR="00ED4946" w:rsidRDefault="0077406F">
      <w:pPr>
        <w:pStyle w:val="ae"/>
        <w:tabs>
          <w:tab w:val="left" w:pos="5580"/>
        </w:tabs>
        <w:spacing w:line="360" w:lineRule="auto"/>
        <w:ind w:firstLine="480"/>
        <w:rPr>
          <w:rFonts w:hAnsi="宋体"/>
          <w:sz w:val="24"/>
        </w:rPr>
      </w:pPr>
      <w:r>
        <w:rPr>
          <w:rFonts w:hAnsi="宋体" w:hint="eastAsia"/>
          <w:sz w:val="24"/>
        </w:rPr>
        <w:t>供应商（全称并加盖公章）：</w:t>
      </w:r>
    </w:p>
    <w:p w:rsidR="00ED4946" w:rsidRDefault="0077406F">
      <w:pPr>
        <w:pStyle w:val="ae"/>
        <w:tabs>
          <w:tab w:val="left" w:pos="5580"/>
        </w:tabs>
        <w:spacing w:line="360" w:lineRule="auto"/>
        <w:ind w:firstLine="480"/>
        <w:rPr>
          <w:rFonts w:hAnsi="宋体"/>
          <w:sz w:val="24"/>
        </w:rPr>
      </w:pPr>
      <w:r>
        <w:rPr>
          <w:rFonts w:hAnsi="宋体" w:hint="eastAsia"/>
          <w:sz w:val="24"/>
        </w:rPr>
        <w:t>法定代表人签字盖章：</w:t>
      </w:r>
    </w:p>
    <w:p w:rsidR="00ED4946" w:rsidRDefault="0077406F">
      <w:pPr>
        <w:pStyle w:val="ae"/>
        <w:tabs>
          <w:tab w:val="left" w:pos="5580"/>
        </w:tabs>
        <w:spacing w:line="360" w:lineRule="auto"/>
        <w:ind w:firstLine="480"/>
        <w:rPr>
          <w:rFonts w:hAnsi="宋体"/>
          <w:sz w:val="24"/>
        </w:rPr>
      </w:pPr>
      <w:r>
        <w:rPr>
          <w:rFonts w:hAnsi="宋体" w:hint="eastAsia"/>
          <w:sz w:val="24"/>
        </w:rPr>
        <w:t>日    期：</w:t>
      </w:r>
    </w:p>
    <w:p w:rsidR="00ED4946" w:rsidRDefault="00ED4946">
      <w:pPr>
        <w:pStyle w:val="ae"/>
        <w:tabs>
          <w:tab w:val="left" w:pos="5580"/>
        </w:tabs>
        <w:spacing w:line="360" w:lineRule="auto"/>
        <w:ind w:firstLine="480"/>
        <w:rPr>
          <w:rFonts w:hAnsi="宋体"/>
          <w:sz w:val="24"/>
        </w:rPr>
      </w:pPr>
    </w:p>
    <w:p w:rsidR="00ED4946" w:rsidRDefault="0077406F">
      <w:pPr>
        <w:pStyle w:val="ae"/>
        <w:tabs>
          <w:tab w:val="left" w:pos="5580"/>
        </w:tabs>
        <w:spacing w:line="360" w:lineRule="auto"/>
        <w:ind w:firstLine="480"/>
        <w:rPr>
          <w:rFonts w:hAnsi="宋体"/>
          <w:sz w:val="24"/>
        </w:rPr>
      </w:pPr>
      <w:r>
        <w:rPr>
          <w:rFonts w:hAnsi="宋体" w:hint="eastAsia"/>
          <w:sz w:val="24"/>
        </w:rPr>
        <w:t xml:space="preserve">接受授权方                                                       </w:t>
      </w:r>
    </w:p>
    <w:p w:rsidR="00ED4946" w:rsidRDefault="00ED4946">
      <w:pPr>
        <w:pStyle w:val="ae"/>
        <w:tabs>
          <w:tab w:val="left" w:pos="5580"/>
        </w:tabs>
        <w:spacing w:line="360" w:lineRule="auto"/>
        <w:ind w:firstLine="480"/>
        <w:rPr>
          <w:rFonts w:hAnsi="宋体"/>
          <w:sz w:val="24"/>
        </w:rPr>
      </w:pPr>
    </w:p>
    <w:p w:rsidR="00ED4946" w:rsidRDefault="0077406F">
      <w:pPr>
        <w:pStyle w:val="ae"/>
        <w:tabs>
          <w:tab w:val="left" w:pos="5580"/>
        </w:tabs>
        <w:spacing w:line="360" w:lineRule="auto"/>
        <w:ind w:firstLine="480"/>
        <w:rPr>
          <w:rFonts w:hAnsi="宋体"/>
          <w:sz w:val="24"/>
        </w:rPr>
      </w:pPr>
      <w:r>
        <w:rPr>
          <w:rFonts w:hAnsi="宋体" w:hint="eastAsia"/>
          <w:sz w:val="24"/>
        </w:rPr>
        <w:t>供应商代表签字：</w:t>
      </w:r>
    </w:p>
    <w:p w:rsidR="00ED4946" w:rsidRDefault="0077406F">
      <w:pPr>
        <w:pStyle w:val="ae"/>
        <w:tabs>
          <w:tab w:val="left" w:pos="5580"/>
        </w:tabs>
        <w:spacing w:line="360" w:lineRule="auto"/>
        <w:ind w:firstLine="480"/>
        <w:rPr>
          <w:rFonts w:hAnsi="宋体"/>
          <w:sz w:val="24"/>
        </w:rPr>
      </w:pPr>
      <w:r>
        <w:rPr>
          <w:rFonts w:hAnsi="宋体" w:hint="eastAsia"/>
          <w:sz w:val="24"/>
        </w:rPr>
        <w:t>日    期：</w:t>
      </w:r>
    </w:p>
    <w:p w:rsidR="00ED4946" w:rsidRDefault="00ED4946">
      <w:pPr>
        <w:pStyle w:val="ae"/>
        <w:tabs>
          <w:tab w:val="left" w:pos="5580"/>
        </w:tabs>
        <w:spacing w:line="360" w:lineRule="auto"/>
        <w:ind w:firstLine="480"/>
        <w:rPr>
          <w:rFonts w:hAnsi="宋体"/>
          <w:sz w:val="24"/>
        </w:rPr>
      </w:pPr>
    </w:p>
    <w:p w:rsidR="00ED4946" w:rsidRDefault="00ED4946">
      <w:pPr>
        <w:rPr>
          <w:rFonts w:ascii="宋体" w:hAnsi="宋体"/>
          <w:sz w:val="24"/>
        </w:rPr>
      </w:pPr>
    </w:p>
    <w:p w:rsidR="00ED4946" w:rsidRDefault="0077406F">
      <w:pPr>
        <w:spacing w:line="360" w:lineRule="auto"/>
        <w:rPr>
          <w:rFonts w:ascii="宋体" w:hAnsi="宋体"/>
          <w:sz w:val="28"/>
          <w:szCs w:val="28"/>
        </w:rPr>
      </w:pPr>
      <w:r>
        <w:rPr>
          <w:rFonts w:ascii="宋体" w:hAnsi="宋体" w:hint="eastAsia"/>
          <w:sz w:val="28"/>
          <w:szCs w:val="28"/>
        </w:rPr>
        <w:lastRenderedPageBreak/>
        <w:t>附件</w:t>
      </w:r>
      <w:r>
        <w:rPr>
          <w:rFonts w:ascii="宋体" w:hAnsi="宋体"/>
          <w:sz w:val="28"/>
          <w:szCs w:val="28"/>
        </w:rPr>
        <w:t>6</w:t>
      </w:r>
      <w:r>
        <w:rPr>
          <w:rFonts w:ascii="宋体" w:hAnsi="宋体" w:hint="eastAsia"/>
          <w:sz w:val="28"/>
          <w:szCs w:val="28"/>
        </w:rPr>
        <w:t xml:space="preserve">                 报价人情况表</w:t>
      </w:r>
    </w:p>
    <w:p w:rsidR="00ED4946" w:rsidRDefault="0077406F">
      <w:pPr>
        <w:tabs>
          <w:tab w:val="left" w:pos="630"/>
        </w:tabs>
        <w:adjustRightInd w:val="0"/>
        <w:snapToGrid w:val="0"/>
        <w:spacing w:line="360" w:lineRule="auto"/>
        <w:rPr>
          <w:rFonts w:ascii="宋体" w:hAnsi="宋体"/>
          <w:szCs w:val="21"/>
        </w:rPr>
      </w:pPr>
      <w:r>
        <w:rPr>
          <w:rFonts w:ascii="宋体" w:hAnsi="宋体" w:hint="eastAsia"/>
          <w:szCs w:val="21"/>
        </w:rPr>
        <w:t>1、名称及基本情况：</w:t>
      </w:r>
    </w:p>
    <w:p w:rsidR="00ED4946" w:rsidRDefault="0077406F">
      <w:pPr>
        <w:snapToGrid w:val="0"/>
        <w:spacing w:line="360" w:lineRule="auto"/>
        <w:rPr>
          <w:rFonts w:ascii="宋体" w:hAnsi="宋体"/>
          <w:szCs w:val="21"/>
        </w:rPr>
      </w:pPr>
      <w:r>
        <w:rPr>
          <w:rFonts w:ascii="宋体" w:hAnsi="宋体" w:hint="eastAsia"/>
          <w:szCs w:val="21"/>
        </w:rPr>
        <w:t>（1）报价人名称：</w:t>
      </w:r>
    </w:p>
    <w:p w:rsidR="00ED4946" w:rsidRDefault="0077406F">
      <w:pPr>
        <w:snapToGrid w:val="0"/>
        <w:spacing w:line="360" w:lineRule="auto"/>
        <w:rPr>
          <w:rFonts w:ascii="宋体" w:hAnsi="宋体"/>
          <w:szCs w:val="21"/>
        </w:rPr>
      </w:pPr>
      <w:r>
        <w:rPr>
          <w:rFonts w:ascii="宋体" w:hAnsi="宋体" w:hint="eastAsia"/>
          <w:szCs w:val="21"/>
        </w:rPr>
        <w:t>（2）地址： 邮编：</w:t>
      </w:r>
    </w:p>
    <w:p w:rsidR="00ED4946" w:rsidRDefault="0077406F">
      <w:pPr>
        <w:snapToGrid w:val="0"/>
        <w:spacing w:line="360" w:lineRule="auto"/>
        <w:ind w:firstLineChars="250" w:firstLine="525"/>
        <w:rPr>
          <w:rFonts w:ascii="宋体" w:hAnsi="宋体"/>
          <w:szCs w:val="21"/>
          <w:u w:val="single"/>
        </w:rPr>
      </w:pPr>
      <w:r>
        <w:rPr>
          <w:rFonts w:ascii="宋体" w:hAnsi="宋体" w:hint="eastAsia"/>
          <w:szCs w:val="21"/>
        </w:rPr>
        <w:t>电话： 传真：</w:t>
      </w:r>
    </w:p>
    <w:p w:rsidR="00ED4946" w:rsidRDefault="0077406F">
      <w:pPr>
        <w:snapToGrid w:val="0"/>
        <w:spacing w:line="360" w:lineRule="auto"/>
        <w:rPr>
          <w:rFonts w:ascii="宋体" w:hAnsi="宋体"/>
          <w:szCs w:val="21"/>
        </w:rPr>
      </w:pPr>
      <w:r>
        <w:rPr>
          <w:rFonts w:ascii="宋体" w:hAnsi="宋体" w:hint="eastAsia"/>
          <w:szCs w:val="21"/>
        </w:rPr>
        <w:t>（3）成立和/或注册日期：</w:t>
      </w:r>
    </w:p>
    <w:p w:rsidR="00ED4946" w:rsidRDefault="0077406F">
      <w:pPr>
        <w:snapToGrid w:val="0"/>
        <w:spacing w:line="360" w:lineRule="auto"/>
        <w:rPr>
          <w:rFonts w:ascii="宋体" w:hAnsi="宋体"/>
          <w:szCs w:val="21"/>
        </w:rPr>
      </w:pPr>
      <w:r>
        <w:rPr>
          <w:rFonts w:ascii="宋体" w:hAnsi="宋体" w:hint="eastAsia"/>
          <w:szCs w:val="21"/>
        </w:rPr>
        <w:t>（4）公司性质：</w:t>
      </w:r>
    </w:p>
    <w:p w:rsidR="00ED4946" w:rsidRDefault="0077406F">
      <w:pPr>
        <w:snapToGrid w:val="0"/>
        <w:spacing w:line="360" w:lineRule="auto"/>
        <w:rPr>
          <w:rFonts w:ascii="宋体" w:hAnsi="宋体"/>
          <w:szCs w:val="21"/>
        </w:rPr>
      </w:pPr>
      <w:r>
        <w:rPr>
          <w:rFonts w:ascii="宋体" w:hAnsi="宋体" w:hint="eastAsia"/>
          <w:szCs w:val="21"/>
        </w:rPr>
        <w:t>（5）法定代表人：</w:t>
      </w:r>
    </w:p>
    <w:p w:rsidR="00ED4946" w:rsidRDefault="0077406F">
      <w:pPr>
        <w:snapToGrid w:val="0"/>
        <w:spacing w:line="360" w:lineRule="auto"/>
        <w:rPr>
          <w:rFonts w:ascii="宋体" w:hAnsi="宋体"/>
          <w:szCs w:val="21"/>
        </w:rPr>
      </w:pPr>
      <w:r>
        <w:rPr>
          <w:rFonts w:ascii="宋体" w:hAnsi="宋体" w:hint="eastAsia"/>
          <w:szCs w:val="21"/>
        </w:rPr>
        <w:t>（6）职员人数：</w:t>
      </w:r>
    </w:p>
    <w:p w:rsidR="00ED4946" w:rsidRDefault="0077406F">
      <w:pPr>
        <w:snapToGrid w:val="0"/>
        <w:spacing w:line="360" w:lineRule="auto"/>
        <w:rPr>
          <w:rFonts w:ascii="宋体" w:hAnsi="宋体"/>
          <w:szCs w:val="21"/>
        </w:rPr>
      </w:pPr>
      <w:r>
        <w:rPr>
          <w:rFonts w:ascii="宋体" w:hAnsi="宋体" w:hint="eastAsia"/>
          <w:szCs w:val="21"/>
        </w:rPr>
        <w:t>（7）注册资本：</w:t>
      </w:r>
    </w:p>
    <w:p w:rsidR="00ED4946" w:rsidRDefault="0077406F">
      <w:pPr>
        <w:snapToGrid w:val="0"/>
        <w:spacing w:line="360" w:lineRule="auto"/>
        <w:rPr>
          <w:rFonts w:ascii="宋体" w:hAnsi="宋体"/>
          <w:szCs w:val="21"/>
        </w:rPr>
      </w:pPr>
      <w:r>
        <w:rPr>
          <w:rFonts w:ascii="宋体" w:hAnsi="宋体" w:hint="eastAsia"/>
          <w:szCs w:val="21"/>
        </w:rPr>
        <w:t>（8）实收资本：</w:t>
      </w:r>
    </w:p>
    <w:p w:rsidR="00ED4946" w:rsidRDefault="0077406F">
      <w:pPr>
        <w:spacing w:line="240" w:lineRule="exact"/>
        <w:rPr>
          <w:rFonts w:ascii="宋体" w:hAnsi="宋体"/>
          <w:szCs w:val="21"/>
          <w:u w:val="single"/>
        </w:rPr>
      </w:pPr>
      <w:r>
        <w:rPr>
          <w:rFonts w:ascii="宋体" w:hAnsi="宋体" w:hint="eastAsia"/>
          <w:szCs w:val="21"/>
        </w:rPr>
        <w:t>（9）201</w:t>
      </w:r>
      <w:r>
        <w:rPr>
          <w:rFonts w:ascii="宋体" w:hAnsi="宋体"/>
          <w:szCs w:val="21"/>
        </w:rPr>
        <w:t>6</w:t>
      </w:r>
      <w:r>
        <w:rPr>
          <w:rFonts w:ascii="宋体" w:hAnsi="宋体" w:hint="eastAsia"/>
          <w:szCs w:val="21"/>
        </w:rPr>
        <w:t>年年末资产负债表及201</w:t>
      </w:r>
      <w:r>
        <w:rPr>
          <w:rFonts w:ascii="宋体" w:hAnsi="宋体"/>
          <w:szCs w:val="21"/>
        </w:rPr>
        <w:t>6</w:t>
      </w:r>
      <w:r>
        <w:rPr>
          <w:rFonts w:ascii="宋体" w:hAnsi="宋体" w:hint="eastAsia"/>
          <w:szCs w:val="21"/>
        </w:rPr>
        <w:t>年度利润表(新注册公司需提供符合要求的验资报告)：</w:t>
      </w:r>
    </w:p>
    <w:p w:rsidR="00ED4946" w:rsidRDefault="00ED4946">
      <w:pPr>
        <w:spacing w:line="240" w:lineRule="exact"/>
        <w:rPr>
          <w:rFonts w:ascii="宋体" w:hAnsi="宋体"/>
          <w:szCs w:val="21"/>
        </w:rPr>
      </w:pPr>
    </w:p>
    <w:p w:rsidR="00ED4946" w:rsidRDefault="0077406F">
      <w:pPr>
        <w:spacing w:line="240" w:lineRule="exact"/>
        <w:rPr>
          <w:rFonts w:ascii="宋体" w:hAnsi="宋体"/>
          <w:szCs w:val="21"/>
        </w:rPr>
      </w:pPr>
      <w:r>
        <w:rPr>
          <w:rFonts w:ascii="宋体" w:hAnsi="宋体" w:hint="eastAsia"/>
          <w:szCs w:val="21"/>
        </w:rPr>
        <w:t>&lt;1&gt; 固定资产：</w:t>
      </w:r>
    </w:p>
    <w:p w:rsidR="00ED4946" w:rsidRDefault="00ED4946">
      <w:pPr>
        <w:spacing w:line="240" w:lineRule="exact"/>
        <w:rPr>
          <w:rFonts w:ascii="宋体" w:hAnsi="宋体"/>
          <w:szCs w:val="21"/>
        </w:rPr>
      </w:pPr>
    </w:p>
    <w:p w:rsidR="00ED4946" w:rsidRDefault="0077406F">
      <w:pPr>
        <w:spacing w:line="240" w:lineRule="exact"/>
        <w:ind w:firstLineChars="600" w:firstLine="1260"/>
        <w:rPr>
          <w:rFonts w:ascii="宋体" w:hAnsi="宋体"/>
          <w:szCs w:val="21"/>
        </w:rPr>
      </w:pPr>
      <w:r>
        <w:rPr>
          <w:rFonts w:ascii="宋体" w:hAnsi="宋体" w:hint="eastAsia"/>
          <w:szCs w:val="21"/>
        </w:rPr>
        <w:t>原值：</w:t>
      </w:r>
    </w:p>
    <w:p w:rsidR="00ED4946" w:rsidRDefault="00ED4946">
      <w:pPr>
        <w:spacing w:line="240" w:lineRule="exact"/>
        <w:rPr>
          <w:rFonts w:ascii="宋体" w:hAnsi="宋体"/>
          <w:szCs w:val="21"/>
        </w:rPr>
      </w:pPr>
    </w:p>
    <w:p w:rsidR="00ED4946" w:rsidRDefault="0077406F">
      <w:pPr>
        <w:spacing w:line="240" w:lineRule="exact"/>
        <w:ind w:firstLineChars="550" w:firstLine="1155"/>
        <w:rPr>
          <w:rFonts w:ascii="宋体" w:hAnsi="宋体"/>
          <w:szCs w:val="21"/>
          <w:u w:val="single"/>
        </w:rPr>
      </w:pPr>
      <w:r>
        <w:rPr>
          <w:rFonts w:ascii="宋体" w:hAnsi="宋体" w:hint="eastAsia"/>
          <w:szCs w:val="21"/>
        </w:rPr>
        <w:t xml:space="preserve"> 净值：</w:t>
      </w:r>
    </w:p>
    <w:p w:rsidR="00ED4946" w:rsidRDefault="00ED4946">
      <w:pPr>
        <w:spacing w:line="240" w:lineRule="exact"/>
        <w:ind w:firstLineChars="350" w:firstLine="735"/>
        <w:rPr>
          <w:rFonts w:ascii="宋体" w:hAnsi="宋体"/>
          <w:szCs w:val="21"/>
        </w:rPr>
      </w:pPr>
    </w:p>
    <w:p w:rsidR="00ED4946" w:rsidRDefault="0077406F">
      <w:pPr>
        <w:spacing w:line="240" w:lineRule="exact"/>
        <w:ind w:firstLineChars="200" w:firstLine="420"/>
        <w:rPr>
          <w:rFonts w:ascii="宋体" w:hAnsi="宋体"/>
          <w:szCs w:val="21"/>
        </w:rPr>
      </w:pPr>
      <w:r>
        <w:rPr>
          <w:rFonts w:ascii="宋体" w:hAnsi="宋体" w:hint="eastAsia"/>
          <w:szCs w:val="21"/>
        </w:rPr>
        <w:t>&lt;2&gt;流动资产：</w:t>
      </w:r>
    </w:p>
    <w:p w:rsidR="00ED4946" w:rsidRDefault="00ED4946">
      <w:pPr>
        <w:spacing w:line="240" w:lineRule="exact"/>
        <w:rPr>
          <w:rFonts w:ascii="宋体" w:hAnsi="宋体"/>
          <w:szCs w:val="21"/>
        </w:rPr>
      </w:pPr>
    </w:p>
    <w:p w:rsidR="00ED4946" w:rsidRDefault="0077406F">
      <w:pPr>
        <w:spacing w:line="240" w:lineRule="exact"/>
        <w:ind w:firstLineChars="200" w:firstLine="420"/>
        <w:rPr>
          <w:rFonts w:ascii="宋体" w:hAnsi="宋体"/>
          <w:szCs w:val="21"/>
        </w:rPr>
      </w:pPr>
      <w:r>
        <w:rPr>
          <w:rFonts w:ascii="宋体" w:hAnsi="宋体" w:hint="eastAsia"/>
          <w:szCs w:val="21"/>
        </w:rPr>
        <w:t>&lt;3&gt; 长期负债：</w:t>
      </w:r>
    </w:p>
    <w:p w:rsidR="00ED4946" w:rsidRDefault="00ED4946">
      <w:pPr>
        <w:spacing w:line="240" w:lineRule="exact"/>
        <w:ind w:firstLineChars="200" w:firstLine="420"/>
        <w:rPr>
          <w:rFonts w:ascii="宋体" w:hAnsi="宋体"/>
          <w:szCs w:val="21"/>
        </w:rPr>
      </w:pPr>
    </w:p>
    <w:p w:rsidR="00ED4946" w:rsidRDefault="0077406F">
      <w:pPr>
        <w:spacing w:line="240" w:lineRule="exact"/>
        <w:ind w:firstLineChars="200" w:firstLine="420"/>
        <w:rPr>
          <w:rFonts w:ascii="宋体" w:hAnsi="宋体"/>
          <w:szCs w:val="21"/>
          <w:u w:val="single"/>
        </w:rPr>
      </w:pPr>
      <w:r>
        <w:rPr>
          <w:rFonts w:ascii="宋体" w:hAnsi="宋体" w:hint="eastAsia"/>
          <w:szCs w:val="21"/>
        </w:rPr>
        <w:t>&lt;4&gt; 短期负债：</w:t>
      </w:r>
    </w:p>
    <w:p w:rsidR="00ED4946" w:rsidRDefault="00ED4946">
      <w:pPr>
        <w:spacing w:line="240" w:lineRule="exact"/>
        <w:ind w:firstLineChars="200" w:firstLine="420"/>
        <w:rPr>
          <w:rFonts w:ascii="宋体" w:hAnsi="宋体"/>
          <w:szCs w:val="21"/>
          <w:u w:val="single"/>
        </w:rPr>
      </w:pPr>
    </w:p>
    <w:p w:rsidR="00ED4946" w:rsidRDefault="0077406F">
      <w:pPr>
        <w:spacing w:line="240" w:lineRule="exact"/>
        <w:ind w:firstLineChars="200" w:firstLine="420"/>
        <w:rPr>
          <w:rFonts w:ascii="宋体" w:hAnsi="宋体"/>
          <w:szCs w:val="21"/>
          <w:u w:val="single"/>
        </w:rPr>
      </w:pPr>
      <w:r>
        <w:rPr>
          <w:rFonts w:ascii="宋体" w:hAnsi="宋体" w:hint="eastAsia"/>
          <w:szCs w:val="21"/>
        </w:rPr>
        <w:t>&lt;5&gt; 主营业务收入：</w:t>
      </w:r>
    </w:p>
    <w:p w:rsidR="00ED4946" w:rsidRDefault="00ED4946">
      <w:pPr>
        <w:spacing w:line="240" w:lineRule="exact"/>
        <w:ind w:firstLineChars="200" w:firstLine="420"/>
        <w:rPr>
          <w:rFonts w:ascii="宋体" w:hAnsi="宋体"/>
          <w:szCs w:val="21"/>
          <w:u w:val="single"/>
        </w:rPr>
      </w:pPr>
    </w:p>
    <w:p w:rsidR="00ED4946" w:rsidRDefault="0077406F">
      <w:pPr>
        <w:spacing w:line="240" w:lineRule="exact"/>
        <w:ind w:firstLineChars="200" w:firstLine="420"/>
        <w:rPr>
          <w:rFonts w:ascii="宋体" w:hAnsi="宋体"/>
          <w:szCs w:val="21"/>
          <w:u w:val="single"/>
        </w:rPr>
      </w:pPr>
      <w:r>
        <w:rPr>
          <w:rFonts w:ascii="宋体" w:hAnsi="宋体" w:hint="eastAsia"/>
          <w:szCs w:val="21"/>
        </w:rPr>
        <w:t>&lt;6&gt; 净利润：</w:t>
      </w:r>
    </w:p>
    <w:p w:rsidR="00ED4946" w:rsidRDefault="00ED4946">
      <w:pPr>
        <w:tabs>
          <w:tab w:val="left" w:pos="630"/>
        </w:tabs>
        <w:snapToGrid w:val="0"/>
        <w:spacing w:line="360" w:lineRule="auto"/>
        <w:ind w:firstLine="480"/>
        <w:rPr>
          <w:rFonts w:ascii="宋体" w:hAnsi="宋体"/>
          <w:szCs w:val="21"/>
        </w:rPr>
      </w:pPr>
    </w:p>
    <w:p w:rsidR="00ED4946" w:rsidRDefault="0077406F">
      <w:pPr>
        <w:tabs>
          <w:tab w:val="left" w:pos="630"/>
        </w:tabs>
        <w:snapToGrid w:val="0"/>
        <w:spacing w:line="360" w:lineRule="auto"/>
        <w:rPr>
          <w:rFonts w:ascii="宋体" w:hAnsi="宋体"/>
          <w:szCs w:val="21"/>
        </w:rPr>
      </w:pPr>
      <w:r>
        <w:rPr>
          <w:rFonts w:ascii="宋体" w:hAnsi="宋体" w:hint="eastAsia"/>
          <w:szCs w:val="21"/>
        </w:rPr>
        <w:t>2、报价人认为需要声明的其他情况：</w:t>
      </w:r>
    </w:p>
    <w:p w:rsidR="00ED4946" w:rsidRDefault="0077406F">
      <w:pPr>
        <w:tabs>
          <w:tab w:val="left" w:pos="630"/>
        </w:tabs>
        <w:snapToGrid w:val="0"/>
        <w:spacing w:beforeLines="100" w:before="312" w:afterLines="100" w:after="312" w:line="360" w:lineRule="auto"/>
        <w:ind w:firstLineChars="200" w:firstLine="420"/>
        <w:rPr>
          <w:rFonts w:ascii="宋体" w:hAnsi="宋体"/>
          <w:szCs w:val="21"/>
        </w:rPr>
      </w:pPr>
      <w:r>
        <w:rPr>
          <w:rFonts w:ascii="宋体" w:hAnsi="宋体" w:hint="eastAsia"/>
          <w:szCs w:val="21"/>
        </w:rPr>
        <w:t>兹证明上述声明是真实的、正确的，并提供了全部能提供的资料和数据，我们同意遵照贵方要求出示有关证明文件。</w:t>
      </w:r>
    </w:p>
    <w:p w:rsidR="00ED4946" w:rsidRDefault="0077406F">
      <w:pPr>
        <w:tabs>
          <w:tab w:val="left" w:pos="630"/>
        </w:tabs>
        <w:adjustRightInd w:val="0"/>
        <w:snapToGrid w:val="0"/>
        <w:spacing w:afterLines="50" w:after="156" w:line="360" w:lineRule="auto"/>
        <w:ind w:firstLineChars="2450" w:firstLine="5145"/>
        <w:rPr>
          <w:rFonts w:ascii="宋体" w:hAnsi="宋体"/>
          <w:szCs w:val="21"/>
        </w:rPr>
      </w:pPr>
      <w:r>
        <w:rPr>
          <w:rFonts w:ascii="宋体" w:hAnsi="宋体" w:hint="eastAsia"/>
          <w:szCs w:val="21"/>
        </w:rPr>
        <w:t>报价人授权代表（签字）：</w:t>
      </w:r>
    </w:p>
    <w:p w:rsidR="00ED4946" w:rsidRDefault="0077406F">
      <w:pPr>
        <w:ind w:right="840" w:firstLineChars="2900" w:firstLine="6090"/>
        <w:rPr>
          <w:rFonts w:ascii="宋体" w:hAnsi="宋体"/>
          <w:szCs w:val="21"/>
        </w:rPr>
      </w:pPr>
      <w:r>
        <w:rPr>
          <w:rFonts w:ascii="宋体" w:hAnsi="宋体" w:hint="eastAsia"/>
          <w:szCs w:val="21"/>
        </w:rPr>
        <w:t>报价人（公章）：</w:t>
      </w:r>
    </w:p>
    <w:p w:rsidR="00ED4946" w:rsidRDefault="00ED4946">
      <w:pPr>
        <w:ind w:right="840" w:firstLineChars="2900" w:firstLine="6090"/>
        <w:rPr>
          <w:rFonts w:ascii="宋体" w:hAnsi="宋体"/>
          <w:szCs w:val="21"/>
        </w:rPr>
      </w:pPr>
    </w:p>
    <w:p w:rsidR="00ED4946" w:rsidRDefault="00ED4946">
      <w:pPr>
        <w:ind w:right="840"/>
        <w:rPr>
          <w:rFonts w:ascii="宋体" w:hAnsi="宋体"/>
          <w:szCs w:val="21"/>
        </w:rPr>
      </w:pPr>
    </w:p>
    <w:p w:rsidR="00ED4946" w:rsidRDefault="00ED4946">
      <w:pPr>
        <w:ind w:right="840" w:firstLineChars="2900" w:firstLine="6090"/>
        <w:rPr>
          <w:rFonts w:ascii="宋体" w:hAnsi="宋体"/>
          <w:szCs w:val="21"/>
        </w:rPr>
      </w:pPr>
    </w:p>
    <w:p w:rsidR="00ED4946" w:rsidRDefault="00ED4946">
      <w:pPr>
        <w:ind w:right="840" w:firstLineChars="2900" w:firstLine="6090"/>
        <w:rPr>
          <w:rFonts w:ascii="宋体" w:hAnsi="宋体"/>
          <w:szCs w:val="21"/>
        </w:rPr>
      </w:pPr>
    </w:p>
    <w:p w:rsidR="00ED4946" w:rsidRDefault="00ED4946">
      <w:pPr>
        <w:ind w:right="840" w:firstLineChars="2900" w:firstLine="6090"/>
        <w:rPr>
          <w:rFonts w:ascii="宋体" w:hAnsi="宋体"/>
          <w:szCs w:val="21"/>
        </w:rPr>
      </w:pPr>
    </w:p>
    <w:p w:rsidR="00ED4946" w:rsidRDefault="0077406F">
      <w:pPr>
        <w:pStyle w:val="ae"/>
        <w:tabs>
          <w:tab w:val="left" w:pos="5580"/>
        </w:tabs>
        <w:spacing w:line="360" w:lineRule="auto"/>
        <w:rPr>
          <w:rFonts w:ascii="仿宋_GB2312" w:hAnsi="宋体"/>
          <w:sz w:val="28"/>
          <w:szCs w:val="28"/>
        </w:rPr>
      </w:pPr>
      <w:r>
        <w:rPr>
          <w:rFonts w:hint="eastAsia"/>
          <w:sz w:val="28"/>
          <w:szCs w:val="28"/>
        </w:rPr>
        <w:lastRenderedPageBreak/>
        <w:t>附件</w:t>
      </w:r>
      <w:r>
        <w:rPr>
          <w:sz w:val="28"/>
          <w:szCs w:val="28"/>
        </w:rPr>
        <w:t>7</w:t>
      </w:r>
      <w:r>
        <w:rPr>
          <w:rFonts w:hint="eastAsia"/>
          <w:sz w:val="28"/>
          <w:szCs w:val="28"/>
        </w:rPr>
        <w:t xml:space="preserve">　　       竞争性磋商报价人的资信证明</w:t>
      </w:r>
    </w:p>
    <w:p w:rsidR="00ED4946" w:rsidRDefault="00ED4946">
      <w:pPr>
        <w:tabs>
          <w:tab w:val="left" w:pos="5580"/>
        </w:tabs>
        <w:spacing w:before="120" w:line="360" w:lineRule="auto"/>
        <w:rPr>
          <w:rFonts w:ascii="仿宋_GB2312" w:eastAsia="仿宋_GB2312" w:hAnsi="宋体"/>
          <w:szCs w:val="21"/>
        </w:rPr>
      </w:pPr>
    </w:p>
    <w:p w:rsidR="00ED4946" w:rsidRDefault="0077406F">
      <w:pPr>
        <w:tabs>
          <w:tab w:val="left" w:pos="5580"/>
        </w:tabs>
        <w:spacing w:before="120" w:line="360" w:lineRule="auto"/>
        <w:ind w:firstLineChars="200" w:firstLine="480"/>
        <w:rPr>
          <w:rFonts w:ascii="宋体" w:hAnsi="宋体"/>
          <w:sz w:val="24"/>
        </w:rPr>
      </w:pPr>
      <w:r>
        <w:rPr>
          <w:rFonts w:ascii="宋体" w:hAnsi="宋体" w:hint="eastAsia"/>
          <w:sz w:val="24"/>
        </w:rPr>
        <w:t>说明：</w:t>
      </w:r>
    </w:p>
    <w:p w:rsidR="00ED4946" w:rsidRDefault="0077406F">
      <w:pPr>
        <w:tabs>
          <w:tab w:val="left" w:pos="5580"/>
        </w:tabs>
        <w:spacing w:before="120" w:line="360" w:lineRule="auto"/>
        <w:ind w:firstLineChars="200" w:firstLine="480"/>
        <w:rPr>
          <w:rFonts w:ascii="宋体" w:hAnsi="宋体"/>
          <w:bCs/>
          <w:sz w:val="24"/>
        </w:rPr>
      </w:pPr>
      <w:r>
        <w:rPr>
          <w:rFonts w:ascii="宋体" w:hAnsi="宋体"/>
          <w:sz w:val="24"/>
        </w:rPr>
        <w:t>1</w:t>
      </w:r>
      <w:r>
        <w:rPr>
          <w:rFonts w:ascii="宋体" w:hAnsi="宋体" w:hint="eastAsia"/>
          <w:sz w:val="24"/>
        </w:rPr>
        <w:t>、竞争性磋商报价人在《响应文件》中，必须提供本单位</w:t>
      </w:r>
      <w:r w:rsidR="009A5E88">
        <w:rPr>
          <w:rFonts w:ascii="宋体" w:hAnsi="宋体" w:hint="eastAsia"/>
          <w:sz w:val="24"/>
        </w:rPr>
        <w:t>上一</w:t>
      </w:r>
      <w:r>
        <w:rPr>
          <w:rFonts w:ascii="宋体" w:hAnsi="宋体" w:hint="eastAsia"/>
          <w:sz w:val="24"/>
        </w:rPr>
        <w:t>年度经会计师事务所出具的年度审计报告（后附报表）复印件并加盖</w:t>
      </w:r>
      <w:r>
        <w:rPr>
          <w:rFonts w:ascii="宋体" w:hAnsi="宋体" w:hint="eastAsia"/>
          <w:bCs/>
          <w:sz w:val="24"/>
        </w:rPr>
        <w:t>本单位公章。</w:t>
      </w:r>
    </w:p>
    <w:p w:rsidR="00ED4946" w:rsidRDefault="0077406F">
      <w:pPr>
        <w:tabs>
          <w:tab w:val="left" w:pos="5580"/>
        </w:tabs>
        <w:spacing w:before="120" w:line="360" w:lineRule="auto"/>
        <w:ind w:firstLineChars="200" w:firstLine="480"/>
        <w:rPr>
          <w:rFonts w:ascii="宋体" w:hAnsi="宋体"/>
          <w:sz w:val="24"/>
        </w:rPr>
      </w:pPr>
      <w:r>
        <w:rPr>
          <w:rFonts w:ascii="宋体" w:hAnsi="宋体"/>
          <w:sz w:val="24"/>
        </w:rPr>
        <w:t>2</w:t>
      </w:r>
      <w:r>
        <w:rPr>
          <w:rFonts w:ascii="宋体" w:hAnsi="宋体" w:hint="eastAsia"/>
          <w:sz w:val="24"/>
        </w:rPr>
        <w:t>、如竞争性磋商报价人无法提供</w:t>
      </w:r>
      <w:r w:rsidR="00434F86">
        <w:rPr>
          <w:rFonts w:ascii="宋体" w:hAnsi="宋体" w:hint="eastAsia"/>
          <w:sz w:val="24"/>
        </w:rPr>
        <w:t>上一年</w:t>
      </w:r>
      <w:r>
        <w:rPr>
          <w:rFonts w:ascii="宋体" w:hAnsi="宋体" w:hint="eastAsia"/>
          <w:sz w:val="24"/>
        </w:rPr>
        <w:t>度审计报告，则须提供银行出具的资信证明原件</w:t>
      </w:r>
      <w:r w:rsidR="00E70626">
        <w:rPr>
          <w:rFonts w:ascii="宋体" w:hAnsi="宋体" w:hint="eastAsia"/>
          <w:sz w:val="24"/>
        </w:rPr>
        <w:t>（</w:t>
      </w:r>
      <w:r w:rsidR="00E70626" w:rsidRPr="00E70626">
        <w:rPr>
          <w:rFonts w:ascii="宋体" w:hAnsi="宋体" w:hint="eastAsia"/>
          <w:sz w:val="24"/>
        </w:rPr>
        <w:t>新注册公司如无法提供社保资金缴纳证明，则需提供符合要求的验资报告</w:t>
      </w:r>
      <w:r w:rsidR="00E70626">
        <w:rPr>
          <w:rFonts w:ascii="宋体" w:hAnsi="宋体" w:hint="eastAsia"/>
          <w:sz w:val="24"/>
        </w:rPr>
        <w:t>）</w:t>
      </w:r>
      <w:r>
        <w:rPr>
          <w:rFonts w:ascii="宋体" w:hAnsi="宋体" w:hint="eastAsia"/>
          <w:sz w:val="24"/>
        </w:rPr>
        <w:t>。</w:t>
      </w:r>
    </w:p>
    <w:p w:rsidR="00ED4946" w:rsidRDefault="0077406F">
      <w:pPr>
        <w:tabs>
          <w:tab w:val="left" w:pos="5580"/>
        </w:tabs>
        <w:spacing w:before="120" w:line="360" w:lineRule="auto"/>
        <w:ind w:firstLineChars="200" w:firstLine="480"/>
        <w:rPr>
          <w:rFonts w:ascii="宋体" w:hAnsi="宋体"/>
          <w:sz w:val="24"/>
        </w:rPr>
      </w:pPr>
      <w:r>
        <w:rPr>
          <w:rFonts w:ascii="宋体" w:hAnsi="宋体"/>
          <w:sz w:val="24"/>
        </w:rPr>
        <w:t>3</w:t>
      </w:r>
      <w:r>
        <w:rPr>
          <w:rFonts w:ascii="宋体" w:hAnsi="宋体" w:hint="eastAsia"/>
          <w:sz w:val="24"/>
        </w:rPr>
        <w:t>、银行资信证明应是对单位基本账户（人民币结算账户）出具的资信证明，应能说明该竞争性磋商报价人与银行之间业务往来正常，企业信誉良好等。银行出具的存款证明不能替代银行资信证明。</w:t>
      </w:r>
    </w:p>
    <w:p w:rsidR="00ED4946" w:rsidRDefault="00ED4946">
      <w:pPr>
        <w:tabs>
          <w:tab w:val="left" w:pos="5580"/>
        </w:tabs>
        <w:spacing w:before="120" w:line="360" w:lineRule="auto"/>
        <w:ind w:firstLineChars="200" w:firstLine="480"/>
        <w:rPr>
          <w:rFonts w:ascii="宋体" w:hAnsi="宋体"/>
          <w:sz w:val="24"/>
        </w:rPr>
      </w:pPr>
    </w:p>
    <w:p w:rsidR="00ED4946" w:rsidRDefault="0077406F">
      <w:pPr>
        <w:rPr>
          <w:rFonts w:ascii="宋体" w:hAnsi="宋体"/>
          <w:sz w:val="24"/>
        </w:rPr>
      </w:pPr>
      <w:r>
        <w:rPr>
          <w:rFonts w:ascii="宋体" w:hAnsi="宋体" w:hint="eastAsia"/>
          <w:sz w:val="24"/>
        </w:rPr>
        <w:t>备注：竞争性磋商报价人提供定点担保机构出具的政府采购报价担保函的不须提供上述资信证明</w:t>
      </w: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ED4946">
      <w:pPr>
        <w:rPr>
          <w:rFonts w:ascii="宋体" w:hAnsi="宋体"/>
          <w:sz w:val="24"/>
        </w:rPr>
      </w:pPr>
    </w:p>
    <w:p w:rsidR="00ED4946" w:rsidRDefault="0077406F">
      <w:pPr>
        <w:widowControl/>
        <w:jc w:val="left"/>
        <w:rPr>
          <w:rFonts w:ascii="宋体" w:hAnsi="宋体"/>
          <w:sz w:val="28"/>
          <w:szCs w:val="28"/>
        </w:rPr>
      </w:pPr>
      <w:r>
        <w:rPr>
          <w:rFonts w:ascii="宋体" w:hAnsi="宋体"/>
          <w:sz w:val="28"/>
          <w:szCs w:val="28"/>
        </w:rPr>
        <w:br w:type="page"/>
      </w:r>
    </w:p>
    <w:p w:rsidR="00ED4946" w:rsidRDefault="0077406F">
      <w:pPr>
        <w:rPr>
          <w:rFonts w:ascii="仿宋_GB2312" w:hAnsi="宋体"/>
          <w:sz w:val="28"/>
          <w:szCs w:val="28"/>
        </w:rPr>
      </w:pPr>
      <w:r>
        <w:rPr>
          <w:rFonts w:ascii="宋体" w:hAnsi="宋体" w:hint="eastAsia"/>
          <w:sz w:val="28"/>
          <w:szCs w:val="28"/>
        </w:rPr>
        <w:lastRenderedPageBreak/>
        <w:t>附件</w:t>
      </w:r>
      <w:r>
        <w:rPr>
          <w:rFonts w:ascii="宋体" w:hAnsi="宋体"/>
          <w:sz w:val="28"/>
          <w:szCs w:val="28"/>
        </w:rPr>
        <w:t>8</w:t>
      </w:r>
      <w:r>
        <w:rPr>
          <w:rFonts w:ascii="仿宋_GB2312" w:hAnsi="宋体" w:hint="eastAsia"/>
          <w:sz w:val="28"/>
          <w:szCs w:val="28"/>
        </w:rPr>
        <w:t>社会保障资金缴纳证明</w:t>
      </w:r>
    </w:p>
    <w:p w:rsidR="00ED4946" w:rsidRDefault="00ED4946">
      <w:pPr>
        <w:pStyle w:val="ae"/>
        <w:tabs>
          <w:tab w:val="left" w:pos="5580"/>
        </w:tabs>
        <w:jc w:val="center"/>
        <w:rPr>
          <w:rFonts w:ascii="仿宋_GB2312" w:hAnsi="宋体"/>
          <w:sz w:val="24"/>
        </w:rPr>
      </w:pPr>
    </w:p>
    <w:p w:rsidR="00ED4946" w:rsidRDefault="0077406F">
      <w:pPr>
        <w:ind w:leftChars="350" w:left="1365" w:hangingChars="300" w:hanging="630"/>
        <w:rPr>
          <w:rFonts w:eastAsia="仿宋_GB2312"/>
          <w:sz w:val="24"/>
        </w:rPr>
      </w:pPr>
      <w:r>
        <w:rPr>
          <w:rFonts w:hint="eastAsia"/>
        </w:rPr>
        <w:t>说明：竞争性磋商报价人须</w:t>
      </w:r>
      <w:proofErr w:type="gramStart"/>
      <w:r>
        <w:rPr>
          <w:rFonts w:hint="eastAsia"/>
        </w:rPr>
        <w:t>提供磋商</w:t>
      </w:r>
      <w:proofErr w:type="gramEnd"/>
      <w:r w:rsidR="00635E4D">
        <w:rPr>
          <w:rFonts w:hint="eastAsia"/>
        </w:rPr>
        <w:t>截止时间</w:t>
      </w:r>
      <w:r>
        <w:rPr>
          <w:rFonts w:hint="eastAsia"/>
        </w:rPr>
        <w:t>前三个月内任意一个月的缴纳社会保障资金的</w:t>
      </w:r>
      <w:proofErr w:type="gramStart"/>
      <w:r>
        <w:rPr>
          <w:rFonts w:hint="eastAsia"/>
        </w:rPr>
        <w:t>入帐</w:t>
      </w:r>
      <w:proofErr w:type="gramEnd"/>
      <w:r>
        <w:rPr>
          <w:rFonts w:hint="eastAsia"/>
        </w:rPr>
        <w:t>票据凭证复印件，须加盖单位公章（新注册公司如无法提供社保资金缴纳证明，则需提供符合要求的验资报告）。</w:t>
      </w:r>
    </w:p>
    <w:p w:rsidR="00ED4946" w:rsidRDefault="00ED4946">
      <w:pPr>
        <w:rPr>
          <w:rFonts w:ascii="宋体" w:hAnsi="宋体"/>
          <w:bCs/>
          <w:sz w:val="24"/>
        </w:rPr>
      </w:pPr>
    </w:p>
    <w:p w:rsidR="00ED4946" w:rsidRDefault="00ED4946">
      <w:pPr>
        <w:rPr>
          <w:rFonts w:ascii="宋体" w:hAnsi="宋体"/>
          <w:bCs/>
          <w:sz w:val="24"/>
        </w:rPr>
      </w:pPr>
    </w:p>
    <w:p w:rsidR="00ED4946" w:rsidRDefault="00ED4946">
      <w:pPr>
        <w:rPr>
          <w:rFonts w:ascii="宋体" w:hAnsi="宋体"/>
          <w:bCs/>
          <w:sz w:val="24"/>
        </w:rPr>
      </w:pPr>
    </w:p>
    <w:p w:rsidR="00ED4946" w:rsidRDefault="0077406F">
      <w:pPr>
        <w:widowControl/>
        <w:jc w:val="left"/>
        <w:rPr>
          <w:rFonts w:ascii="宋体" w:hAnsi="宋体"/>
          <w:bCs/>
          <w:sz w:val="24"/>
        </w:rPr>
      </w:pPr>
      <w:r>
        <w:rPr>
          <w:rFonts w:ascii="宋体" w:hAnsi="宋体"/>
          <w:bCs/>
          <w:sz w:val="24"/>
        </w:rPr>
        <w:br w:type="page"/>
      </w:r>
    </w:p>
    <w:p w:rsidR="00ED4946" w:rsidRDefault="0077406F">
      <w:pPr>
        <w:jc w:val="center"/>
        <w:rPr>
          <w:rFonts w:ascii="仿宋_GB2312" w:hAnsi="宋体"/>
          <w:sz w:val="24"/>
        </w:rPr>
      </w:pPr>
      <w:r>
        <w:rPr>
          <w:rFonts w:ascii="宋体" w:hAnsi="宋体" w:hint="eastAsia"/>
          <w:bCs/>
          <w:sz w:val="24"/>
        </w:rPr>
        <w:lastRenderedPageBreak/>
        <w:t>附件</w:t>
      </w:r>
      <w:r>
        <w:rPr>
          <w:rFonts w:ascii="宋体" w:hAnsi="宋体"/>
          <w:bCs/>
          <w:sz w:val="24"/>
        </w:rPr>
        <w:t>9磋商文件规定的其他文件</w:t>
      </w:r>
    </w:p>
    <w:p w:rsidR="00ED4946" w:rsidRDefault="000C455F">
      <w:pPr>
        <w:spacing w:line="360" w:lineRule="auto"/>
        <w:jc w:val="center"/>
        <w:outlineLvl w:val="0"/>
        <w:rPr>
          <w:rFonts w:ascii="宋体" w:hAnsi="宋体"/>
          <w:sz w:val="24"/>
        </w:rPr>
      </w:pPr>
      <w:r>
        <w:rPr>
          <w:rFonts w:ascii="宋体" w:hAnsi="宋体"/>
          <w:sz w:val="24"/>
        </w:rPr>
        <w:t>（</w:t>
      </w:r>
      <w:r>
        <w:rPr>
          <w:rFonts w:ascii="宋体" w:hAnsi="宋体" w:hint="eastAsia"/>
          <w:sz w:val="24"/>
        </w:rPr>
        <w:t>资质证书、安全生产许可证、项目负责人证书</w:t>
      </w:r>
      <w:r>
        <w:rPr>
          <w:rFonts w:ascii="宋体" w:hAnsi="宋体"/>
          <w:sz w:val="24"/>
        </w:rPr>
        <w:t>）</w:t>
      </w:r>
    </w:p>
    <w:p w:rsidR="00ED4946" w:rsidRDefault="00ED4946">
      <w:pPr>
        <w:pStyle w:val="af8"/>
        <w:snapToGrid w:val="0"/>
        <w:spacing w:before="0" w:beforeAutospacing="0" w:after="0" w:afterAutospacing="0" w:line="480" w:lineRule="auto"/>
      </w:pPr>
    </w:p>
    <w:p w:rsidR="00ED4946" w:rsidRDefault="00ED4946">
      <w:pPr>
        <w:pStyle w:val="af8"/>
        <w:snapToGrid w:val="0"/>
        <w:spacing w:before="0" w:beforeAutospacing="0" w:after="0" w:afterAutospacing="0" w:line="480" w:lineRule="auto"/>
      </w:pPr>
    </w:p>
    <w:p w:rsidR="00ED4946" w:rsidRDefault="00ED4946">
      <w:pPr>
        <w:pStyle w:val="af8"/>
        <w:snapToGrid w:val="0"/>
        <w:spacing w:before="0" w:beforeAutospacing="0" w:after="0" w:afterAutospacing="0" w:line="480" w:lineRule="auto"/>
      </w:pPr>
    </w:p>
    <w:p w:rsidR="00ED4946" w:rsidRDefault="0077406F">
      <w:pPr>
        <w:widowControl/>
        <w:jc w:val="left"/>
        <w:rPr>
          <w:rFonts w:ascii="宋体" w:hAnsi="宋体" w:cs="宋体"/>
          <w:kern w:val="0"/>
          <w:sz w:val="24"/>
        </w:rPr>
      </w:pPr>
      <w:r>
        <w:br w:type="page"/>
      </w:r>
    </w:p>
    <w:p w:rsidR="00ED4946" w:rsidRDefault="0077406F">
      <w:pPr>
        <w:pStyle w:val="af8"/>
        <w:snapToGrid w:val="0"/>
        <w:spacing w:before="0" w:beforeAutospacing="0" w:after="0" w:afterAutospacing="0" w:line="480" w:lineRule="auto"/>
        <w:rPr>
          <w:bCs/>
        </w:rPr>
      </w:pPr>
      <w:r>
        <w:rPr>
          <w:rFonts w:hint="eastAsia"/>
        </w:rPr>
        <w:lastRenderedPageBreak/>
        <w:t>附件1</w:t>
      </w:r>
      <w:r>
        <w:t>0</w:t>
      </w:r>
      <w:r>
        <w:rPr>
          <w:bCs/>
        </w:rPr>
        <w:t>中小企业声明函</w:t>
      </w:r>
    </w:p>
    <w:p w:rsidR="00ED4946" w:rsidRDefault="00ED4946">
      <w:pPr>
        <w:pStyle w:val="af8"/>
        <w:snapToGrid w:val="0"/>
        <w:spacing w:before="0" w:beforeAutospacing="0" w:after="0" w:afterAutospacing="0" w:line="480" w:lineRule="auto"/>
        <w:ind w:firstLine="560"/>
        <w:rPr>
          <w:rFonts w:cs="Times New Roman"/>
          <w:kern w:val="2"/>
          <w:szCs w:val="20"/>
        </w:rPr>
      </w:pPr>
    </w:p>
    <w:p w:rsidR="00ED4946" w:rsidRDefault="0077406F">
      <w:pPr>
        <w:pStyle w:val="af8"/>
        <w:snapToGrid w:val="0"/>
        <w:spacing w:before="0" w:beforeAutospacing="0" w:after="0" w:afterAutospacing="0" w:line="480" w:lineRule="auto"/>
        <w:ind w:firstLine="560"/>
        <w:rPr>
          <w:rFonts w:cs="Times New Roman"/>
          <w:kern w:val="2"/>
          <w:szCs w:val="20"/>
        </w:rPr>
      </w:pPr>
      <w:r>
        <w:rPr>
          <w:rFonts w:cs="Times New Roman"/>
          <w:kern w:val="2"/>
          <w:szCs w:val="20"/>
        </w:rPr>
        <w:t>本公司郑重声明，根据《政府采购促进中小企业发展暂行办法》（财库[2011]181号）的规定，本公司为______（请填写：中型、小型、微型）企业。即，本公司同时满足以下条件：</w:t>
      </w:r>
    </w:p>
    <w:p w:rsidR="00ED4946" w:rsidRDefault="0077406F">
      <w:pPr>
        <w:pStyle w:val="af8"/>
        <w:snapToGrid w:val="0"/>
        <w:spacing w:before="0" w:beforeAutospacing="0" w:after="0" w:afterAutospacing="0" w:line="480" w:lineRule="auto"/>
        <w:ind w:firstLine="560"/>
        <w:rPr>
          <w:rFonts w:cs="Times New Roman"/>
          <w:kern w:val="2"/>
          <w:szCs w:val="20"/>
        </w:rPr>
      </w:pPr>
      <w:r>
        <w:rPr>
          <w:rFonts w:cs="Times New Roman"/>
          <w:kern w:val="2"/>
          <w:szCs w:val="20"/>
        </w:rPr>
        <w:t>1.根据《工业和信息化部、国家统计局、国家发展和改革委员会、财政部关于印发中小企业划型标准规定的通知》（工信部联企业[2011]300号）规定的划分标准，本公司为______（请填写：中型、小型、微型）企业。</w:t>
      </w:r>
    </w:p>
    <w:p w:rsidR="00ED4946" w:rsidRDefault="0077406F">
      <w:pPr>
        <w:pStyle w:val="af8"/>
        <w:snapToGrid w:val="0"/>
        <w:spacing w:before="0" w:beforeAutospacing="0" w:after="0" w:afterAutospacing="0" w:line="480" w:lineRule="auto"/>
        <w:ind w:firstLine="560"/>
        <w:rPr>
          <w:rFonts w:cs="Times New Roman"/>
          <w:kern w:val="2"/>
          <w:szCs w:val="20"/>
        </w:rPr>
      </w:pPr>
      <w:r>
        <w:rPr>
          <w:rFonts w:cs="Times New Roman"/>
          <w:kern w:val="2"/>
          <w:szCs w:val="2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ED4946" w:rsidRDefault="00ED4946">
      <w:pPr>
        <w:pStyle w:val="af8"/>
        <w:snapToGrid w:val="0"/>
        <w:spacing w:before="0" w:beforeAutospacing="0" w:after="0" w:afterAutospacing="0" w:line="480" w:lineRule="auto"/>
        <w:ind w:firstLine="560"/>
        <w:rPr>
          <w:rFonts w:cs="Times New Roman"/>
          <w:kern w:val="2"/>
          <w:szCs w:val="20"/>
        </w:rPr>
      </w:pPr>
    </w:p>
    <w:p w:rsidR="00ED4946" w:rsidRDefault="0077406F">
      <w:pPr>
        <w:pStyle w:val="af8"/>
        <w:snapToGrid w:val="0"/>
        <w:spacing w:before="0" w:beforeAutospacing="0" w:after="0" w:afterAutospacing="0" w:line="480" w:lineRule="auto"/>
        <w:ind w:firstLine="560"/>
        <w:rPr>
          <w:rFonts w:cs="Times New Roman"/>
          <w:kern w:val="2"/>
          <w:szCs w:val="20"/>
          <w:u w:val="single"/>
        </w:rPr>
      </w:pPr>
      <w:r>
        <w:rPr>
          <w:rFonts w:cs="Times New Roman" w:hint="eastAsia"/>
          <w:kern w:val="2"/>
          <w:szCs w:val="20"/>
        </w:rPr>
        <w:t>本公司所属行业：</w:t>
      </w:r>
    </w:p>
    <w:p w:rsidR="00ED4946" w:rsidRDefault="0077406F">
      <w:pPr>
        <w:pStyle w:val="af8"/>
        <w:snapToGrid w:val="0"/>
        <w:spacing w:before="0" w:beforeAutospacing="0" w:after="0" w:afterAutospacing="0" w:line="480" w:lineRule="auto"/>
        <w:ind w:firstLine="560"/>
        <w:rPr>
          <w:rFonts w:cs="Times New Roman"/>
          <w:kern w:val="2"/>
          <w:szCs w:val="20"/>
          <w:u w:val="single"/>
        </w:rPr>
      </w:pPr>
      <w:r>
        <w:rPr>
          <w:rFonts w:cs="Times New Roman" w:hint="eastAsia"/>
          <w:kern w:val="2"/>
          <w:szCs w:val="20"/>
        </w:rPr>
        <w:t>资产总额：</w:t>
      </w:r>
    </w:p>
    <w:p w:rsidR="00ED4946" w:rsidRDefault="0077406F">
      <w:pPr>
        <w:pStyle w:val="af8"/>
        <w:snapToGrid w:val="0"/>
        <w:spacing w:before="0" w:beforeAutospacing="0" w:after="0" w:afterAutospacing="0" w:line="480" w:lineRule="auto"/>
        <w:ind w:firstLine="560"/>
        <w:rPr>
          <w:rFonts w:cs="Times New Roman"/>
          <w:kern w:val="2"/>
          <w:szCs w:val="20"/>
          <w:u w:val="single"/>
        </w:rPr>
      </w:pPr>
      <w:r>
        <w:rPr>
          <w:rFonts w:cs="Times New Roman" w:hint="eastAsia"/>
          <w:kern w:val="2"/>
          <w:szCs w:val="20"/>
        </w:rPr>
        <w:t>上年度年营业收入：</w:t>
      </w:r>
    </w:p>
    <w:p w:rsidR="00ED4946" w:rsidRDefault="0077406F">
      <w:pPr>
        <w:pStyle w:val="af8"/>
        <w:snapToGrid w:val="0"/>
        <w:spacing w:before="0" w:beforeAutospacing="0" w:after="0" w:afterAutospacing="0" w:line="480" w:lineRule="auto"/>
        <w:ind w:firstLine="560"/>
        <w:rPr>
          <w:rFonts w:cs="Times New Roman"/>
          <w:kern w:val="2"/>
          <w:szCs w:val="20"/>
          <w:u w:val="single"/>
        </w:rPr>
      </w:pPr>
      <w:r>
        <w:rPr>
          <w:rFonts w:cs="Times New Roman" w:hint="eastAsia"/>
          <w:kern w:val="2"/>
          <w:szCs w:val="20"/>
        </w:rPr>
        <w:t>从业人员人数：</w:t>
      </w:r>
    </w:p>
    <w:p w:rsidR="00ED4946" w:rsidRDefault="0077406F">
      <w:pPr>
        <w:pStyle w:val="af8"/>
        <w:snapToGrid w:val="0"/>
        <w:spacing w:before="0" w:beforeAutospacing="0" w:after="0" w:afterAutospacing="0" w:line="480" w:lineRule="auto"/>
        <w:ind w:firstLine="560"/>
        <w:rPr>
          <w:rFonts w:cs="Times New Roman"/>
          <w:kern w:val="2"/>
          <w:szCs w:val="20"/>
        </w:rPr>
      </w:pPr>
      <w:r>
        <w:rPr>
          <w:rFonts w:cs="Times New Roman"/>
          <w:kern w:val="2"/>
          <w:szCs w:val="20"/>
        </w:rPr>
        <w:t>本公司对上述声明的真实性负责。如有虚假，将依法承担相应责任。</w:t>
      </w:r>
    </w:p>
    <w:p w:rsidR="00ED4946" w:rsidRDefault="00ED4946">
      <w:pPr>
        <w:pStyle w:val="af8"/>
        <w:snapToGrid w:val="0"/>
        <w:spacing w:before="0" w:beforeAutospacing="0" w:after="0" w:afterAutospacing="0" w:line="480" w:lineRule="auto"/>
        <w:ind w:firstLine="560"/>
        <w:jc w:val="right"/>
        <w:rPr>
          <w:rFonts w:cs="Times New Roman"/>
          <w:kern w:val="2"/>
          <w:szCs w:val="20"/>
        </w:rPr>
      </w:pPr>
    </w:p>
    <w:p w:rsidR="00ED4946" w:rsidRDefault="0077406F">
      <w:pPr>
        <w:pStyle w:val="af8"/>
        <w:snapToGrid w:val="0"/>
        <w:spacing w:before="0" w:beforeAutospacing="0" w:after="0" w:afterAutospacing="0" w:line="480" w:lineRule="auto"/>
        <w:ind w:right="480" w:firstLineChars="2200" w:firstLine="5280"/>
        <w:rPr>
          <w:rFonts w:cs="Times New Roman"/>
          <w:kern w:val="2"/>
          <w:szCs w:val="20"/>
        </w:rPr>
      </w:pPr>
      <w:r>
        <w:rPr>
          <w:rFonts w:cs="Times New Roman"/>
          <w:kern w:val="2"/>
          <w:szCs w:val="20"/>
        </w:rPr>
        <w:t>企业名称（盖章）：</w:t>
      </w:r>
    </w:p>
    <w:p w:rsidR="00ED4946" w:rsidRDefault="0077406F">
      <w:pPr>
        <w:ind w:firstLineChars="2600" w:firstLine="5460"/>
        <w:rPr>
          <w:sz w:val="24"/>
        </w:rPr>
      </w:pPr>
      <w:r>
        <w:rPr>
          <w:szCs w:val="20"/>
        </w:rPr>
        <w:t>日期：</w:t>
      </w:r>
    </w:p>
    <w:p w:rsidR="00ED4946" w:rsidRDefault="00ED4946">
      <w:pPr>
        <w:ind w:right="840"/>
        <w:rPr>
          <w:rFonts w:ascii="宋体" w:hAnsi="宋体"/>
          <w:sz w:val="24"/>
        </w:rPr>
      </w:pPr>
    </w:p>
    <w:p w:rsidR="00ED4946" w:rsidRDefault="00ED4946">
      <w:pPr>
        <w:spacing w:line="360" w:lineRule="auto"/>
        <w:rPr>
          <w:rFonts w:ascii="宋体" w:hAnsi="宋体"/>
          <w:bCs/>
          <w:sz w:val="28"/>
          <w:szCs w:val="28"/>
        </w:rPr>
      </w:pPr>
    </w:p>
    <w:p w:rsidR="00ED4946" w:rsidRDefault="00ED4946">
      <w:pPr>
        <w:spacing w:line="360" w:lineRule="auto"/>
        <w:rPr>
          <w:rFonts w:ascii="宋体" w:hAnsi="宋体"/>
          <w:bCs/>
          <w:sz w:val="28"/>
          <w:szCs w:val="28"/>
        </w:rPr>
      </w:pPr>
    </w:p>
    <w:p w:rsidR="00ED4946" w:rsidRDefault="0077406F">
      <w:pPr>
        <w:spacing w:line="360" w:lineRule="auto"/>
        <w:rPr>
          <w:rFonts w:ascii="宋体" w:hAnsi="宋体"/>
          <w:sz w:val="28"/>
          <w:szCs w:val="28"/>
        </w:rPr>
      </w:pPr>
      <w:r>
        <w:rPr>
          <w:rFonts w:ascii="宋体" w:hAnsi="宋体" w:hint="eastAsia"/>
          <w:bCs/>
          <w:sz w:val="28"/>
          <w:szCs w:val="28"/>
        </w:rPr>
        <w:lastRenderedPageBreak/>
        <w:t>附件1</w:t>
      </w:r>
      <w:r>
        <w:rPr>
          <w:rFonts w:ascii="宋体" w:hAnsi="宋体"/>
          <w:bCs/>
          <w:sz w:val="28"/>
          <w:szCs w:val="28"/>
        </w:rPr>
        <w:t>1</w:t>
      </w:r>
      <w:r>
        <w:rPr>
          <w:rFonts w:ascii="宋体" w:hAnsi="宋体" w:hint="eastAsia"/>
          <w:sz w:val="28"/>
          <w:szCs w:val="28"/>
        </w:rPr>
        <w:t>技术需求响应方案及其他相关文件</w:t>
      </w:r>
    </w:p>
    <w:p w:rsidR="00ED4946" w:rsidRDefault="0077406F">
      <w:pPr>
        <w:spacing w:line="360" w:lineRule="auto"/>
        <w:jc w:val="left"/>
        <w:outlineLvl w:val="0"/>
        <w:rPr>
          <w:rFonts w:hAnsi="宋体"/>
          <w:bCs/>
          <w:sz w:val="24"/>
        </w:rPr>
      </w:pPr>
      <w:r>
        <w:rPr>
          <w:rFonts w:hAnsi="宋体" w:hint="eastAsia"/>
          <w:bCs/>
          <w:sz w:val="24"/>
        </w:rPr>
        <w:t>根据竞争性磋商文件的要求，自行编写，如第三部分技术要求中有</w:t>
      </w:r>
      <w:r>
        <w:rPr>
          <w:rFonts w:hAnsi="宋体" w:hint="eastAsia"/>
          <w:bCs/>
          <w:sz w:val="24"/>
        </w:rPr>
        <w:t>*</w:t>
      </w:r>
      <w:r>
        <w:rPr>
          <w:rFonts w:hAnsi="宋体" w:hint="eastAsia"/>
          <w:bCs/>
          <w:sz w:val="24"/>
        </w:rPr>
        <w:t>条款，应包含对于该条款进行响应的描述、文件或其他证明材料</w:t>
      </w: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ED4946">
      <w:pPr>
        <w:ind w:right="840"/>
        <w:rPr>
          <w:rFonts w:ascii="宋体" w:hAnsi="宋体"/>
          <w:sz w:val="24"/>
        </w:rPr>
      </w:pPr>
    </w:p>
    <w:p w:rsidR="00ED4946" w:rsidRDefault="0077406F">
      <w:pPr>
        <w:widowControl/>
        <w:jc w:val="left"/>
        <w:rPr>
          <w:rFonts w:ascii="宋体" w:hAnsi="宋体"/>
          <w:sz w:val="24"/>
        </w:rPr>
      </w:pPr>
      <w:r>
        <w:rPr>
          <w:rFonts w:ascii="宋体" w:hAnsi="宋体"/>
          <w:sz w:val="24"/>
        </w:rPr>
        <w:br w:type="page"/>
      </w:r>
    </w:p>
    <w:p w:rsidR="00ED4946" w:rsidRDefault="0077406F">
      <w:pPr>
        <w:rPr>
          <w:rFonts w:ascii="仿宋_GB2312"/>
          <w:sz w:val="28"/>
          <w:szCs w:val="28"/>
          <w:u w:val="single"/>
        </w:rPr>
      </w:pPr>
      <w:r>
        <w:rPr>
          <w:rFonts w:ascii="宋体" w:hAnsi="宋体" w:hint="eastAsia"/>
          <w:bCs/>
          <w:sz w:val="28"/>
          <w:szCs w:val="28"/>
        </w:rPr>
        <w:lastRenderedPageBreak/>
        <w:t>附件1</w:t>
      </w:r>
      <w:r>
        <w:rPr>
          <w:rFonts w:ascii="宋体" w:hAnsi="宋体"/>
          <w:bCs/>
          <w:sz w:val="28"/>
          <w:szCs w:val="28"/>
        </w:rPr>
        <w:t>2</w:t>
      </w:r>
      <w:r>
        <w:rPr>
          <w:rFonts w:ascii="宋体" w:hAnsi="宋体" w:hint="eastAsia"/>
          <w:bCs/>
          <w:sz w:val="28"/>
          <w:szCs w:val="28"/>
        </w:rPr>
        <w:t xml:space="preserve"> 保证金退还证明函</w:t>
      </w:r>
    </w:p>
    <w:p w:rsidR="00ED4946" w:rsidRDefault="00ED4946">
      <w:pPr>
        <w:tabs>
          <w:tab w:val="left" w:pos="5580"/>
        </w:tabs>
        <w:spacing w:before="120" w:line="360" w:lineRule="auto"/>
        <w:ind w:left="420"/>
        <w:rPr>
          <w:rFonts w:ascii="宋体" w:hAnsi="宋体"/>
          <w:sz w:val="24"/>
        </w:rPr>
      </w:pPr>
    </w:p>
    <w:p w:rsidR="00ED4946" w:rsidRDefault="0077406F">
      <w:pPr>
        <w:pStyle w:val="ae"/>
        <w:spacing w:line="360" w:lineRule="auto"/>
        <w:rPr>
          <w:rFonts w:hAnsi="宋体"/>
          <w:sz w:val="24"/>
        </w:rPr>
      </w:pPr>
      <w:r>
        <w:rPr>
          <w:rFonts w:hAnsi="宋体" w:hint="eastAsia"/>
          <w:sz w:val="24"/>
        </w:rPr>
        <w:t>****：</w:t>
      </w:r>
    </w:p>
    <w:p w:rsidR="00ED4946" w:rsidRDefault="00ED4946">
      <w:pPr>
        <w:pStyle w:val="ae"/>
        <w:spacing w:line="360" w:lineRule="auto"/>
        <w:rPr>
          <w:rFonts w:hAnsi="宋体"/>
          <w:sz w:val="24"/>
        </w:rPr>
      </w:pPr>
    </w:p>
    <w:p w:rsidR="00ED4946" w:rsidRDefault="0077406F">
      <w:pPr>
        <w:pStyle w:val="ae"/>
        <w:spacing w:line="360" w:lineRule="auto"/>
        <w:rPr>
          <w:rFonts w:hAnsi="宋体"/>
          <w:sz w:val="24"/>
        </w:rPr>
      </w:pPr>
      <w:r>
        <w:rPr>
          <w:rFonts w:hAnsi="宋体" w:hint="eastAsia"/>
          <w:sz w:val="24"/>
        </w:rPr>
        <w:t xml:space="preserve">    我方承诺遵守有关磋商</w:t>
      </w:r>
      <w:proofErr w:type="gramStart"/>
      <w:r>
        <w:rPr>
          <w:rFonts w:hAnsi="宋体" w:hint="eastAsia"/>
          <w:sz w:val="24"/>
        </w:rPr>
        <w:t>保证金收退规定</w:t>
      </w:r>
      <w:proofErr w:type="gramEnd"/>
      <w:r>
        <w:rPr>
          <w:rFonts w:hAnsi="宋体" w:hint="eastAsia"/>
          <w:sz w:val="24"/>
        </w:rPr>
        <w:t>，采用银行汇款方式退还我方磋商保证金，请按以下银行和账户退还：</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6102"/>
      </w:tblGrid>
      <w:tr w:rsidR="00ED4946">
        <w:trPr>
          <w:trHeight w:val="648"/>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项目编号</w:t>
            </w:r>
          </w:p>
        </w:tc>
        <w:tc>
          <w:tcPr>
            <w:tcW w:w="6102" w:type="dxa"/>
            <w:shd w:val="clear" w:color="auto" w:fill="auto"/>
            <w:vAlign w:val="center"/>
          </w:tcPr>
          <w:p w:rsidR="00ED4946" w:rsidRDefault="00ED4946">
            <w:pPr>
              <w:rPr>
                <w:rFonts w:ascii="新宋体" w:eastAsia="新宋体" w:hAnsi="新宋体"/>
                <w:sz w:val="24"/>
              </w:rPr>
            </w:pPr>
          </w:p>
        </w:tc>
      </w:tr>
      <w:tr w:rsidR="00ED4946">
        <w:trPr>
          <w:trHeight w:val="794"/>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收款单位全称</w:t>
            </w:r>
          </w:p>
          <w:p w:rsidR="00ED4946" w:rsidRDefault="0077406F">
            <w:pPr>
              <w:rPr>
                <w:rFonts w:ascii="新宋体" w:eastAsia="新宋体" w:hAnsi="新宋体"/>
                <w:sz w:val="18"/>
                <w:szCs w:val="18"/>
              </w:rPr>
            </w:pPr>
            <w:r>
              <w:rPr>
                <w:rFonts w:ascii="新宋体" w:eastAsia="新宋体" w:hAnsi="新宋体" w:hint="eastAsia"/>
                <w:sz w:val="18"/>
                <w:szCs w:val="18"/>
              </w:rPr>
              <w:t>(与响应文件名称一致)</w:t>
            </w:r>
          </w:p>
        </w:tc>
        <w:tc>
          <w:tcPr>
            <w:tcW w:w="6102" w:type="dxa"/>
            <w:shd w:val="clear" w:color="auto" w:fill="auto"/>
            <w:vAlign w:val="center"/>
          </w:tcPr>
          <w:p w:rsidR="00ED4946" w:rsidRDefault="00ED4946">
            <w:pPr>
              <w:rPr>
                <w:rFonts w:ascii="新宋体" w:eastAsia="新宋体" w:hAnsi="新宋体"/>
                <w:sz w:val="24"/>
              </w:rPr>
            </w:pPr>
          </w:p>
        </w:tc>
      </w:tr>
      <w:tr w:rsidR="00ED4946">
        <w:trPr>
          <w:trHeight w:val="443"/>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收款单位账号</w:t>
            </w:r>
          </w:p>
        </w:tc>
        <w:tc>
          <w:tcPr>
            <w:tcW w:w="6102" w:type="dxa"/>
            <w:shd w:val="clear" w:color="auto" w:fill="auto"/>
            <w:vAlign w:val="center"/>
          </w:tcPr>
          <w:p w:rsidR="00ED4946" w:rsidRDefault="00ED4946">
            <w:pPr>
              <w:rPr>
                <w:rFonts w:ascii="新宋体" w:eastAsia="新宋体" w:hAnsi="新宋体"/>
                <w:sz w:val="24"/>
              </w:rPr>
            </w:pPr>
          </w:p>
        </w:tc>
      </w:tr>
      <w:tr w:rsidR="00ED4946">
        <w:trPr>
          <w:trHeight w:val="463"/>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汇入行名称</w:t>
            </w:r>
          </w:p>
        </w:tc>
        <w:tc>
          <w:tcPr>
            <w:tcW w:w="6102" w:type="dxa"/>
            <w:shd w:val="clear" w:color="auto" w:fill="auto"/>
            <w:vAlign w:val="center"/>
          </w:tcPr>
          <w:p w:rsidR="00ED4946" w:rsidRDefault="00ED4946">
            <w:pPr>
              <w:ind w:firstLineChars="850" w:firstLine="2040"/>
              <w:rPr>
                <w:rFonts w:ascii="新宋体" w:eastAsia="新宋体" w:hAnsi="新宋体"/>
                <w:sz w:val="24"/>
              </w:rPr>
            </w:pPr>
          </w:p>
        </w:tc>
      </w:tr>
      <w:tr w:rsidR="00ED4946">
        <w:trPr>
          <w:trHeight w:val="543"/>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汇入金额</w:t>
            </w:r>
          </w:p>
        </w:tc>
        <w:tc>
          <w:tcPr>
            <w:tcW w:w="6102" w:type="dxa"/>
            <w:shd w:val="clear" w:color="auto" w:fill="auto"/>
            <w:vAlign w:val="center"/>
          </w:tcPr>
          <w:p w:rsidR="00ED4946" w:rsidRDefault="00ED4946">
            <w:pPr>
              <w:ind w:firstLineChars="850" w:firstLine="2040"/>
              <w:rPr>
                <w:rFonts w:ascii="新宋体" w:eastAsia="新宋体" w:hAnsi="新宋体"/>
                <w:sz w:val="24"/>
              </w:rPr>
            </w:pPr>
          </w:p>
        </w:tc>
      </w:tr>
      <w:tr w:rsidR="00ED4946">
        <w:trPr>
          <w:trHeight w:val="518"/>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汇入地点</w:t>
            </w:r>
          </w:p>
        </w:tc>
        <w:tc>
          <w:tcPr>
            <w:tcW w:w="6102" w:type="dxa"/>
            <w:shd w:val="clear" w:color="auto" w:fill="auto"/>
            <w:vAlign w:val="center"/>
          </w:tcPr>
          <w:p w:rsidR="00ED4946" w:rsidRDefault="0077406F">
            <w:pPr>
              <w:ind w:firstLineChars="950" w:firstLine="2280"/>
              <w:rPr>
                <w:rFonts w:ascii="新宋体" w:eastAsia="新宋体" w:hAnsi="新宋体"/>
                <w:sz w:val="24"/>
              </w:rPr>
            </w:pPr>
            <w:r>
              <w:rPr>
                <w:rFonts w:ascii="新宋体" w:eastAsia="新宋体" w:hAnsi="新宋体" w:hint="eastAsia"/>
                <w:sz w:val="24"/>
              </w:rPr>
              <w:t>省                      市/县</w:t>
            </w:r>
          </w:p>
        </w:tc>
      </w:tr>
      <w:tr w:rsidR="00ED4946">
        <w:trPr>
          <w:trHeight w:val="610"/>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法人或授权代表签字</w:t>
            </w:r>
          </w:p>
        </w:tc>
        <w:tc>
          <w:tcPr>
            <w:tcW w:w="6102" w:type="dxa"/>
            <w:shd w:val="clear" w:color="auto" w:fill="auto"/>
            <w:vAlign w:val="center"/>
          </w:tcPr>
          <w:p w:rsidR="00ED4946" w:rsidRDefault="00ED4946">
            <w:pPr>
              <w:rPr>
                <w:rFonts w:ascii="新宋体" w:eastAsia="新宋体" w:hAnsi="新宋体"/>
                <w:sz w:val="24"/>
              </w:rPr>
            </w:pPr>
          </w:p>
        </w:tc>
      </w:tr>
      <w:tr w:rsidR="00ED4946">
        <w:trPr>
          <w:trHeight w:val="794"/>
        </w:trPr>
        <w:tc>
          <w:tcPr>
            <w:tcW w:w="2200"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联系电话（含手机）</w:t>
            </w:r>
          </w:p>
        </w:tc>
        <w:tc>
          <w:tcPr>
            <w:tcW w:w="6102" w:type="dxa"/>
            <w:shd w:val="clear" w:color="auto" w:fill="auto"/>
            <w:vAlign w:val="center"/>
          </w:tcPr>
          <w:p w:rsidR="00ED4946" w:rsidRDefault="0077406F">
            <w:pPr>
              <w:rPr>
                <w:rFonts w:ascii="新宋体" w:eastAsia="新宋体" w:hAnsi="新宋体"/>
                <w:sz w:val="24"/>
              </w:rPr>
            </w:pPr>
            <w:r>
              <w:rPr>
                <w:rFonts w:ascii="新宋体" w:eastAsia="新宋体" w:hAnsi="新宋体" w:hint="eastAsia"/>
                <w:sz w:val="24"/>
              </w:rPr>
              <w:t xml:space="preserve">电话：                     </w:t>
            </w:r>
          </w:p>
        </w:tc>
      </w:tr>
    </w:tbl>
    <w:p w:rsidR="00ED4946" w:rsidRDefault="00ED4946">
      <w:pPr>
        <w:pStyle w:val="ae"/>
        <w:spacing w:line="360" w:lineRule="auto"/>
        <w:ind w:firstLineChars="200" w:firstLine="480"/>
        <w:rPr>
          <w:rFonts w:hAnsi="宋体"/>
          <w:sz w:val="24"/>
        </w:rPr>
      </w:pPr>
    </w:p>
    <w:p w:rsidR="00ED4946" w:rsidRDefault="00ED4946">
      <w:pPr>
        <w:pStyle w:val="ae"/>
        <w:spacing w:line="360" w:lineRule="auto"/>
        <w:ind w:firstLineChars="200" w:firstLine="480"/>
        <w:rPr>
          <w:rFonts w:hAnsi="宋体"/>
          <w:sz w:val="24"/>
        </w:rPr>
      </w:pPr>
    </w:p>
    <w:p w:rsidR="00ED4946" w:rsidRDefault="0077406F">
      <w:pPr>
        <w:pStyle w:val="ae"/>
        <w:spacing w:line="360" w:lineRule="auto"/>
        <w:ind w:firstLineChars="200" w:firstLine="480"/>
        <w:rPr>
          <w:rFonts w:hAnsi="宋体"/>
          <w:sz w:val="24"/>
        </w:rPr>
      </w:pPr>
      <w:r>
        <w:rPr>
          <w:rFonts w:hAnsi="宋体" w:hint="eastAsia"/>
          <w:sz w:val="24"/>
        </w:rPr>
        <w:t>竞争性磋商报价人全称并加盖单位公章</w:t>
      </w:r>
    </w:p>
    <w:p w:rsidR="00ED4946" w:rsidRDefault="00ED4946">
      <w:pPr>
        <w:pStyle w:val="ae"/>
        <w:spacing w:line="360" w:lineRule="auto"/>
        <w:ind w:firstLineChars="200" w:firstLine="480"/>
        <w:rPr>
          <w:rFonts w:hAnsi="宋体"/>
          <w:sz w:val="24"/>
        </w:rPr>
      </w:pPr>
    </w:p>
    <w:p w:rsidR="00ED4946" w:rsidRDefault="0077406F">
      <w:pPr>
        <w:pStyle w:val="ae"/>
        <w:spacing w:line="360" w:lineRule="auto"/>
        <w:ind w:firstLineChars="200" w:firstLine="480"/>
        <w:rPr>
          <w:rFonts w:hAnsi="宋体"/>
          <w:sz w:val="24"/>
        </w:rPr>
      </w:pPr>
      <w:r>
        <w:rPr>
          <w:rFonts w:hAnsi="宋体" w:hint="eastAsia"/>
          <w:sz w:val="24"/>
        </w:rPr>
        <w:t xml:space="preserve">                                   日期： </w:t>
      </w:r>
    </w:p>
    <w:p w:rsidR="00ED4946" w:rsidRDefault="00ED4946">
      <w:pPr>
        <w:pStyle w:val="ae"/>
        <w:spacing w:line="360" w:lineRule="auto"/>
        <w:ind w:firstLineChars="200" w:firstLine="480"/>
        <w:rPr>
          <w:rFonts w:hAnsi="宋体"/>
          <w:sz w:val="24"/>
        </w:rPr>
      </w:pPr>
    </w:p>
    <w:p w:rsidR="00ED4946" w:rsidRDefault="00ED4946">
      <w:pPr>
        <w:pStyle w:val="ae"/>
        <w:spacing w:line="360" w:lineRule="auto"/>
        <w:rPr>
          <w:rFonts w:hAnsi="宋体"/>
          <w:szCs w:val="21"/>
        </w:rPr>
      </w:pPr>
    </w:p>
    <w:p w:rsidR="00ED4946" w:rsidRDefault="0077406F">
      <w:pPr>
        <w:ind w:right="840"/>
        <w:rPr>
          <w:rFonts w:hAnsi="宋体"/>
          <w:szCs w:val="21"/>
        </w:rPr>
      </w:pPr>
      <w:r>
        <w:rPr>
          <w:rFonts w:hAnsi="宋体" w:hint="eastAsia"/>
          <w:szCs w:val="21"/>
        </w:rPr>
        <w:t>特注：需将电汇底单附后</w:t>
      </w:r>
    </w:p>
    <w:p w:rsidR="00ED4946" w:rsidRDefault="0077406F">
      <w:pPr>
        <w:widowControl/>
        <w:jc w:val="left"/>
        <w:rPr>
          <w:rFonts w:ascii="宋体" w:hAnsi="宋体"/>
          <w:bCs/>
          <w:sz w:val="24"/>
        </w:rPr>
      </w:pPr>
      <w:r>
        <w:rPr>
          <w:rFonts w:ascii="宋体" w:hAnsi="宋体"/>
          <w:bCs/>
          <w:sz w:val="24"/>
        </w:rPr>
        <w:br w:type="page"/>
      </w:r>
    </w:p>
    <w:p w:rsidR="00ED4946" w:rsidRDefault="0077406F">
      <w:pPr>
        <w:rPr>
          <w:rFonts w:hAnsi="宋体"/>
          <w:bCs/>
          <w:sz w:val="24"/>
        </w:rPr>
      </w:pPr>
      <w:r>
        <w:rPr>
          <w:rFonts w:ascii="宋体" w:hAnsi="宋体" w:hint="eastAsia"/>
          <w:bCs/>
          <w:sz w:val="24"/>
        </w:rPr>
        <w:lastRenderedPageBreak/>
        <w:t>附件1</w:t>
      </w:r>
      <w:r>
        <w:rPr>
          <w:rFonts w:ascii="宋体" w:hAnsi="宋体"/>
          <w:bCs/>
          <w:sz w:val="24"/>
        </w:rPr>
        <w:t>3</w:t>
      </w:r>
      <w:r>
        <w:rPr>
          <w:rFonts w:hAnsi="宋体" w:hint="eastAsia"/>
          <w:bCs/>
          <w:sz w:val="28"/>
          <w:szCs w:val="28"/>
        </w:rPr>
        <w:t>政府采购担保函</w:t>
      </w:r>
    </w:p>
    <w:p w:rsidR="00ED4946" w:rsidRDefault="0077406F">
      <w:pPr>
        <w:pStyle w:val="ae"/>
        <w:spacing w:line="360" w:lineRule="auto"/>
        <w:jc w:val="left"/>
        <w:rPr>
          <w:rFonts w:hAnsi="宋体"/>
          <w:bCs/>
          <w:sz w:val="18"/>
          <w:szCs w:val="18"/>
        </w:rPr>
      </w:pPr>
      <w:r>
        <w:rPr>
          <w:rFonts w:hAnsi="宋体" w:hint="eastAsia"/>
          <w:bCs/>
          <w:sz w:val="18"/>
          <w:szCs w:val="18"/>
        </w:rPr>
        <w:t>编号：</w:t>
      </w:r>
    </w:p>
    <w:p w:rsidR="00ED4946" w:rsidRDefault="00ED4946">
      <w:pPr>
        <w:pStyle w:val="ae"/>
        <w:spacing w:line="360" w:lineRule="auto"/>
        <w:jc w:val="left"/>
        <w:rPr>
          <w:rFonts w:hAnsi="宋体"/>
          <w:bCs/>
          <w:sz w:val="18"/>
          <w:szCs w:val="18"/>
        </w:rPr>
      </w:pPr>
    </w:p>
    <w:p w:rsidR="00ED4946" w:rsidRDefault="0077406F">
      <w:pPr>
        <w:pStyle w:val="ae"/>
        <w:spacing w:line="360" w:lineRule="auto"/>
        <w:jc w:val="left"/>
        <w:rPr>
          <w:rFonts w:hAnsi="宋体"/>
          <w:bCs/>
          <w:sz w:val="24"/>
          <w:szCs w:val="24"/>
        </w:rPr>
      </w:pPr>
      <w:r>
        <w:rPr>
          <w:rFonts w:hAnsi="宋体" w:hint="eastAsia"/>
          <w:bCs/>
          <w:sz w:val="24"/>
          <w:szCs w:val="24"/>
        </w:rPr>
        <w:t>**：</w:t>
      </w:r>
    </w:p>
    <w:p w:rsidR="00ED4946" w:rsidRDefault="00ED4946">
      <w:pPr>
        <w:pStyle w:val="ae"/>
        <w:spacing w:line="360" w:lineRule="auto"/>
        <w:jc w:val="left"/>
        <w:rPr>
          <w:rFonts w:hAnsi="宋体"/>
          <w:bCs/>
          <w:sz w:val="24"/>
          <w:szCs w:val="24"/>
        </w:rPr>
      </w:pPr>
    </w:p>
    <w:p w:rsidR="00ED4946" w:rsidRDefault="0077406F">
      <w:pPr>
        <w:pStyle w:val="ae"/>
        <w:spacing w:line="360" w:lineRule="auto"/>
        <w:ind w:firstLineChars="225" w:firstLine="540"/>
        <w:jc w:val="left"/>
        <w:rPr>
          <w:rFonts w:hAnsi="宋体"/>
          <w:bCs/>
          <w:sz w:val="24"/>
          <w:szCs w:val="24"/>
        </w:rPr>
      </w:pPr>
      <w:r>
        <w:rPr>
          <w:rFonts w:hAnsi="宋体" w:hint="eastAsia"/>
          <w:bCs/>
          <w:sz w:val="24"/>
          <w:szCs w:val="24"/>
        </w:rPr>
        <w:t>鉴于（以下简称“</w:t>
      </w:r>
      <w:proofErr w:type="gramStart"/>
      <w:r>
        <w:rPr>
          <w:rFonts w:hAnsi="宋体" w:hint="eastAsia"/>
          <w:bCs/>
          <w:sz w:val="24"/>
          <w:szCs w:val="24"/>
        </w:rPr>
        <w:t>竞争性磋商竞争性磋商</w:t>
      </w:r>
      <w:proofErr w:type="gramEnd"/>
      <w:r>
        <w:rPr>
          <w:rFonts w:hAnsi="宋体" w:hint="eastAsia"/>
          <w:bCs/>
          <w:sz w:val="24"/>
          <w:szCs w:val="24"/>
        </w:rPr>
        <w:t>报价人”）拟参加编号为 的项目（以下简称“本项目”）报价，根据本项目竞争性磋商文件，竞争性磋商报价人参加报价时应向你方交纳磋商保证金，且可以担保函的形式交纳该保证金。应竞争性磋商报价人的申请，我方以保证的方式向你方提供</w:t>
      </w:r>
      <w:proofErr w:type="gramStart"/>
      <w:r>
        <w:rPr>
          <w:rFonts w:hAnsi="宋体" w:hint="eastAsia"/>
          <w:bCs/>
          <w:sz w:val="24"/>
          <w:szCs w:val="24"/>
        </w:rPr>
        <w:t>如下磋商</w:t>
      </w:r>
      <w:proofErr w:type="gramEnd"/>
      <w:r>
        <w:rPr>
          <w:rFonts w:hAnsi="宋体" w:hint="eastAsia"/>
          <w:bCs/>
          <w:sz w:val="24"/>
          <w:szCs w:val="24"/>
        </w:rPr>
        <w:t>保证金担保：</w:t>
      </w:r>
    </w:p>
    <w:p w:rsidR="00ED4946" w:rsidRDefault="0077406F">
      <w:pPr>
        <w:pStyle w:val="ae"/>
        <w:numPr>
          <w:ilvl w:val="0"/>
          <w:numId w:val="5"/>
        </w:numPr>
        <w:spacing w:line="360" w:lineRule="auto"/>
        <w:jc w:val="left"/>
        <w:rPr>
          <w:rFonts w:hAnsi="宋体"/>
          <w:bCs/>
          <w:sz w:val="24"/>
          <w:szCs w:val="24"/>
        </w:rPr>
      </w:pPr>
      <w:r>
        <w:rPr>
          <w:rFonts w:hAnsi="宋体" w:hint="eastAsia"/>
          <w:bCs/>
          <w:sz w:val="24"/>
          <w:szCs w:val="24"/>
        </w:rPr>
        <w:t>保证责任的情形及保证金额</w:t>
      </w:r>
    </w:p>
    <w:p w:rsidR="00ED4946" w:rsidRDefault="0077406F">
      <w:pPr>
        <w:pStyle w:val="ae"/>
        <w:spacing w:line="360" w:lineRule="auto"/>
        <w:ind w:left="420"/>
        <w:jc w:val="left"/>
        <w:rPr>
          <w:rFonts w:hAnsi="宋体"/>
          <w:bCs/>
          <w:sz w:val="24"/>
          <w:szCs w:val="24"/>
        </w:rPr>
      </w:pPr>
      <w:r>
        <w:rPr>
          <w:rFonts w:hAnsi="宋体" w:hint="eastAsia"/>
          <w:bCs/>
          <w:sz w:val="24"/>
          <w:szCs w:val="24"/>
        </w:rPr>
        <w:t>（一）在竞争性磋商报价人出现下列情形之一时，我方承担保证责任：</w:t>
      </w:r>
    </w:p>
    <w:p w:rsidR="00ED4946" w:rsidRDefault="0077406F">
      <w:pPr>
        <w:pStyle w:val="ae"/>
        <w:spacing w:line="360" w:lineRule="auto"/>
        <w:ind w:firstLineChars="175" w:firstLine="420"/>
        <w:jc w:val="left"/>
        <w:rPr>
          <w:rFonts w:hAnsi="宋体"/>
          <w:sz w:val="24"/>
          <w:szCs w:val="24"/>
        </w:rPr>
      </w:pPr>
      <w:r>
        <w:rPr>
          <w:rFonts w:hAnsi="宋体" w:hint="eastAsia"/>
          <w:sz w:val="24"/>
          <w:szCs w:val="24"/>
        </w:rPr>
        <w:t>1.成交后</w:t>
      </w:r>
      <w:r>
        <w:rPr>
          <w:rFonts w:hAnsi="宋体" w:hint="eastAsia"/>
          <w:bCs/>
          <w:sz w:val="24"/>
          <w:szCs w:val="24"/>
        </w:rPr>
        <w:t>竞争性磋商报价人</w:t>
      </w:r>
      <w:r>
        <w:rPr>
          <w:rFonts w:hAnsi="宋体" w:hint="eastAsia"/>
          <w:sz w:val="24"/>
          <w:szCs w:val="24"/>
        </w:rPr>
        <w:t>无正当理由不与采购人或采购代理机构签订《政府采购合同》；</w:t>
      </w:r>
    </w:p>
    <w:p w:rsidR="00ED4946" w:rsidRDefault="0077406F">
      <w:pPr>
        <w:pStyle w:val="ae"/>
        <w:spacing w:line="360" w:lineRule="auto"/>
        <w:ind w:left="420"/>
        <w:jc w:val="left"/>
        <w:rPr>
          <w:rFonts w:hAnsi="宋体"/>
          <w:sz w:val="24"/>
          <w:szCs w:val="24"/>
        </w:rPr>
      </w:pPr>
      <w:r>
        <w:rPr>
          <w:rFonts w:hAnsi="宋体" w:hint="eastAsia"/>
          <w:sz w:val="24"/>
          <w:szCs w:val="24"/>
        </w:rPr>
        <w:t>2.</w:t>
      </w:r>
      <w:r>
        <w:rPr>
          <w:rFonts w:hAnsi="宋体" w:hint="eastAsia"/>
          <w:bCs/>
          <w:sz w:val="24"/>
          <w:szCs w:val="24"/>
        </w:rPr>
        <w:t xml:space="preserve"> 竞争性磋商文件</w:t>
      </w:r>
      <w:r>
        <w:rPr>
          <w:rFonts w:hAnsi="宋体" w:hint="eastAsia"/>
          <w:sz w:val="24"/>
          <w:szCs w:val="24"/>
        </w:rPr>
        <w:t>规定的应当缴纳保证金的其他情形。</w:t>
      </w:r>
    </w:p>
    <w:p w:rsidR="00ED4946" w:rsidRDefault="0077406F">
      <w:pPr>
        <w:pStyle w:val="ae"/>
        <w:spacing w:line="360" w:lineRule="auto"/>
        <w:ind w:firstLineChars="175" w:firstLine="420"/>
        <w:jc w:val="left"/>
        <w:rPr>
          <w:rFonts w:hAnsi="宋体"/>
          <w:sz w:val="24"/>
          <w:szCs w:val="24"/>
        </w:rPr>
      </w:pPr>
      <w:r>
        <w:rPr>
          <w:rFonts w:hAnsi="宋体" w:hint="eastAsia"/>
          <w:sz w:val="24"/>
          <w:szCs w:val="24"/>
        </w:rPr>
        <w:t>（二）我方承担保证责任的最高金额为人民币元（大写），即本项目的</w:t>
      </w:r>
      <w:r>
        <w:rPr>
          <w:rFonts w:hAnsi="宋体" w:hint="eastAsia"/>
          <w:bCs/>
          <w:sz w:val="24"/>
          <w:szCs w:val="24"/>
        </w:rPr>
        <w:t>磋商保证金</w:t>
      </w:r>
      <w:r>
        <w:rPr>
          <w:rFonts w:hAnsi="宋体" w:hint="eastAsia"/>
          <w:sz w:val="24"/>
          <w:szCs w:val="24"/>
        </w:rPr>
        <w:t>金额。</w:t>
      </w:r>
    </w:p>
    <w:p w:rsidR="00ED4946" w:rsidRDefault="0077406F">
      <w:pPr>
        <w:pStyle w:val="ae"/>
        <w:spacing w:line="360" w:lineRule="auto"/>
        <w:ind w:left="420"/>
        <w:jc w:val="left"/>
        <w:rPr>
          <w:rFonts w:hAnsi="宋体"/>
          <w:sz w:val="24"/>
          <w:szCs w:val="24"/>
        </w:rPr>
      </w:pPr>
      <w:r>
        <w:rPr>
          <w:rFonts w:hAnsi="宋体" w:hint="eastAsia"/>
          <w:sz w:val="24"/>
          <w:szCs w:val="24"/>
        </w:rPr>
        <w:t>二、保证的方式及保证期间</w:t>
      </w:r>
    </w:p>
    <w:p w:rsidR="00ED4946" w:rsidRDefault="0077406F">
      <w:pPr>
        <w:pStyle w:val="ae"/>
        <w:spacing w:line="360" w:lineRule="auto"/>
        <w:ind w:left="420"/>
        <w:jc w:val="left"/>
        <w:rPr>
          <w:rFonts w:hAnsi="宋体"/>
          <w:sz w:val="24"/>
          <w:szCs w:val="24"/>
        </w:rPr>
      </w:pPr>
      <w:r>
        <w:rPr>
          <w:rFonts w:hAnsi="宋体" w:hint="eastAsia"/>
          <w:sz w:val="24"/>
          <w:szCs w:val="24"/>
        </w:rPr>
        <w:t>我方的保证方式为：连带责任保证。</w:t>
      </w:r>
    </w:p>
    <w:p w:rsidR="00ED4946" w:rsidRDefault="0077406F">
      <w:pPr>
        <w:pStyle w:val="ae"/>
        <w:spacing w:line="360" w:lineRule="auto"/>
        <w:ind w:left="420"/>
        <w:jc w:val="left"/>
        <w:rPr>
          <w:rFonts w:hAnsi="宋体"/>
          <w:sz w:val="24"/>
          <w:szCs w:val="24"/>
        </w:rPr>
      </w:pPr>
      <w:r>
        <w:rPr>
          <w:rFonts w:hAnsi="宋体" w:hint="eastAsia"/>
          <w:sz w:val="24"/>
          <w:szCs w:val="24"/>
        </w:rPr>
        <w:t>我方的保证期间为：自本保函生效之日起个月止。</w:t>
      </w:r>
    </w:p>
    <w:p w:rsidR="00ED4946" w:rsidRDefault="0077406F">
      <w:pPr>
        <w:pStyle w:val="ae"/>
        <w:spacing w:line="360" w:lineRule="auto"/>
        <w:ind w:left="420"/>
        <w:jc w:val="left"/>
        <w:rPr>
          <w:rFonts w:hAnsi="宋体"/>
          <w:sz w:val="24"/>
          <w:szCs w:val="24"/>
        </w:rPr>
      </w:pPr>
      <w:r>
        <w:rPr>
          <w:rFonts w:hAnsi="宋体" w:hint="eastAsia"/>
          <w:sz w:val="24"/>
          <w:szCs w:val="24"/>
        </w:rPr>
        <w:t>三、承担保证责任的程序</w:t>
      </w:r>
    </w:p>
    <w:p w:rsidR="00ED4946" w:rsidRDefault="0077406F">
      <w:pPr>
        <w:pStyle w:val="ae"/>
        <w:spacing w:line="360" w:lineRule="auto"/>
        <w:ind w:firstLineChars="200" w:firstLine="480"/>
        <w:jc w:val="left"/>
        <w:rPr>
          <w:rFonts w:hAnsi="宋体"/>
          <w:sz w:val="24"/>
          <w:szCs w:val="24"/>
        </w:rPr>
      </w:pPr>
      <w:r>
        <w:rPr>
          <w:rFonts w:hAnsi="宋体" w:hint="eastAsia"/>
          <w:sz w:val="24"/>
          <w:szCs w:val="24"/>
        </w:rPr>
        <w:t>1.你方要求我方承担保证责任的，应在本保函保证期间内向我方发出书面索赔通知。索赔通知应写明要求索赔的金额，支付款项应到达的账号，并随有证明人发生我方应承</w:t>
      </w:r>
      <w:proofErr w:type="gramStart"/>
      <w:r>
        <w:rPr>
          <w:rFonts w:hAnsi="宋体" w:hint="eastAsia"/>
          <w:sz w:val="24"/>
          <w:szCs w:val="24"/>
        </w:rPr>
        <w:t>担保证责任</w:t>
      </w:r>
      <w:proofErr w:type="gramEnd"/>
      <w:r>
        <w:rPr>
          <w:rFonts w:hAnsi="宋体" w:hint="eastAsia"/>
          <w:sz w:val="24"/>
          <w:szCs w:val="24"/>
        </w:rPr>
        <w:t>情形的事实材料。</w:t>
      </w:r>
    </w:p>
    <w:p w:rsidR="00ED4946" w:rsidRDefault="0077406F">
      <w:pPr>
        <w:pStyle w:val="ae"/>
        <w:spacing w:line="360" w:lineRule="auto"/>
        <w:ind w:firstLine="420"/>
        <w:jc w:val="left"/>
        <w:rPr>
          <w:rFonts w:hAnsi="宋体"/>
          <w:sz w:val="24"/>
          <w:szCs w:val="24"/>
        </w:rPr>
      </w:pPr>
      <w:r>
        <w:rPr>
          <w:rFonts w:hAnsi="宋体" w:hint="eastAsia"/>
          <w:sz w:val="24"/>
          <w:szCs w:val="24"/>
        </w:rPr>
        <w:t>2.我方在收到索赔通知及相关证明材料后，在个工作日内进行审查，符合应承</w:t>
      </w:r>
      <w:proofErr w:type="gramStart"/>
      <w:r>
        <w:rPr>
          <w:rFonts w:hAnsi="宋体" w:hint="eastAsia"/>
          <w:sz w:val="24"/>
          <w:szCs w:val="24"/>
        </w:rPr>
        <w:t>担保证责任</w:t>
      </w:r>
      <w:proofErr w:type="gramEnd"/>
      <w:r>
        <w:rPr>
          <w:rFonts w:hAnsi="宋体" w:hint="eastAsia"/>
          <w:sz w:val="24"/>
          <w:szCs w:val="24"/>
        </w:rPr>
        <w:t>情形的，我方应按照你方的要求代人向你方</w:t>
      </w:r>
      <w:proofErr w:type="gramStart"/>
      <w:r>
        <w:rPr>
          <w:rFonts w:hAnsi="宋体" w:hint="eastAsia"/>
          <w:sz w:val="24"/>
          <w:szCs w:val="24"/>
        </w:rPr>
        <w:t>支付</w:t>
      </w:r>
      <w:r>
        <w:rPr>
          <w:rFonts w:hAnsi="宋体" w:hint="eastAsia"/>
          <w:bCs/>
          <w:sz w:val="24"/>
          <w:szCs w:val="24"/>
        </w:rPr>
        <w:t>磋商</w:t>
      </w:r>
      <w:proofErr w:type="gramEnd"/>
      <w:r>
        <w:rPr>
          <w:rFonts w:hAnsi="宋体" w:hint="eastAsia"/>
          <w:bCs/>
          <w:sz w:val="24"/>
          <w:szCs w:val="24"/>
        </w:rPr>
        <w:t>保证金</w:t>
      </w:r>
      <w:r>
        <w:rPr>
          <w:rFonts w:hAnsi="宋体" w:hint="eastAsia"/>
          <w:sz w:val="24"/>
          <w:szCs w:val="24"/>
        </w:rPr>
        <w:t>。</w:t>
      </w:r>
    </w:p>
    <w:p w:rsidR="00ED4946" w:rsidRDefault="0077406F">
      <w:pPr>
        <w:pStyle w:val="ae"/>
        <w:spacing w:line="360" w:lineRule="auto"/>
        <w:ind w:firstLine="420"/>
        <w:jc w:val="left"/>
        <w:rPr>
          <w:rFonts w:hAnsi="宋体"/>
          <w:sz w:val="24"/>
          <w:szCs w:val="24"/>
        </w:rPr>
      </w:pPr>
      <w:r>
        <w:rPr>
          <w:rFonts w:hAnsi="宋体" w:hint="eastAsia"/>
          <w:sz w:val="24"/>
          <w:szCs w:val="24"/>
        </w:rPr>
        <w:t>四、保证责任的终止</w:t>
      </w:r>
    </w:p>
    <w:p w:rsidR="00ED4946" w:rsidRDefault="0077406F">
      <w:pPr>
        <w:pStyle w:val="ae"/>
        <w:spacing w:line="360" w:lineRule="auto"/>
        <w:ind w:firstLine="420"/>
        <w:jc w:val="left"/>
        <w:rPr>
          <w:rFonts w:hAnsi="宋体"/>
          <w:sz w:val="24"/>
          <w:szCs w:val="24"/>
        </w:rPr>
      </w:pPr>
      <w:r>
        <w:rPr>
          <w:rFonts w:hAnsi="宋体" w:hint="eastAsia"/>
          <w:sz w:val="24"/>
          <w:szCs w:val="24"/>
        </w:rPr>
        <w:t>1．保证期间届满你方未向我方书面主张保证责任的，</w:t>
      </w:r>
      <w:proofErr w:type="gramStart"/>
      <w:r>
        <w:rPr>
          <w:rFonts w:hAnsi="宋体" w:hint="eastAsia"/>
          <w:sz w:val="24"/>
          <w:szCs w:val="24"/>
        </w:rPr>
        <w:t>自保证</w:t>
      </w:r>
      <w:proofErr w:type="gramEnd"/>
      <w:r>
        <w:rPr>
          <w:rFonts w:hAnsi="宋体" w:hint="eastAsia"/>
          <w:sz w:val="24"/>
          <w:szCs w:val="24"/>
        </w:rPr>
        <w:t>期间届满次日起，我方保证责任自动终止。</w:t>
      </w:r>
    </w:p>
    <w:p w:rsidR="00ED4946" w:rsidRDefault="0077406F">
      <w:pPr>
        <w:pStyle w:val="ae"/>
        <w:spacing w:line="360" w:lineRule="auto"/>
        <w:ind w:firstLine="420"/>
        <w:jc w:val="left"/>
        <w:rPr>
          <w:rFonts w:hAnsi="宋体"/>
          <w:sz w:val="24"/>
          <w:szCs w:val="24"/>
        </w:rPr>
      </w:pPr>
      <w:r>
        <w:rPr>
          <w:rFonts w:hAnsi="宋体" w:hint="eastAsia"/>
          <w:sz w:val="24"/>
          <w:szCs w:val="24"/>
        </w:rPr>
        <w:t>2.我方按照本保函向你方履行了保证责任后，自我方向你方支付款项（支付</w:t>
      </w:r>
      <w:r>
        <w:rPr>
          <w:rFonts w:hAnsi="宋体" w:hint="eastAsia"/>
          <w:sz w:val="24"/>
          <w:szCs w:val="24"/>
        </w:rPr>
        <w:lastRenderedPageBreak/>
        <w:t>款项从我方账户划出）之日起，保证责任终止。</w:t>
      </w:r>
    </w:p>
    <w:p w:rsidR="00ED4946" w:rsidRDefault="0077406F">
      <w:pPr>
        <w:pStyle w:val="ae"/>
        <w:spacing w:line="360" w:lineRule="auto"/>
        <w:ind w:firstLine="420"/>
        <w:jc w:val="left"/>
        <w:rPr>
          <w:rFonts w:hAnsi="宋体"/>
          <w:sz w:val="24"/>
          <w:szCs w:val="24"/>
        </w:rPr>
      </w:pPr>
      <w:r>
        <w:rPr>
          <w:rFonts w:hAnsi="宋体" w:hint="eastAsia"/>
          <w:sz w:val="24"/>
          <w:szCs w:val="24"/>
        </w:rPr>
        <w:t>3．按照法律法规的规定或出现我方保证责任终止的其它情形的，我方在本保函项下的保证责任亦终止。</w:t>
      </w:r>
    </w:p>
    <w:p w:rsidR="00ED4946" w:rsidRDefault="0077406F">
      <w:pPr>
        <w:pStyle w:val="ae"/>
        <w:spacing w:line="360" w:lineRule="auto"/>
        <w:ind w:firstLine="420"/>
        <w:jc w:val="left"/>
        <w:rPr>
          <w:rFonts w:hAnsi="宋体"/>
          <w:sz w:val="24"/>
          <w:szCs w:val="24"/>
        </w:rPr>
      </w:pPr>
      <w:r>
        <w:rPr>
          <w:rFonts w:hAnsi="宋体" w:hint="eastAsia"/>
          <w:sz w:val="24"/>
          <w:szCs w:val="24"/>
        </w:rPr>
        <w:t>五、免责条款</w:t>
      </w:r>
    </w:p>
    <w:p w:rsidR="00ED4946" w:rsidRDefault="0077406F">
      <w:pPr>
        <w:pStyle w:val="ae"/>
        <w:spacing w:line="360" w:lineRule="auto"/>
        <w:ind w:firstLine="420"/>
        <w:jc w:val="left"/>
        <w:rPr>
          <w:rFonts w:hAnsi="宋体"/>
          <w:sz w:val="24"/>
          <w:szCs w:val="24"/>
        </w:rPr>
      </w:pPr>
      <w:r>
        <w:rPr>
          <w:rFonts w:hAnsi="宋体" w:hint="eastAsia"/>
          <w:sz w:val="24"/>
          <w:szCs w:val="24"/>
        </w:rPr>
        <w:t>1.依照法律规定或你方与</w:t>
      </w:r>
      <w:r>
        <w:rPr>
          <w:rFonts w:hAnsi="宋体" w:hint="eastAsia"/>
          <w:bCs/>
          <w:sz w:val="24"/>
          <w:szCs w:val="24"/>
        </w:rPr>
        <w:t>竞争性磋商报价人</w:t>
      </w:r>
      <w:r>
        <w:rPr>
          <w:rFonts w:hAnsi="宋体" w:hint="eastAsia"/>
          <w:sz w:val="24"/>
          <w:szCs w:val="24"/>
        </w:rPr>
        <w:t>的另行约定，全部或者部分免除</w:t>
      </w:r>
      <w:r>
        <w:rPr>
          <w:rFonts w:hAnsi="宋体" w:hint="eastAsia"/>
          <w:bCs/>
          <w:sz w:val="24"/>
          <w:szCs w:val="24"/>
        </w:rPr>
        <w:t>竞争性磋商报价人</w:t>
      </w:r>
      <w:r>
        <w:rPr>
          <w:rFonts w:hAnsi="宋体" w:hint="eastAsia"/>
          <w:sz w:val="24"/>
          <w:szCs w:val="24"/>
        </w:rPr>
        <w:t>磋商保证金义务时，我方亦免除相应的保证责任。</w:t>
      </w:r>
    </w:p>
    <w:p w:rsidR="00ED4946" w:rsidRDefault="0077406F">
      <w:pPr>
        <w:pStyle w:val="ae"/>
        <w:spacing w:line="360" w:lineRule="auto"/>
        <w:ind w:firstLine="420"/>
        <w:jc w:val="left"/>
        <w:rPr>
          <w:rFonts w:hAnsi="宋体"/>
          <w:sz w:val="24"/>
          <w:szCs w:val="24"/>
        </w:rPr>
      </w:pPr>
      <w:r>
        <w:rPr>
          <w:rFonts w:hAnsi="宋体" w:hint="eastAsia"/>
          <w:sz w:val="24"/>
          <w:szCs w:val="24"/>
        </w:rPr>
        <w:t>2.因你方原因致使</w:t>
      </w:r>
      <w:r>
        <w:rPr>
          <w:rFonts w:hAnsi="宋体" w:hint="eastAsia"/>
          <w:bCs/>
          <w:sz w:val="24"/>
          <w:szCs w:val="24"/>
        </w:rPr>
        <w:t>竞争性磋商报价人</w:t>
      </w:r>
      <w:r>
        <w:rPr>
          <w:rFonts w:hAnsi="宋体" w:hint="eastAsia"/>
          <w:sz w:val="24"/>
          <w:szCs w:val="24"/>
        </w:rPr>
        <w:t>发生本保函第一条第（一）款约定情形的，我方不承担保证责任。</w:t>
      </w:r>
    </w:p>
    <w:p w:rsidR="00ED4946" w:rsidRDefault="0077406F">
      <w:pPr>
        <w:pStyle w:val="ae"/>
        <w:spacing w:line="360" w:lineRule="auto"/>
        <w:ind w:firstLine="420"/>
        <w:jc w:val="left"/>
        <w:rPr>
          <w:rFonts w:hAnsi="宋体"/>
          <w:sz w:val="24"/>
          <w:szCs w:val="24"/>
        </w:rPr>
      </w:pPr>
      <w:r>
        <w:rPr>
          <w:rFonts w:hAnsi="宋体" w:hint="eastAsia"/>
          <w:sz w:val="24"/>
          <w:szCs w:val="24"/>
        </w:rPr>
        <w:t>3.因不可抗力造成</w:t>
      </w:r>
      <w:r>
        <w:rPr>
          <w:rFonts w:hAnsi="宋体" w:hint="eastAsia"/>
          <w:bCs/>
          <w:sz w:val="24"/>
          <w:szCs w:val="24"/>
        </w:rPr>
        <w:t>竞争性磋商报价人</w:t>
      </w:r>
      <w:r>
        <w:rPr>
          <w:rFonts w:hAnsi="宋体" w:hint="eastAsia"/>
          <w:sz w:val="24"/>
          <w:szCs w:val="24"/>
        </w:rPr>
        <w:t>发生本保函第一条约定情形的，我方不承担保证责任。</w:t>
      </w:r>
    </w:p>
    <w:p w:rsidR="00ED4946" w:rsidRDefault="0077406F">
      <w:pPr>
        <w:pStyle w:val="ae"/>
        <w:spacing w:line="360" w:lineRule="auto"/>
        <w:ind w:firstLine="420"/>
        <w:jc w:val="left"/>
        <w:rPr>
          <w:rFonts w:hAnsi="宋体"/>
          <w:sz w:val="24"/>
          <w:szCs w:val="24"/>
        </w:rPr>
      </w:pPr>
      <w:r>
        <w:rPr>
          <w:rFonts w:hAnsi="宋体" w:hint="eastAsia"/>
          <w:sz w:val="24"/>
          <w:szCs w:val="24"/>
        </w:rPr>
        <w:t>4.你方或其他有权机关对竞争性磋商文件进行任何澄清或修改，加重我方保证责任的，我方对加重部分不承担保证责任，但该澄清或修改经我方事先书面同意的除外。</w:t>
      </w:r>
    </w:p>
    <w:p w:rsidR="00ED4946" w:rsidRDefault="0077406F">
      <w:pPr>
        <w:pStyle w:val="ae"/>
        <w:spacing w:line="360" w:lineRule="auto"/>
        <w:ind w:firstLine="420"/>
        <w:jc w:val="left"/>
        <w:rPr>
          <w:rFonts w:hAnsi="宋体"/>
          <w:sz w:val="24"/>
          <w:szCs w:val="24"/>
        </w:rPr>
      </w:pPr>
      <w:r>
        <w:rPr>
          <w:rFonts w:hAnsi="宋体" w:hint="eastAsia"/>
          <w:sz w:val="24"/>
          <w:szCs w:val="24"/>
        </w:rPr>
        <w:t>六、争议的解决</w:t>
      </w:r>
    </w:p>
    <w:p w:rsidR="00ED4946" w:rsidRDefault="0077406F">
      <w:pPr>
        <w:pStyle w:val="ae"/>
        <w:spacing w:line="360" w:lineRule="auto"/>
        <w:ind w:firstLine="420"/>
        <w:jc w:val="left"/>
        <w:rPr>
          <w:rFonts w:hAnsi="宋体"/>
          <w:sz w:val="24"/>
          <w:szCs w:val="24"/>
        </w:rPr>
      </w:pPr>
      <w:r>
        <w:rPr>
          <w:rFonts w:hAnsi="宋体" w:hint="eastAsia"/>
          <w:sz w:val="24"/>
          <w:szCs w:val="24"/>
        </w:rPr>
        <w:t>因本保函发生的纠纷，由你我双方协商解决，协商不成的，通过诉讼程序解决，诉讼管辖地法院为法院。</w:t>
      </w:r>
    </w:p>
    <w:p w:rsidR="00ED4946" w:rsidRDefault="0077406F">
      <w:pPr>
        <w:pStyle w:val="ae"/>
        <w:spacing w:line="360" w:lineRule="auto"/>
        <w:ind w:firstLine="420"/>
        <w:jc w:val="left"/>
        <w:rPr>
          <w:rFonts w:hAnsi="宋体"/>
          <w:sz w:val="24"/>
          <w:szCs w:val="24"/>
        </w:rPr>
      </w:pPr>
      <w:r>
        <w:rPr>
          <w:rFonts w:hAnsi="宋体" w:hint="eastAsia"/>
          <w:sz w:val="24"/>
          <w:szCs w:val="24"/>
        </w:rPr>
        <w:t>七、保函的生效</w:t>
      </w:r>
    </w:p>
    <w:p w:rsidR="00ED4946" w:rsidRDefault="0077406F">
      <w:pPr>
        <w:pStyle w:val="ae"/>
        <w:spacing w:line="360" w:lineRule="auto"/>
        <w:ind w:firstLine="420"/>
        <w:jc w:val="left"/>
        <w:rPr>
          <w:rFonts w:hAnsi="宋体"/>
          <w:sz w:val="24"/>
          <w:szCs w:val="24"/>
        </w:rPr>
      </w:pPr>
      <w:r>
        <w:rPr>
          <w:rFonts w:hAnsi="宋体" w:hint="eastAsia"/>
          <w:sz w:val="24"/>
          <w:szCs w:val="24"/>
        </w:rPr>
        <w:t>本保函自我方加盖公章之日起生效。</w:t>
      </w:r>
    </w:p>
    <w:p w:rsidR="00ED4946" w:rsidRDefault="00ED4946">
      <w:pPr>
        <w:pStyle w:val="ae"/>
        <w:spacing w:line="360" w:lineRule="auto"/>
        <w:ind w:firstLine="420"/>
        <w:jc w:val="left"/>
        <w:rPr>
          <w:rFonts w:hAnsi="宋体"/>
          <w:sz w:val="24"/>
          <w:szCs w:val="24"/>
        </w:rPr>
      </w:pPr>
    </w:p>
    <w:p w:rsidR="00ED4946" w:rsidRDefault="00ED4946">
      <w:pPr>
        <w:pStyle w:val="ae"/>
        <w:spacing w:line="360" w:lineRule="auto"/>
        <w:ind w:firstLine="420"/>
        <w:jc w:val="left"/>
        <w:rPr>
          <w:rFonts w:hAnsi="宋体"/>
          <w:sz w:val="24"/>
          <w:szCs w:val="24"/>
        </w:rPr>
      </w:pPr>
    </w:p>
    <w:p w:rsidR="00ED4946" w:rsidRDefault="00ED4946">
      <w:pPr>
        <w:pStyle w:val="ae"/>
        <w:spacing w:line="360" w:lineRule="auto"/>
        <w:ind w:firstLine="420"/>
        <w:jc w:val="left"/>
        <w:rPr>
          <w:rFonts w:hAnsi="宋体"/>
          <w:sz w:val="24"/>
          <w:szCs w:val="24"/>
        </w:rPr>
      </w:pPr>
    </w:p>
    <w:p w:rsidR="00ED4946" w:rsidRDefault="00ED4946">
      <w:pPr>
        <w:pStyle w:val="ae"/>
        <w:spacing w:line="360" w:lineRule="auto"/>
        <w:ind w:firstLine="420"/>
        <w:jc w:val="left"/>
        <w:rPr>
          <w:rFonts w:hAnsi="宋体"/>
          <w:sz w:val="24"/>
          <w:szCs w:val="24"/>
        </w:rPr>
      </w:pPr>
    </w:p>
    <w:p w:rsidR="00ED4946" w:rsidRDefault="0077406F">
      <w:pPr>
        <w:pStyle w:val="ae"/>
        <w:spacing w:line="360" w:lineRule="auto"/>
        <w:ind w:firstLine="420"/>
        <w:jc w:val="left"/>
        <w:rPr>
          <w:rFonts w:hAnsi="宋体"/>
          <w:sz w:val="24"/>
          <w:szCs w:val="24"/>
        </w:rPr>
      </w:pPr>
      <w:r>
        <w:rPr>
          <w:rFonts w:hAnsi="宋体" w:hint="eastAsia"/>
          <w:sz w:val="24"/>
          <w:szCs w:val="24"/>
        </w:rPr>
        <w:t xml:space="preserve">                                   保证人：（公章）</w:t>
      </w:r>
    </w:p>
    <w:p w:rsidR="00ED4946" w:rsidRDefault="0077406F">
      <w:pPr>
        <w:ind w:right="840"/>
        <w:rPr>
          <w:rFonts w:hAnsi="宋体"/>
          <w:sz w:val="24"/>
        </w:rPr>
      </w:pPr>
      <w:r>
        <w:rPr>
          <w:rFonts w:hAnsi="宋体" w:hint="eastAsia"/>
          <w:sz w:val="24"/>
        </w:rPr>
        <w:t>年月日</w:t>
      </w:r>
    </w:p>
    <w:p w:rsidR="00ED4946" w:rsidRDefault="00ED4946">
      <w:pPr>
        <w:ind w:right="840"/>
        <w:rPr>
          <w:rFonts w:hAnsi="宋体"/>
          <w:sz w:val="24"/>
        </w:rPr>
      </w:pPr>
    </w:p>
    <w:p w:rsidR="00ED4946" w:rsidRDefault="00ED4946">
      <w:pPr>
        <w:ind w:firstLineChars="50" w:firstLine="120"/>
        <w:rPr>
          <w:rFonts w:ascii="仿宋_GB2312" w:hAnsi="宋体"/>
          <w:sz w:val="24"/>
        </w:rPr>
      </w:pPr>
    </w:p>
    <w:p w:rsidR="00ED4946" w:rsidRDefault="0077406F">
      <w:pPr>
        <w:ind w:firstLineChars="50" w:firstLine="105"/>
        <w:rPr>
          <w:rFonts w:ascii="仿宋_GB2312" w:hAnsi="宋体"/>
          <w:sz w:val="24"/>
        </w:rPr>
      </w:pPr>
      <w:r>
        <w:rPr>
          <w:rFonts w:hint="eastAsia"/>
        </w:rPr>
        <w:t>注：本保函报价后原件不退还</w:t>
      </w:r>
    </w:p>
    <w:p w:rsidR="00ED4946" w:rsidRDefault="00ED4946">
      <w:pPr>
        <w:ind w:right="840"/>
        <w:rPr>
          <w:rFonts w:hAnsi="宋体"/>
          <w:sz w:val="24"/>
        </w:rPr>
      </w:pPr>
    </w:p>
    <w:p w:rsidR="00ED4946" w:rsidRDefault="0077406F">
      <w:pPr>
        <w:pStyle w:val="2"/>
        <w:rPr>
          <w:rFonts w:ascii="宋体"/>
          <w:b w:val="0"/>
        </w:rPr>
      </w:pPr>
      <w:r>
        <w:rPr>
          <w:rFonts w:ascii="仿宋_GB2312" w:hAnsi="宋体"/>
          <w:b w:val="0"/>
          <w:sz w:val="28"/>
        </w:rPr>
        <w:br w:type="page"/>
      </w:r>
      <w:r>
        <w:rPr>
          <w:rFonts w:ascii="宋体" w:hAnsi="宋体" w:hint="eastAsia"/>
          <w:b w:val="0"/>
        </w:rPr>
        <w:lastRenderedPageBreak/>
        <w:t>试点专业担保机构联系方式</w:t>
      </w:r>
    </w:p>
    <w:p w:rsidR="00ED4946" w:rsidRDefault="0077406F">
      <w:pPr>
        <w:widowControl/>
        <w:spacing w:line="360" w:lineRule="auto"/>
        <w:rPr>
          <w:rFonts w:ascii="宋体"/>
          <w:szCs w:val="21"/>
        </w:rPr>
      </w:pPr>
      <w:r>
        <w:rPr>
          <w:rFonts w:ascii="宋体" w:hAnsi="宋体" w:hint="eastAsia"/>
          <w:szCs w:val="21"/>
        </w:rPr>
        <w:t>注：根据《北京市财政局关于开展政府采购信用担保试点工作的通知》（</w:t>
      </w:r>
      <w:proofErr w:type="gramStart"/>
      <w:r>
        <w:rPr>
          <w:rFonts w:ascii="宋体" w:hAnsi="宋体" w:hint="eastAsia"/>
          <w:szCs w:val="21"/>
        </w:rPr>
        <w:t>京财采购</w:t>
      </w:r>
      <w:proofErr w:type="gramEnd"/>
      <w:r>
        <w:rPr>
          <w:rFonts w:ascii="宋体" w:hAnsi="宋体"/>
          <w:szCs w:val="21"/>
        </w:rPr>
        <w:t>[2011]2882</w:t>
      </w:r>
      <w:r>
        <w:rPr>
          <w:rFonts w:ascii="宋体" w:hAnsi="宋体" w:hint="eastAsia"/>
          <w:szCs w:val="21"/>
        </w:rPr>
        <w:t>号）的要求，供应商只能向下述三家试点专业担保机构提出投标、履约和融资三种担保申请。</w:t>
      </w:r>
    </w:p>
    <w:p w:rsidR="00ED4946" w:rsidRDefault="00ED4946">
      <w:pPr>
        <w:widowControl/>
        <w:spacing w:line="360" w:lineRule="auto"/>
        <w:rPr>
          <w:rFonts w:ascii="宋体"/>
          <w:szCs w:val="21"/>
        </w:rPr>
      </w:pPr>
    </w:p>
    <w:p w:rsidR="00ED4946" w:rsidRDefault="0077406F">
      <w:pPr>
        <w:widowControl/>
        <w:spacing w:line="360" w:lineRule="auto"/>
        <w:rPr>
          <w:rFonts w:ascii="宋体"/>
          <w:szCs w:val="21"/>
        </w:rPr>
      </w:pPr>
      <w:r>
        <w:rPr>
          <w:rFonts w:ascii="宋体" w:hAnsi="宋体" w:hint="eastAsia"/>
          <w:szCs w:val="21"/>
        </w:rPr>
        <w:t>北京市政府采购信用担保试点工作专业担保机构联系方式</w:t>
      </w:r>
    </w:p>
    <w:p w:rsidR="00ED4946" w:rsidRDefault="0077406F">
      <w:pPr>
        <w:widowControl/>
        <w:spacing w:line="360" w:lineRule="auto"/>
        <w:rPr>
          <w:rFonts w:ascii="宋体"/>
          <w:szCs w:val="21"/>
        </w:rPr>
      </w:pPr>
      <w:r>
        <w:rPr>
          <w:rFonts w:ascii="宋体" w:hAnsi="宋体" w:hint="eastAsia"/>
          <w:szCs w:val="21"/>
        </w:rPr>
        <w:t>一、中国投资担保有限公司</w:t>
      </w:r>
    </w:p>
    <w:p w:rsidR="00ED4946" w:rsidRDefault="0077406F">
      <w:pPr>
        <w:widowControl/>
        <w:spacing w:line="360" w:lineRule="auto"/>
        <w:rPr>
          <w:rFonts w:ascii="宋体"/>
          <w:szCs w:val="21"/>
        </w:rPr>
      </w:pPr>
      <w:r>
        <w:rPr>
          <w:rFonts w:ascii="宋体" w:hAnsi="宋体" w:hint="eastAsia"/>
          <w:szCs w:val="21"/>
        </w:rPr>
        <w:t>地址</w:t>
      </w:r>
      <w:r>
        <w:rPr>
          <w:rFonts w:ascii="宋体" w:hAnsi="宋体"/>
          <w:szCs w:val="21"/>
        </w:rPr>
        <w:t>:</w:t>
      </w:r>
      <w:r>
        <w:rPr>
          <w:rFonts w:ascii="宋体" w:hAnsi="宋体" w:hint="eastAsia"/>
          <w:szCs w:val="21"/>
        </w:rPr>
        <w:t>北京市海淀区西三环北路</w:t>
      </w:r>
      <w:r>
        <w:rPr>
          <w:rFonts w:ascii="宋体" w:hAnsi="宋体"/>
          <w:szCs w:val="21"/>
        </w:rPr>
        <w:t>100</w:t>
      </w:r>
      <w:r>
        <w:rPr>
          <w:rFonts w:ascii="宋体" w:hAnsi="宋体" w:hint="eastAsia"/>
          <w:szCs w:val="21"/>
        </w:rPr>
        <w:t>号</w:t>
      </w:r>
      <w:proofErr w:type="gramStart"/>
      <w:r>
        <w:rPr>
          <w:rFonts w:ascii="宋体" w:hAnsi="宋体" w:hint="eastAsia"/>
          <w:szCs w:val="21"/>
        </w:rPr>
        <w:t>光耀东方</w:t>
      </w:r>
      <w:proofErr w:type="gramEnd"/>
      <w:r>
        <w:rPr>
          <w:rFonts w:ascii="宋体" w:hAnsi="宋体" w:hint="eastAsia"/>
          <w:szCs w:val="21"/>
        </w:rPr>
        <w:t>写字楼</w:t>
      </w:r>
      <w:r>
        <w:rPr>
          <w:rFonts w:ascii="宋体" w:hAnsi="宋体"/>
          <w:szCs w:val="21"/>
        </w:rPr>
        <w:t>9</w:t>
      </w:r>
      <w:r>
        <w:rPr>
          <w:rFonts w:ascii="宋体" w:hAnsi="宋体" w:hint="eastAsia"/>
          <w:szCs w:val="21"/>
        </w:rPr>
        <w:t>层</w:t>
      </w:r>
    </w:p>
    <w:p w:rsidR="00ED4946" w:rsidRDefault="0077406F">
      <w:pPr>
        <w:widowControl/>
        <w:spacing w:line="360" w:lineRule="auto"/>
        <w:rPr>
          <w:rFonts w:ascii="宋体"/>
          <w:szCs w:val="21"/>
        </w:rPr>
      </w:pPr>
      <w:r>
        <w:rPr>
          <w:rFonts w:ascii="宋体" w:hAnsi="宋体" w:hint="eastAsia"/>
          <w:szCs w:val="21"/>
        </w:rPr>
        <w:t>联系人：</w:t>
      </w:r>
      <w:proofErr w:type="gramStart"/>
      <w:r>
        <w:rPr>
          <w:rFonts w:ascii="宋体" w:hAnsi="宋体" w:hint="eastAsia"/>
          <w:szCs w:val="21"/>
        </w:rPr>
        <w:t>边志伟</w:t>
      </w:r>
      <w:proofErr w:type="gramEnd"/>
      <w:r>
        <w:rPr>
          <w:rFonts w:ascii="宋体" w:hAnsi="宋体" w:hint="eastAsia"/>
          <w:szCs w:val="21"/>
        </w:rPr>
        <w:t>手机：</w:t>
      </w:r>
      <w:r>
        <w:rPr>
          <w:rFonts w:ascii="宋体" w:hAnsi="宋体"/>
          <w:szCs w:val="21"/>
        </w:rPr>
        <w:t>13810789199</w:t>
      </w:r>
    </w:p>
    <w:p w:rsidR="00ED4946" w:rsidRDefault="0077406F">
      <w:pPr>
        <w:widowControl/>
        <w:spacing w:line="360" w:lineRule="auto"/>
        <w:rPr>
          <w:rFonts w:ascii="宋体"/>
          <w:szCs w:val="21"/>
        </w:rPr>
      </w:pPr>
      <w:r>
        <w:rPr>
          <w:rFonts w:ascii="宋体" w:hAnsi="宋体" w:hint="eastAsia"/>
          <w:szCs w:val="21"/>
        </w:rPr>
        <w:t>联系电话：</w:t>
      </w:r>
      <w:r>
        <w:rPr>
          <w:rFonts w:ascii="宋体" w:hAnsi="宋体"/>
          <w:szCs w:val="21"/>
        </w:rPr>
        <w:t xml:space="preserve">010-88822573           </w:t>
      </w:r>
      <w:r>
        <w:rPr>
          <w:rFonts w:ascii="宋体" w:hAnsi="宋体" w:hint="eastAsia"/>
          <w:szCs w:val="21"/>
        </w:rPr>
        <w:t>传真：</w:t>
      </w:r>
      <w:r>
        <w:rPr>
          <w:rFonts w:ascii="宋体" w:hAnsi="宋体"/>
          <w:szCs w:val="21"/>
        </w:rPr>
        <w:t>010-68437040/68472315</w:t>
      </w:r>
    </w:p>
    <w:p w:rsidR="00ED4946" w:rsidRDefault="0077406F">
      <w:pPr>
        <w:widowControl/>
        <w:spacing w:line="360" w:lineRule="auto"/>
        <w:rPr>
          <w:rFonts w:ascii="宋体"/>
          <w:szCs w:val="21"/>
        </w:rPr>
      </w:pPr>
      <w:r>
        <w:rPr>
          <w:rFonts w:ascii="宋体" w:hAnsi="宋体" w:hint="eastAsia"/>
          <w:szCs w:val="21"/>
        </w:rPr>
        <w:t>电子邮箱：</w:t>
      </w:r>
      <w:r>
        <w:rPr>
          <w:rFonts w:ascii="宋体" w:hAnsi="宋体"/>
          <w:szCs w:val="21"/>
        </w:rPr>
        <w:t>bianzw@guaranty.com.cn</w:t>
      </w:r>
    </w:p>
    <w:p w:rsidR="00ED4946" w:rsidRDefault="0077406F">
      <w:pPr>
        <w:widowControl/>
        <w:spacing w:line="360" w:lineRule="auto"/>
        <w:rPr>
          <w:rFonts w:ascii="宋体"/>
          <w:szCs w:val="21"/>
        </w:rPr>
      </w:pPr>
      <w:r>
        <w:rPr>
          <w:rFonts w:ascii="宋体" w:hAnsi="宋体" w:hint="eastAsia"/>
          <w:szCs w:val="21"/>
        </w:rPr>
        <w:t>二、首创投资担保有限责任公司</w:t>
      </w:r>
    </w:p>
    <w:p w:rsidR="00ED4946" w:rsidRDefault="0077406F">
      <w:pPr>
        <w:widowControl/>
        <w:spacing w:line="360" w:lineRule="auto"/>
        <w:rPr>
          <w:rFonts w:ascii="宋体"/>
          <w:szCs w:val="21"/>
        </w:rPr>
      </w:pPr>
      <w:r>
        <w:rPr>
          <w:rFonts w:ascii="宋体" w:hAnsi="宋体" w:hint="eastAsia"/>
          <w:szCs w:val="21"/>
        </w:rPr>
        <w:t>地址</w:t>
      </w:r>
      <w:r>
        <w:rPr>
          <w:rFonts w:ascii="宋体" w:hAnsi="宋体"/>
          <w:szCs w:val="21"/>
        </w:rPr>
        <w:t>:</w:t>
      </w:r>
      <w:r>
        <w:rPr>
          <w:rFonts w:ascii="宋体" w:hAnsi="宋体" w:hint="eastAsia"/>
          <w:szCs w:val="21"/>
        </w:rPr>
        <w:t>北京市西城区闹市口大街一号长安兴融中心四号楼三层</w:t>
      </w:r>
    </w:p>
    <w:p w:rsidR="00ED4946" w:rsidRDefault="0077406F">
      <w:pPr>
        <w:widowControl/>
        <w:spacing w:line="360" w:lineRule="auto"/>
        <w:rPr>
          <w:rFonts w:ascii="宋体"/>
          <w:szCs w:val="21"/>
        </w:rPr>
      </w:pPr>
      <w:r>
        <w:rPr>
          <w:rFonts w:ascii="宋体" w:hAnsi="宋体" w:hint="eastAsia"/>
          <w:szCs w:val="21"/>
        </w:rPr>
        <w:t>联系人：杨阳陈浩然手机：</w:t>
      </w:r>
      <w:proofErr w:type="gramStart"/>
      <w:r>
        <w:rPr>
          <w:rFonts w:ascii="宋体" w:hAnsi="宋体"/>
          <w:szCs w:val="21"/>
        </w:rPr>
        <w:t>13488752033  18910210850</w:t>
      </w:r>
      <w:proofErr w:type="gramEnd"/>
    </w:p>
    <w:p w:rsidR="00ED4946" w:rsidRDefault="0077406F">
      <w:pPr>
        <w:widowControl/>
        <w:spacing w:line="360" w:lineRule="auto"/>
        <w:rPr>
          <w:rFonts w:ascii="宋体"/>
          <w:szCs w:val="21"/>
        </w:rPr>
      </w:pPr>
      <w:r>
        <w:rPr>
          <w:rFonts w:ascii="宋体" w:hAnsi="宋体" w:hint="eastAsia"/>
          <w:szCs w:val="21"/>
        </w:rPr>
        <w:t>联系电话：</w:t>
      </w:r>
      <w:r>
        <w:rPr>
          <w:rFonts w:ascii="宋体" w:hAnsi="宋体"/>
          <w:szCs w:val="21"/>
        </w:rPr>
        <w:t xml:space="preserve"> 58528750 58528760     </w:t>
      </w:r>
      <w:r>
        <w:rPr>
          <w:rFonts w:ascii="宋体" w:hAnsi="宋体" w:hint="eastAsia"/>
          <w:szCs w:val="21"/>
        </w:rPr>
        <w:t>传真：</w:t>
      </w:r>
      <w:r>
        <w:rPr>
          <w:rFonts w:ascii="宋体" w:hAnsi="宋体"/>
          <w:szCs w:val="21"/>
        </w:rPr>
        <w:t>58528757</w:t>
      </w:r>
    </w:p>
    <w:p w:rsidR="00ED4946" w:rsidRDefault="0077406F">
      <w:pPr>
        <w:widowControl/>
        <w:spacing w:line="360" w:lineRule="auto"/>
        <w:rPr>
          <w:rFonts w:ascii="宋体"/>
          <w:szCs w:val="21"/>
        </w:rPr>
      </w:pPr>
      <w:r>
        <w:rPr>
          <w:rFonts w:ascii="宋体" w:hAnsi="宋体" w:hint="eastAsia"/>
          <w:szCs w:val="21"/>
        </w:rPr>
        <w:t>电子邮箱：</w:t>
      </w:r>
      <w:hyperlink r:id="rId10" w:history="1">
        <w:r>
          <w:rPr>
            <w:rFonts w:ascii="宋体" w:hAnsi="宋体"/>
            <w:szCs w:val="21"/>
          </w:rPr>
          <w:t>yangyang@scdb.com.cn</w:t>
        </w:r>
      </w:hyperlink>
      <w:r>
        <w:rPr>
          <w:rFonts w:ascii="宋体" w:hAnsi="宋体"/>
          <w:szCs w:val="21"/>
        </w:rPr>
        <w:t>; chenhaoran@scdb.com.cn</w:t>
      </w:r>
    </w:p>
    <w:p w:rsidR="00ED4946" w:rsidRDefault="0077406F">
      <w:pPr>
        <w:widowControl/>
        <w:spacing w:line="360" w:lineRule="auto"/>
        <w:rPr>
          <w:rFonts w:ascii="宋体"/>
          <w:szCs w:val="21"/>
        </w:rPr>
      </w:pPr>
      <w:r>
        <w:rPr>
          <w:rFonts w:ascii="宋体" w:hAnsi="宋体" w:hint="eastAsia"/>
          <w:szCs w:val="21"/>
        </w:rPr>
        <w:t>三、中关村担保有限公司</w:t>
      </w:r>
    </w:p>
    <w:p w:rsidR="00ED4946" w:rsidRDefault="0077406F">
      <w:pPr>
        <w:widowControl/>
        <w:spacing w:line="360" w:lineRule="auto"/>
        <w:rPr>
          <w:rFonts w:ascii="宋体"/>
          <w:szCs w:val="21"/>
        </w:rPr>
      </w:pPr>
      <w:r>
        <w:rPr>
          <w:rFonts w:ascii="宋体" w:hAnsi="宋体" w:hint="eastAsia"/>
          <w:szCs w:val="21"/>
        </w:rPr>
        <w:t>地址</w:t>
      </w:r>
      <w:r>
        <w:rPr>
          <w:rFonts w:ascii="宋体" w:hAnsi="宋体"/>
          <w:szCs w:val="21"/>
        </w:rPr>
        <w:t>:</w:t>
      </w:r>
      <w:r>
        <w:rPr>
          <w:rFonts w:ascii="宋体" w:hAnsi="宋体" w:hint="eastAsia"/>
          <w:szCs w:val="21"/>
        </w:rPr>
        <w:t>北京市海淀区中关村南大街乙</w:t>
      </w:r>
      <w:r>
        <w:rPr>
          <w:rFonts w:ascii="宋体" w:hAnsi="宋体"/>
          <w:szCs w:val="21"/>
        </w:rPr>
        <w:t>12</w:t>
      </w:r>
      <w:r>
        <w:rPr>
          <w:rFonts w:ascii="宋体" w:hAnsi="宋体" w:hint="eastAsia"/>
          <w:szCs w:val="21"/>
        </w:rPr>
        <w:t>号天作国际大厦</w:t>
      </w:r>
      <w:r>
        <w:rPr>
          <w:rFonts w:ascii="宋体" w:hAnsi="宋体"/>
          <w:szCs w:val="21"/>
        </w:rPr>
        <w:t>A</w:t>
      </w:r>
      <w:r>
        <w:rPr>
          <w:rFonts w:ascii="宋体" w:hAnsi="宋体" w:hint="eastAsia"/>
          <w:szCs w:val="21"/>
        </w:rPr>
        <w:t>座</w:t>
      </w:r>
      <w:r>
        <w:rPr>
          <w:rFonts w:ascii="宋体" w:hAnsi="宋体"/>
          <w:szCs w:val="21"/>
        </w:rPr>
        <w:t>28</w:t>
      </w:r>
      <w:r>
        <w:rPr>
          <w:rFonts w:ascii="宋体" w:hAnsi="宋体" w:hint="eastAsia"/>
          <w:szCs w:val="21"/>
        </w:rPr>
        <w:t>层</w:t>
      </w:r>
    </w:p>
    <w:p w:rsidR="00ED4946" w:rsidRDefault="0077406F">
      <w:pPr>
        <w:widowControl/>
        <w:spacing w:line="360" w:lineRule="auto"/>
        <w:rPr>
          <w:rFonts w:ascii="宋体"/>
          <w:szCs w:val="21"/>
        </w:rPr>
      </w:pPr>
      <w:r>
        <w:rPr>
          <w:rFonts w:ascii="宋体" w:hAnsi="宋体" w:hint="eastAsia"/>
          <w:szCs w:val="21"/>
        </w:rPr>
        <w:t>联系人：李玉春手机：</w:t>
      </w:r>
      <w:r>
        <w:rPr>
          <w:rFonts w:ascii="宋体" w:hAnsi="宋体"/>
          <w:szCs w:val="21"/>
        </w:rPr>
        <w:t>13910831169</w:t>
      </w:r>
    </w:p>
    <w:p w:rsidR="00ED4946" w:rsidRDefault="0077406F">
      <w:pPr>
        <w:widowControl/>
        <w:spacing w:line="360" w:lineRule="auto"/>
        <w:rPr>
          <w:rFonts w:ascii="宋体"/>
          <w:szCs w:val="21"/>
        </w:rPr>
      </w:pPr>
      <w:r>
        <w:rPr>
          <w:rFonts w:ascii="宋体" w:hAnsi="宋体" w:hint="eastAsia"/>
          <w:szCs w:val="21"/>
        </w:rPr>
        <w:t>联系电话：</w:t>
      </w:r>
      <w:r>
        <w:rPr>
          <w:rFonts w:ascii="宋体" w:hAnsi="宋体"/>
          <w:szCs w:val="21"/>
        </w:rPr>
        <w:t xml:space="preserve">59705232               </w:t>
      </w:r>
      <w:r>
        <w:rPr>
          <w:rFonts w:ascii="宋体" w:hAnsi="宋体" w:hint="eastAsia"/>
          <w:szCs w:val="21"/>
        </w:rPr>
        <w:t>传真：</w:t>
      </w:r>
      <w:r>
        <w:rPr>
          <w:rFonts w:ascii="宋体" w:hAnsi="宋体"/>
          <w:szCs w:val="21"/>
        </w:rPr>
        <w:t>59705606</w:t>
      </w:r>
    </w:p>
    <w:p w:rsidR="00ED4946" w:rsidRDefault="0077406F">
      <w:pPr>
        <w:widowControl/>
        <w:spacing w:line="360" w:lineRule="auto"/>
        <w:rPr>
          <w:rFonts w:ascii="宋体"/>
          <w:szCs w:val="21"/>
        </w:rPr>
      </w:pPr>
      <w:r>
        <w:rPr>
          <w:rFonts w:ascii="宋体" w:hAnsi="宋体" w:hint="eastAsia"/>
          <w:szCs w:val="21"/>
        </w:rPr>
        <w:t>电子邮箱：</w:t>
      </w:r>
      <w:hyperlink r:id="rId11" w:history="1">
        <w:r>
          <w:rPr>
            <w:rStyle w:val="aff"/>
            <w:rFonts w:ascii="宋体"/>
            <w:color w:val="auto"/>
            <w:szCs w:val="21"/>
          </w:rPr>
          <w:t>li_yuchu@126.com</w:t>
        </w:r>
      </w:hyperlink>
    </w:p>
    <w:p w:rsidR="00ED4946" w:rsidRDefault="00ED4946">
      <w:pPr>
        <w:widowControl/>
        <w:jc w:val="left"/>
        <w:rPr>
          <w:rFonts w:ascii="仿宋_GB2312" w:hAnsi="宋体"/>
          <w:sz w:val="28"/>
        </w:rPr>
      </w:pPr>
    </w:p>
    <w:p w:rsidR="00ED4946" w:rsidRDefault="00ED4946">
      <w:pPr>
        <w:widowControl/>
        <w:jc w:val="left"/>
        <w:rPr>
          <w:rFonts w:ascii="仿宋_GB2312" w:hAnsi="宋体"/>
          <w:sz w:val="28"/>
        </w:rPr>
      </w:pPr>
    </w:p>
    <w:p w:rsidR="00635E4D" w:rsidRDefault="00635E4D" w:rsidP="00635E4D">
      <w:pPr>
        <w:rPr>
          <w:b/>
          <w:bCs/>
          <w:sz w:val="84"/>
          <w:szCs w:val="84"/>
        </w:rPr>
      </w:pPr>
    </w:p>
    <w:p w:rsidR="00635E4D" w:rsidRDefault="00635E4D" w:rsidP="00635E4D">
      <w:pPr>
        <w:rPr>
          <w:b/>
          <w:bCs/>
          <w:sz w:val="84"/>
          <w:szCs w:val="84"/>
        </w:rPr>
      </w:pPr>
    </w:p>
    <w:p w:rsidR="00A31AEA" w:rsidRPr="00E97601" w:rsidRDefault="002C5FF8" w:rsidP="00A31AEA">
      <w:pPr>
        <w:spacing w:line="360" w:lineRule="auto"/>
        <w:jc w:val="center"/>
        <w:rPr>
          <w:rFonts w:hAnsi="宋体"/>
          <w:b/>
          <w:sz w:val="48"/>
          <w:szCs w:val="48"/>
        </w:rPr>
      </w:pPr>
      <w:r>
        <w:rPr>
          <w:rFonts w:hAnsi="宋体" w:hint="eastAsia"/>
          <w:b/>
          <w:sz w:val="48"/>
          <w:szCs w:val="48"/>
        </w:rPr>
        <w:lastRenderedPageBreak/>
        <w:t>第五部分</w:t>
      </w:r>
      <w:r>
        <w:rPr>
          <w:rFonts w:hAnsi="宋体" w:hint="eastAsia"/>
          <w:b/>
          <w:sz w:val="48"/>
          <w:szCs w:val="48"/>
        </w:rPr>
        <w:t xml:space="preserve"> </w:t>
      </w:r>
      <w:r w:rsidR="00A31AEA" w:rsidRPr="00E97601">
        <w:rPr>
          <w:rFonts w:hAnsi="宋体" w:hint="eastAsia"/>
          <w:b/>
          <w:sz w:val="48"/>
          <w:szCs w:val="48"/>
        </w:rPr>
        <w:t>合同（格式）</w:t>
      </w:r>
    </w:p>
    <w:p w:rsidR="00A31AEA" w:rsidRPr="00E97601" w:rsidRDefault="005F5E1F" w:rsidP="00A31AEA">
      <w:pPr>
        <w:spacing w:line="360" w:lineRule="auto"/>
        <w:jc w:val="center"/>
        <w:rPr>
          <w:rFonts w:ascii="宋体" w:hAnsi="宋体" w:cs="宋体"/>
          <w:sz w:val="52"/>
          <w:szCs w:val="52"/>
        </w:rPr>
      </w:pPr>
      <w:r>
        <w:rPr>
          <w:rFonts w:ascii="宋体" w:hAnsi="宋体" w:cs="宋体" w:hint="eastAsia"/>
          <w:sz w:val="52"/>
          <w:szCs w:val="52"/>
        </w:rPr>
        <w:t>万寿寺中学路通信架空线梳理项目</w:t>
      </w:r>
      <w:r w:rsidR="00687D4A">
        <w:rPr>
          <w:rFonts w:ascii="宋体" w:hAnsi="宋体" w:cs="宋体" w:hint="eastAsia"/>
          <w:sz w:val="52"/>
          <w:szCs w:val="52"/>
        </w:rPr>
        <w:t xml:space="preserve"> </w:t>
      </w: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E97601" w:rsidRDefault="00A31AEA" w:rsidP="00A31AEA">
      <w:pPr>
        <w:spacing w:line="360" w:lineRule="auto"/>
        <w:jc w:val="center"/>
        <w:rPr>
          <w:rFonts w:ascii="宋体" w:hAnsi="宋体" w:cs="宋体"/>
          <w:sz w:val="44"/>
          <w:szCs w:val="44"/>
        </w:rPr>
      </w:pPr>
    </w:p>
    <w:p w:rsidR="00A31AEA" w:rsidRPr="00A31AEA" w:rsidRDefault="00A31AEA" w:rsidP="00A31AEA">
      <w:pPr>
        <w:spacing w:line="360" w:lineRule="auto"/>
        <w:rPr>
          <w:rFonts w:ascii="宋体" w:hAnsi="宋体" w:cs="宋体"/>
          <w:sz w:val="24"/>
        </w:rPr>
      </w:pPr>
      <w:r w:rsidRPr="00E97601">
        <w:rPr>
          <w:rFonts w:ascii="宋体" w:hAnsi="宋体" w:cs="宋体" w:hint="eastAsia"/>
          <w:sz w:val="28"/>
          <w:szCs w:val="28"/>
        </w:rPr>
        <w:t xml:space="preserve">        项目名称：</w:t>
      </w:r>
      <w:r w:rsidR="005F5E1F">
        <w:rPr>
          <w:rFonts w:ascii="宋体" w:hAnsi="宋体" w:cs="宋体" w:hint="eastAsia"/>
          <w:sz w:val="28"/>
          <w:szCs w:val="28"/>
        </w:rPr>
        <w:t>万寿寺中学路通信架空线梳理项目</w:t>
      </w:r>
      <w:r w:rsidR="00687D4A" w:rsidRPr="009A3D84">
        <w:rPr>
          <w:rFonts w:ascii="宋体" w:hAnsi="宋体" w:cs="宋体" w:hint="eastAsia"/>
          <w:sz w:val="28"/>
          <w:szCs w:val="28"/>
        </w:rPr>
        <w:t xml:space="preserve"> </w:t>
      </w:r>
    </w:p>
    <w:p w:rsidR="00A31AEA" w:rsidRPr="00E97601" w:rsidRDefault="00A31AEA" w:rsidP="00A31AEA">
      <w:pPr>
        <w:spacing w:before="120" w:line="360" w:lineRule="auto"/>
        <w:rPr>
          <w:rFonts w:ascii="宋体" w:hAnsi="宋体" w:cs="宋体"/>
          <w:sz w:val="28"/>
          <w:szCs w:val="28"/>
        </w:rPr>
      </w:pPr>
      <w:r w:rsidRPr="00E97601">
        <w:rPr>
          <w:rFonts w:ascii="宋体" w:hAnsi="宋体" w:cs="宋体" w:hint="eastAsia"/>
          <w:sz w:val="28"/>
          <w:szCs w:val="28"/>
        </w:rPr>
        <w:t xml:space="preserve">        甲    方：</w:t>
      </w:r>
      <w:r w:rsidR="005F5E1F">
        <w:rPr>
          <w:rFonts w:ascii="宋体" w:hAnsi="宋体" w:cs="宋体" w:hint="eastAsia"/>
          <w:sz w:val="28"/>
          <w:szCs w:val="28"/>
        </w:rPr>
        <w:t>北京市海淀区人民政府紫竹院街道办事处</w:t>
      </w:r>
      <w:r>
        <w:rPr>
          <w:rFonts w:ascii="宋体" w:hAnsi="宋体" w:cs="宋体" w:hint="eastAsia"/>
          <w:sz w:val="28"/>
          <w:szCs w:val="28"/>
        </w:rPr>
        <w:t xml:space="preserve"> </w:t>
      </w:r>
      <w:r w:rsidRPr="00E97601">
        <w:rPr>
          <w:rFonts w:ascii="宋体" w:hAnsi="宋体" w:cs="宋体" w:hint="eastAsia"/>
          <w:sz w:val="28"/>
          <w:szCs w:val="28"/>
        </w:rPr>
        <w:t xml:space="preserve">  </w:t>
      </w:r>
    </w:p>
    <w:p w:rsidR="00A31AEA" w:rsidRPr="00E97601" w:rsidRDefault="00A31AEA" w:rsidP="00A31AEA">
      <w:pPr>
        <w:spacing w:before="120" w:line="360" w:lineRule="auto"/>
        <w:rPr>
          <w:rFonts w:ascii="宋体" w:hAnsi="宋体" w:cs="宋体"/>
          <w:sz w:val="28"/>
          <w:szCs w:val="28"/>
        </w:rPr>
      </w:pPr>
      <w:r w:rsidRPr="00E97601">
        <w:rPr>
          <w:rFonts w:ascii="宋体" w:hAnsi="宋体" w:cs="宋体" w:hint="eastAsia"/>
          <w:sz w:val="28"/>
          <w:szCs w:val="28"/>
        </w:rPr>
        <w:t xml:space="preserve">        乙    方：</w:t>
      </w:r>
    </w:p>
    <w:p w:rsidR="00A31AEA" w:rsidRPr="00E97601" w:rsidRDefault="00A31AEA" w:rsidP="00A31AEA">
      <w:pPr>
        <w:spacing w:line="360" w:lineRule="auto"/>
        <w:jc w:val="center"/>
        <w:rPr>
          <w:rFonts w:ascii="宋体" w:hAnsi="宋体" w:cs="宋体"/>
          <w:b/>
          <w:bCs/>
          <w:sz w:val="32"/>
          <w:szCs w:val="32"/>
        </w:rPr>
      </w:pPr>
    </w:p>
    <w:p w:rsidR="00F10606" w:rsidRDefault="00A31AEA" w:rsidP="00533679">
      <w:pPr>
        <w:pStyle w:val="378020"/>
        <w:ind w:firstLineChars="100" w:firstLine="321"/>
      </w:pPr>
      <w:r w:rsidRPr="00E97601">
        <w:rPr>
          <w:rFonts w:ascii="宋体" w:hAnsi="宋体" w:cs="宋体" w:hint="eastAsia"/>
          <w:b/>
          <w:bCs/>
          <w:sz w:val="32"/>
          <w:szCs w:val="32"/>
        </w:rPr>
        <w:br w:type="page"/>
      </w:r>
    </w:p>
    <w:p w:rsidR="00F10606" w:rsidRDefault="00F10606" w:rsidP="00F10606">
      <w:pPr>
        <w:spacing w:line="440" w:lineRule="exact"/>
        <w:jc w:val="center"/>
        <w:rPr>
          <w:rFonts w:ascii="黑体" w:eastAsia="黑体"/>
          <w:sz w:val="28"/>
          <w:szCs w:val="28"/>
        </w:rPr>
      </w:pPr>
      <w:r>
        <w:rPr>
          <w:rFonts w:ascii="黑体" w:eastAsia="黑体" w:hint="eastAsia"/>
          <w:sz w:val="28"/>
          <w:szCs w:val="28"/>
        </w:rPr>
        <w:lastRenderedPageBreak/>
        <w:t>合同协议书</w:t>
      </w:r>
    </w:p>
    <w:p w:rsidR="00F10606" w:rsidRDefault="00F10606" w:rsidP="00F10606">
      <w:pPr>
        <w:pStyle w:val="1f5"/>
        <w:spacing w:line="440" w:lineRule="exact"/>
        <w:rPr>
          <w:szCs w:val="21"/>
        </w:rPr>
      </w:pPr>
      <w:r>
        <w:rPr>
          <w:rFonts w:hint="eastAsia"/>
          <w:szCs w:val="21"/>
        </w:rPr>
        <w:t xml:space="preserve">                                                    </w:t>
      </w:r>
      <w:r>
        <w:rPr>
          <w:rFonts w:hint="eastAsia"/>
          <w:szCs w:val="21"/>
        </w:rPr>
        <w:t>编号：</w:t>
      </w:r>
      <w:r>
        <w:rPr>
          <w:rFonts w:hint="eastAsia"/>
          <w:szCs w:val="21"/>
          <w:u w:val="single"/>
        </w:rPr>
        <w:t xml:space="preserve">                </w:t>
      </w:r>
    </w:p>
    <w:p w:rsidR="00F10606" w:rsidRDefault="00F10606" w:rsidP="00F10606">
      <w:pPr>
        <w:spacing w:line="400" w:lineRule="exact"/>
        <w:rPr>
          <w:rFonts w:ascii="Arial" w:hAnsi="Arial" w:cs="Arial"/>
          <w:b/>
          <w:szCs w:val="21"/>
        </w:rPr>
      </w:pPr>
      <w:r>
        <w:rPr>
          <w:rFonts w:ascii="Arial" w:hAnsi="宋体" w:cs="Arial"/>
          <w:b/>
          <w:szCs w:val="21"/>
        </w:rPr>
        <w:t>发包人</w:t>
      </w:r>
      <w:r>
        <w:rPr>
          <w:rFonts w:ascii="Arial" w:hAnsi="宋体" w:cs="Arial" w:hint="eastAsia"/>
          <w:b/>
          <w:szCs w:val="21"/>
        </w:rPr>
        <w:t>（全称）</w:t>
      </w:r>
      <w:r>
        <w:rPr>
          <w:rFonts w:ascii="Arial" w:hAnsi="宋体" w:cs="Arial"/>
          <w:b/>
          <w:szCs w:val="21"/>
        </w:rPr>
        <w:t>：</w:t>
      </w:r>
      <w:r w:rsidR="00533679">
        <w:rPr>
          <w:rFonts w:ascii="宋体" w:hAnsi="宋体" w:hint="eastAsia"/>
          <w:u w:val="single"/>
        </w:rPr>
        <w:t xml:space="preserve">  </w:t>
      </w:r>
      <w:r>
        <w:rPr>
          <w:rFonts w:ascii="Arial" w:hAnsi="Arial" w:cs="Arial"/>
          <w:szCs w:val="21"/>
          <w:u w:val="single"/>
        </w:rPr>
        <w:t xml:space="preserve"> </w:t>
      </w:r>
      <w:r>
        <w:rPr>
          <w:rFonts w:ascii="Arial" w:hAnsi="Arial" w:cs="Arial"/>
          <w:b/>
          <w:szCs w:val="21"/>
          <w:u w:val="single"/>
        </w:rPr>
        <w:t xml:space="preserve"> </w:t>
      </w:r>
      <w:r w:rsidR="00533679">
        <w:rPr>
          <w:rFonts w:ascii="Arial" w:hAnsi="Arial" w:cs="Arial" w:hint="eastAsia"/>
          <w:b/>
          <w:szCs w:val="21"/>
          <w:u w:val="single"/>
        </w:rPr>
        <w:t xml:space="preserve">                     </w:t>
      </w:r>
    </w:p>
    <w:p w:rsidR="00F10606" w:rsidRDefault="00F10606" w:rsidP="00F10606">
      <w:pPr>
        <w:spacing w:line="400" w:lineRule="exact"/>
        <w:rPr>
          <w:rFonts w:ascii="Arial" w:hAnsi="Arial"/>
          <w:b/>
          <w:szCs w:val="21"/>
        </w:rPr>
      </w:pPr>
      <w:r>
        <w:rPr>
          <w:rFonts w:ascii="Arial" w:hAnsi="Arial" w:hint="eastAsia"/>
          <w:b/>
          <w:szCs w:val="21"/>
        </w:rPr>
        <w:t>法</w:t>
      </w:r>
      <w:r>
        <w:rPr>
          <w:rFonts w:ascii="Arial" w:hAnsi="Arial" w:hint="eastAsia"/>
          <w:b/>
          <w:sz w:val="18"/>
          <w:szCs w:val="21"/>
        </w:rPr>
        <w:t xml:space="preserve"> </w:t>
      </w:r>
      <w:r>
        <w:rPr>
          <w:rFonts w:ascii="Arial" w:hAnsi="Arial" w:hint="eastAsia"/>
          <w:b/>
          <w:szCs w:val="21"/>
        </w:rPr>
        <w:t>定</w:t>
      </w:r>
      <w:r>
        <w:rPr>
          <w:rFonts w:ascii="Arial" w:hAnsi="Arial" w:hint="eastAsia"/>
          <w:b/>
          <w:sz w:val="13"/>
          <w:szCs w:val="21"/>
        </w:rPr>
        <w:t xml:space="preserve"> </w:t>
      </w:r>
      <w:r>
        <w:rPr>
          <w:rFonts w:ascii="Arial" w:hAnsi="Arial" w:hint="eastAsia"/>
          <w:b/>
          <w:szCs w:val="21"/>
        </w:rPr>
        <w:t>代</w:t>
      </w:r>
      <w:r>
        <w:rPr>
          <w:rFonts w:ascii="Arial" w:hAnsi="Arial" w:hint="eastAsia"/>
          <w:b/>
          <w:sz w:val="13"/>
          <w:szCs w:val="21"/>
        </w:rPr>
        <w:t xml:space="preserve"> </w:t>
      </w:r>
      <w:r>
        <w:rPr>
          <w:rFonts w:ascii="Arial" w:hAnsi="Arial" w:hint="eastAsia"/>
          <w:b/>
          <w:szCs w:val="21"/>
        </w:rPr>
        <w:t>表</w:t>
      </w:r>
      <w:r>
        <w:rPr>
          <w:rFonts w:ascii="Arial" w:hAnsi="Arial" w:hint="eastAsia"/>
          <w:b/>
          <w:sz w:val="13"/>
          <w:szCs w:val="21"/>
        </w:rPr>
        <w:t xml:space="preserve"> </w:t>
      </w:r>
      <w:r>
        <w:rPr>
          <w:rFonts w:ascii="Arial" w:hAnsi="Arial" w:hint="eastAsia"/>
          <w:b/>
          <w:szCs w:val="21"/>
        </w:rPr>
        <w:t>人：</w:t>
      </w:r>
      <w:r>
        <w:rPr>
          <w:rFonts w:ascii="Arial" w:hAnsi="Arial" w:cs="Arial"/>
          <w:szCs w:val="21"/>
          <w:u w:val="single"/>
        </w:rPr>
        <w:t xml:space="preserve"> </w:t>
      </w:r>
      <w:r>
        <w:rPr>
          <w:rFonts w:ascii="Arial" w:hAnsi="Arial" w:cs="Arial" w:hint="eastAsia"/>
          <w:szCs w:val="21"/>
          <w:u w:val="single"/>
        </w:rPr>
        <w:t xml:space="preserve"> </w:t>
      </w:r>
      <w:r>
        <w:rPr>
          <w:rFonts w:ascii="Arial" w:hAnsi="Arial" w:cs="Arial"/>
          <w:szCs w:val="21"/>
          <w:u w:val="single"/>
        </w:rPr>
        <w:t xml:space="preserve">                              </w:t>
      </w:r>
      <w:r>
        <w:rPr>
          <w:rFonts w:ascii="Arial" w:hAnsi="Arial" w:cs="Arial" w:hint="eastAsia"/>
          <w:szCs w:val="21"/>
          <w:u w:val="single"/>
        </w:rPr>
        <w:t xml:space="preserve">             </w:t>
      </w:r>
      <w:r>
        <w:rPr>
          <w:rFonts w:ascii="Arial" w:hAnsi="Arial" w:cs="Arial"/>
          <w:b/>
          <w:szCs w:val="21"/>
          <w:u w:val="single"/>
        </w:rPr>
        <w:t xml:space="preserve"> </w:t>
      </w:r>
    </w:p>
    <w:p w:rsidR="00F10606" w:rsidRDefault="00F10606" w:rsidP="00F10606">
      <w:pPr>
        <w:spacing w:line="400" w:lineRule="exact"/>
        <w:rPr>
          <w:rFonts w:ascii="Arial" w:hAnsi="Arial"/>
          <w:b/>
          <w:szCs w:val="21"/>
          <w:u w:val="single"/>
        </w:rPr>
      </w:pPr>
      <w:r>
        <w:rPr>
          <w:rFonts w:ascii="Arial" w:hint="eastAsia"/>
          <w:b/>
          <w:szCs w:val="21"/>
        </w:rPr>
        <w:t>法定注册地址：</w:t>
      </w:r>
      <w:r>
        <w:rPr>
          <w:rFonts w:ascii="Arial" w:hAnsi="Arial" w:hint="eastAsia"/>
          <w:szCs w:val="21"/>
          <w:u w:val="single"/>
        </w:rPr>
        <w:t xml:space="preserve">  </w:t>
      </w:r>
      <w:r w:rsidR="00533679">
        <w:rPr>
          <w:rFonts w:ascii="Arial" w:hAnsi="Arial" w:hint="eastAsia"/>
          <w:szCs w:val="21"/>
          <w:u w:val="single"/>
        </w:rPr>
        <w:t xml:space="preserve">     </w:t>
      </w:r>
      <w:r>
        <w:rPr>
          <w:rFonts w:ascii="Arial" w:hAnsi="Arial" w:hint="eastAsia"/>
          <w:szCs w:val="21"/>
          <w:u w:val="single"/>
        </w:rPr>
        <w:t xml:space="preserve">                                  </w:t>
      </w:r>
    </w:p>
    <w:p w:rsidR="00F10606" w:rsidRDefault="00F10606" w:rsidP="00F10606">
      <w:pPr>
        <w:spacing w:line="400" w:lineRule="exact"/>
        <w:rPr>
          <w:rFonts w:ascii="Arial" w:hAnsi="Arial"/>
          <w:b/>
          <w:szCs w:val="21"/>
        </w:rPr>
      </w:pPr>
      <w:r>
        <w:rPr>
          <w:rFonts w:ascii="Arial" w:hint="eastAsia"/>
          <w:b/>
          <w:szCs w:val="21"/>
        </w:rPr>
        <w:t>承包人（全称）：</w:t>
      </w:r>
      <w:r>
        <w:rPr>
          <w:rFonts w:ascii="Arial" w:hAnsi="Arial" w:hint="eastAsia"/>
          <w:szCs w:val="21"/>
          <w:u w:val="single"/>
        </w:rPr>
        <w:t xml:space="preserve">                                                           </w:t>
      </w:r>
    </w:p>
    <w:p w:rsidR="00F10606" w:rsidRDefault="00F10606" w:rsidP="00F10606">
      <w:pPr>
        <w:spacing w:line="400" w:lineRule="exact"/>
        <w:rPr>
          <w:rFonts w:ascii="Arial" w:hAnsi="Arial"/>
          <w:b/>
          <w:szCs w:val="21"/>
        </w:rPr>
      </w:pPr>
      <w:r>
        <w:rPr>
          <w:rFonts w:ascii="Arial" w:hAnsi="Arial" w:hint="eastAsia"/>
          <w:b/>
          <w:szCs w:val="21"/>
        </w:rPr>
        <w:t>法</w:t>
      </w:r>
      <w:r>
        <w:rPr>
          <w:rFonts w:ascii="Arial" w:hAnsi="Arial" w:hint="eastAsia"/>
          <w:b/>
          <w:sz w:val="18"/>
          <w:szCs w:val="21"/>
        </w:rPr>
        <w:t xml:space="preserve"> </w:t>
      </w:r>
      <w:r>
        <w:rPr>
          <w:rFonts w:ascii="Arial" w:hAnsi="Arial" w:hint="eastAsia"/>
          <w:b/>
          <w:szCs w:val="21"/>
        </w:rPr>
        <w:t>定</w:t>
      </w:r>
      <w:r>
        <w:rPr>
          <w:rFonts w:ascii="Arial" w:hAnsi="Arial" w:hint="eastAsia"/>
          <w:b/>
          <w:sz w:val="13"/>
          <w:szCs w:val="21"/>
        </w:rPr>
        <w:t xml:space="preserve"> </w:t>
      </w:r>
      <w:r>
        <w:rPr>
          <w:rFonts w:ascii="Arial" w:hAnsi="Arial" w:hint="eastAsia"/>
          <w:b/>
          <w:szCs w:val="21"/>
        </w:rPr>
        <w:t>代</w:t>
      </w:r>
      <w:r>
        <w:rPr>
          <w:rFonts w:ascii="Arial" w:hAnsi="Arial" w:hint="eastAsia"/>
          <w:b/>
          <w:sz w:val="13"/>
          <w:szCs w:val="21"/>
        </w:rPr>
        <w:t xml:space="preserve"> </w:t>
      </w:r>
      <w:r>
        <w:rPr>
          <w:rFonts w:ascii="Arial" w:hAnsi="Arial" w:hint="eastAsia"/>
          <w:b/>
          <w:szCs w:val="21"/>
        </w:rPr>
        <w:t>表</w:t>
      </w:r>
      <w:r>
        <w:rPr>
          <w:rFonts w:ascii="Arial" w:hAnsi="Arial" w:hint="eastAsia"/>
          <w:b/>
          <w:sz w:val="13"/>
          <w:szCs w:val="21"/>
        </w:rPr>
        <w:t xml:space="preserve"> </w:t>
      </w:r>
      <w:r>
        <w:rPr>
          <w:rFonts w:ascii="Arial" w:hAnsi="Arial" w:hint="eastAsia"/>
          <w:b/>
          <w:szCs w:val="21"/>
        </w:rPr>
        <w:t>人：</w:t>
      </w:r>
      <w:r>
        <w:rPr>
          <w:rFonts w:ascii="Arial" w:hAnsi="Arial" w:cs="Arial"/>
          <w:szCs w:val="21"/>
          <w:u w:val="single"/>
        </w:rPr>
        <w:t xml:space="preserve">                                            </w:t>
      </w:r>
      <w:r>
        <w:rPr>
          <w:rFonts w:ascii="Arial" w:hAnsi="Arial" w:cs="Arial" w:hint="eastAsia"/>
          <w:szCs w:val="21"/>
          <w:u w:val="single"/>
        </w:rPr>
        <w:t xml:space="preserve">             </w:t>
      </w:r>
      <w:r>
        <w:rPr>
          <w:rFonts w:ascii="Arial" w:hAnsi="Arial" w:cs="Arial"/>
          <w:szCs w:val="21"/>
          <w:u w:val="single"/>
        </w:rPr>
        <w:t xml:space="preserve"> </w:t>
      </w:r>
      <w:r>
        <w:rPr>
          <w:rFonts w:ascii="Arial" w:hAnsi="Arial" w:cs="Arial"/>
          <w:b/>
          <w:szCs w:val="21"/>
          <w:u w:val="single"/>
        </w:rPr>
        <w:t xml:space="preserve"> </w:t>
      </w:r>
    </w:p>
    <w:p w:rsidR="00F10606" w:rsidRDefault="00F10606" w:rsidP="00F10606">
      <w:pPr>
        <w:spacing w:line="400" w:lineRule="exact"/>
        <w:rPr>
          <w:rFonts w:ascii="宋体" w:hAnsi="宋体"/>
          <w:b/>
        </w:rPr>
      </w:pPr>
      <w:r>
        <w:rPr>
          <w:rFonts w:ascii="Arial" w:hint="eastAsia"/>
          <w:b/>
          <w:szCs w:val="21"/>
        </w:rPr>
        <w:t>法定注册地址：</w:t>
      </w:r>
      <w:r>
        <w:rPr>
          <w:rFonts w:ascii="Arial" w:hAnsi="Arial" w:hint="eastAsia"/>
          <w:szCs w:val="21"/>
          <w:u w:val="single"/>
        </w:rPr>
        <w:t xml:space="preserve">                                                            </w:t>
      </w:r>
      <w:r>
        <w:rPr>
          <w:rFonts w:ascii="Arial" w:hAnsi="Arial" w:hint="eastAsia"/>
          <w:szCs w:val="21"/>
        </w:rPr>
        <w:t xml:space="preserve"> </w:t>
      </w:r>
    </w:p>
    <w:p w:rsidR="00F10606" w:rsidRDefault="00F10606" w:rsidP="00F10606">
      <w:pPr>
        <w:spacing w:line="400" w:lineRule="exact"/>
        <w:ind w:firstLine="490"/>
        <w:rPr>
          <w:rFonts w:ascii="宋体" w:hAnsi="宋体"/>
        </w:rPr>
      </w:pPr>
    </w:p>
    <w:p w:rsidR="00F10606" w:rsidRDefault="00F10606" w:rsidP="00F10606">
      <w:pPr>
        <w:spacing w:line="400" w:lineRule="exact"/>
        <w:ind w:firstLine="490"/>
        <w:rPr>
          <w:rFonts w:ascii="宋体" w:hAnsi="宋体"/>
        </w:rPr>
      </w:pPr>
      <w:r>
        <w:rPr>
          <w:rFonts w:ascii="Arial" w:hint="eastAsia"/>
          <w:szCs w:val="21"/>
        </w:rPr>
        <w:t>发包人为建设</w:t>
      </w:r>
      <w:r w:rsidR="00533679">
        <w:rPr>
          <w:rFonts w:hint="eastAsia"/>
          <w:szCs w:val="21"/>
          <w:u w:val="single"/>
        </w:rPr>
        <w:t xml:space="preserve">                        </w:t>
      </w:r>
      <w:r>
        <w:rPr>
          <w:rFonts w:ascii="Arial" w:hint="eastAsia"/>
          <w:szCs w:val="21"/>
        </w:rPr>
        <w:t>（以下简称</w:t>
      </w:r>
      <w:r>
        <w:rPr>
          <w:rFonts w:ascii="Arial" w:hAnsi="Arial" w:hint="eastAsia"/>
          <w:szCs w:val="21"/>
        </w:rPr>
        <w:t>“</w:t>
      </w:r>
      <w:r>
        <w:rPr>
          <w:rFonts w:ascii="Arial" w:hint="eastAsia"/>
          <w:szCs w:val="21"/>
        </w:rPr>
        <w:t>本工程</w:t>
      </w:r>
      <w:r>
        <w:rPr>
          <w:rFonts w:ascii="Arial" w:hAnsi="Arial" w:hint="eastAsia"/>
          <w:szCs w:val="21"/>
        </w:rPr>
        <w:t>”</w:t>
      </w:r>
      <w:r>
        <w:rPr>
          <w:rFonts w:ascii="Arial" w:hint="eastAsia"/>
          <w:szCs w:val="21"/>
        </w:rPr>
        <w:t>），已接受承包人提出的承担本工程的施工、竣工、交付并维修其任何缺陷的投标。</w:t>
      </w:r>
      <w:r>
        <w:rPr>
          <w:rFonts w:ascii="宋体" w:hAnsi="宋体" w:hint="eastAsia"/>
        </w:rPr>
        <w:t>依照《中华人民共和国招标投标法》、《中华人民共和国合同法》、《中华人民共和国建筑法》、及其他有关法律、行政法规，遵循平等、自愿、公平和诚实信用的原则，双方共同达成并订立如下协议。</w:t>
      </w:r>
    </w:p>
    <w:p w:rsidR="00F10606" w:rsidRDefault="00F10606" w:rsidP="00F10606">
      <w:pPr>
        <w:spacing w:line="400" w:lineRule="exact"/>
        <w:ind w:firstLineChars="245" w:firstLine="514"/>
        <w:outlineLvl w:val="0"/>
        <w:rPr>
          <w:rFonts w:ascii="黑体" w:eastAsia="黑体" w:hAnsi="宋体"/>
        </w:rPr>
      </w:pPr>
      <w:bookmarkStart w:id="35" w:name="_Toc26131"/>
      <w:r>
        <w:rPr>
          <w:rFonts w:ascii="黑体" w:eastAsia="黑体" w:hAnsi="宋体" w:hint="eastAsia"/>
        </w:rPr>
        <w:t>一、工程概况</w:t>
      </w:r>
      <w:bookmarkEnd w:id="35"/>
    </w:p>
    <w:p w:rsidR="00F10606" w:rsidRDefault="00F10606" w:rsidP="00F10606">
      <w:pPr>
        <w:spacing w:line="400" w:lineRule="exact"/>
        <w:ind w:firstLine="490"/>
        <w:rPr>
          <w:rFonts w:ascii="宋体" w:hAnsi="宋体"/>
          <w:u w:val="single"/>
        </w:rPr>
      </w:pPr>
      <w:r>
        <w:rPr>
          <w:rFonts w:ascii="宋体" w:hAnsi="宋体" w:hint="eastAsia"/>
        </w:rPr>
        <w:t>工程名称：</w:t>
      </w:r>
      <w:r w:rsidR="00533679">
        <w:rPr>
          <w:rFonts w:hint="eastAsia"/>
          <w:szCs w:val="21"/>
          <w:u w:val="single"/>
        </w:rPr>
        <w:t xml:space="preserve">                                     </w:t>
      </w:r>
    </w:p>
    <w:p w:rsidR="00F10606" w:rsidRDefault="00F10606" w:rsidP="00F10606">
      <w:pPr>
        <w:spacing w:line="400" w:lineRule="exact"/>
        <w:ind w:firstLine="490"/>
        <w:rPr>
          <w:rFonts w:ascii="宋体" w:hAnsi="宋体"/>
          <w:u w:val="single"/>
        </w:rPr>
      </w:pPr>
      <w:r>
        <w:rPr>
          <w:rFonts w:ascii="宋体" w:hAnsi="宋体" w:hint="eastAsia"/>
        </w:rPr>
        <w:t>工程地点：</w:t>
      </w:r>
      <w:r>
        <w:rPr>
          <w:rFonts w:ascii="宋体" w:hAnsi="宋体" w:hint="eastAsia"/>
          <w:u w:val="single"/>
        </w:rPr>
        <w:t xml:space="preserve">  </w:t>
      </w:r>
      <w:r w:rsidR="00533679">
        <w:rPr>
          <w:rFonts w:ascii="宋体" w:hAnsi="宋体" w:hint="eastAsia"/>
          <w:u w:val="single"/>
        </w:rPr>
        <w:t xml:space="preserve">      </w:t>
      </w:r>
      <w:r>
        <w:rPr>
          <w:rFonts w:ascii="宋体" w:hAnsi="宋体" w:hint="eastAsia"/>
          <w:u w:val="single"/>
        </w:rPr>
        <w:t xml:space="preserve">                                             </w:t>
      </w:r>
      <w:r>
        <w:rPr>
          <w:rFonts w:ascii="宋体" w:hAnsi="宋体" w:hint="eastAsia"/>
        </w:rPr>
        <w:t xml:space="preserve"> </w:t>
      </w:r>
    </w:p>
    <w:p w:rsidR="00F10606" w:rsidRDefault="00F10606" w:rsidP="00F10606">
      <w:pPr>
        <w:spacing w:line="400" w:lineRule="exact"/>
        <w:ind w:firstLine="490"/>
        <w:rPr>
          <w:rFonts w:ascii="宋体" w:hAnsi="宋体"/>
          <w:u w:val="single"/>
        </w:rPr>
      </w:pPr>
      <w:r>
        <w:rPr>
          <w:rFonts w:ascii="宋体" w:hAnsi="宋体" w:hint="eastAsia"/>
        </w:rPr>
        <w:t>工程内容：</w:t>
      </w:r>
      <w:r w:rsidR="00533679">
        <w:rPr>
          <w:rFonts w:ascii="宋体" w:hAnsi="宋体" w:hint="eastAsia"/>
          <w:u w:val="single"/>
        </w:rPr>
        <w:t xml:space="preserve">                                        </w:t>
      </w:r>
      <w:r>
        <w:rPr>
          <w:rFonts w:ascii="宋体" w:hAnsi="宋体" w:hint="eastAsia"/>
          <w:u w:val="single"/>
        </w:rPr>
        <w:t xml:space="preserve">  </w:t>
      </w:r>
      <w:r>
        <w:rPr>
          <w:rFonts w:ascii="宋体" w:hAnsi="宋体" w:hint="eastAsia"/>
        </w:rPr>
        <w:t xml:space="preserve"> </w:t>
      </w:r>
    </w:p>
    <w:p w:rsidR="00F10606" w:rsidRDefault="00F10606" w:rsidP="00F10606">
      <w:pPr>
        <w:spacing w:line="400" w:lineRule="exact"/>
        <w:ind w:firstLine="490"/>
        <w:rPr>
          <w:rFonts w:ascii="宋体" w:hAnsi="宋体"/>
        </w:rPr>
      </w:pPr>
      <w:r>
        <w:rPr>
          <w:rFonts w:ascii="宋体" w:hAnsi="宋体" w:hint="eastAsia"/>
        </w:rPr>
        <w:t>群体工程应附“承包人承揽工程项目一览表”（附件1）</w:t>
      </w:r>
    </w:p>
    <w:p w:rsidR="00F10606" w:rsidRDefault="00F10606" w:rsidP="00F10606">
      <w:pPr>
        <w:spacing w:line="400" w:lineRule="exact"/>
        <w:ind w:firstLine="490"/>
        <w:rPr>
          <w:rFonts w:ascii="宋体" w:hAnsi="宋体"/>
          <w:u w:val="single"/>
        </w:rPr>
      </w:pPr>
      <w:r>
        <w:rPr>
          <w:rFonts w:ascii="宋体" w:hAnsi="宋体" w:hint="eastAsia"/>
        </w:rPr>
        <w:t>工程立项批准文号：</w:t>
      </w:r>
      <w:r>
        <w:rPr>
          <w:rFonts w:ascii="宋体" w:hAnsi="宋体" w:hint="eastAsia"/>
          <w:u w:val="single"/>
        </w:rPr>
        <w:t xml:space="preserve">   </w:t>
      </w:r>
      <w:r w:rsidR="00533679">
        <w:rPr>
          <w:rFonts w:ascii="宋体" w:hAnsi="宋体" w:hint="eastAsia"/>
          <w:u w:val="single"/>
        </w:rPr>
        <w:t xml:space="preserve">   </w:t>
      </w:r>
      <w:r>
        <w:rPr>
          <w:rFonts w:ascii="宋体" w:hAnsi="宋体" w:hint="eastAsia"/>
          <w:u w:val="single"/>
        </w:rPr>
        <w:t xml:space="preserve">                                    </w:t>
      </w:r>
    </w:p>
    <w:p w:rsidR="00F10606" w:rsidRDefault="00F10606" w:rsidP="00F10606">
      <w:pPr>
        <w:spacing w:line="400" w:lineRule="exact"/>
        <w:ind w:firstLine="490"/>
        <w:rPr>
          <w:rFonts w:ascii="宋体" w:hAnsi="宋体"/>
          <w:u w:val="single"/>
        </w:rPr>
      </w:pPr>
      <w:r>
        <w:rPr>
          <w:rFonts w:ascii="宋体" w:hAnsi="宋体" w:hint="eastAsia"/>
        </w:rPr>
        <w:t>资金来源：</w:t>
      </w:r>
      <w:r>
        <w:rPr>
          <w:rFonts w:ascii="宋体" w:hAnsi="宋体" w:hint="eastAsia"/>
          <w:u w:val="single"/>
        </w:rPr>
        <w:t xml:space="preserve">   </w:t>
      </w:r>
      <w:r w:rsidR="00533679">
        <w:rPr>
          <w:rFonts w:ascii="宋体" w:hAnsi="宋体" w:hint="eastAsia"/>
          <w:u w:val="single"/>
        </w:rPr>
        <w:t xml:space="preserve"> </w:t>
      </w:r>
      <w:r>
        <w:rPr>
          <w:rFonts w:ascii="宋体" w:hAnsi="宋体" w:hint="eastAsia"/>
          <w:u w:val="single"/>
        </w:rPr>
        <w:t xml:space="preserve">                                          </w:t>
      </w:r>
      <w:r>
        <w:rPr>
          <w:rFonts w:ascii="宋体" w:hAnsi="宋体" w:hint="eastAsia"/>
        </w:rPr>
        <w:t xml:space="preserve"> </w:t>
      </w:r>
    </w:p>
    <w:p w:rsidR="00F10606" w:rsidRDefault="00F10606" w:rsidP="00F10606">
      <w:pPr>
        <w:spacing w:line="400" w:lineRule="exact"/>
        <w:ind w:firstLineChars="245" w:firstLine="514"/>
        <w:outlineLvl w:val="0"/>
        <w:rPr>
          <w:rFonts w:ascii="黑体" w:eastAsia="黑体" w:hAnsi="宋体"/>
        </w:rPr>
      </w:pPr>
      <w:bookmarkStart w:id="36" w:name="_Toc28420"/>
      <w:r>
        <w:rPr>
          <w:rFonts w:ascii="黑体" w:eastAsia="黑体" w:hAnsi="宋体" w:hint="eastAsia"/>
        </w:rPr>
        <w:t>二、工程承包范围</w:t>
      </w:r>
      <w:bookmarkEnd w:id="36"/>
    </w:p>
    <w:p w:rsidR="00F10606" w:rsidRDefault="00F10606" w:rsidP="00F10606">
      <w:pPr>
        <w:spacing w:line="400" w:lineRule="exact"/>
        <w:ind w:firstLine="490"/>
        <w:rPr>
          <w:rFonts w:ascii="宋体" w:hAnsi="宋体"/>
        </w:rPr>
      </w:pPr>
      <w:r>
        <w:rPr>
          <w:rFonts w:ascii="宋体" w:hAnsi="宋体" w:hint="eastAsia"/>
        </w:rPr>
        <w:t>承包范围：</w:t>
      </w:r>
      <w:r>
        <w:rPr>
          <w:rFonts w:ascii="宋体" w:hAnsi="宋体" w:hint="eastAsia"/>
          <w:u w:val="single"/>
        </w:rPr>
        <w:t xml:space="preserve">                                               </w:t>
      </w:r>
      <w:r>
        <w:rPr>
          <w:rFonts w:ascii="宋体" w:hAnsi="宋体" w:hint="eastAsia"/>
        </w:rPr>
        <w:t xml:space="preserve"> </w:t>
      </w:r>
    </w:p>
    <w:p w:rsidR="00F10606" w:rsidRDefault="00F10606" w:rsidP="00F10606">
      <w:pPr>
        <w:spacing w:line="400" w:lineRule="exact"/>
        <w:ind w:firstLine="490"/>
        <w:rPr>
          <w:rFonts w:ascii="宋体" w:hAnsi="宋体"/>
          <w:b/>
          <w:u w:val="single"/>
        </w:rPr>
      </w:pPr>
      <w:r>
        <w:rPr>
          <w:rFonts w:ascii="宋体" w:hAnsi="宋体" w:hint="eastAsia"/>
        </w:rPr>
        <w:t>详细承包范围见第七章“技术标准和要求”。</w:t>
      </w:r>
    </w:p>
    <w:p w:rsidR="00F10606" w:rsidRDefault="00F10606" w:rsidP="00F10606">
      <w:pPr>
        <w:spacing w:line="400" w:lineRule="exact"/>
        <w:ind w:firstLineChars="245" w:firstLine="514"/>
        <w:outlineLvl w:val="0"/>
        <w:rPr>
          <w:rFonts w:ascii="黑体" w:eastAsia="黑体" w:hAnsi="宋体"/>
        </w:rPr>
      </w:pPr>
      <w:bookmarkStart w:id="37" w:name="_Toc32742"/>
      <w:r>
        <w:rPr>
          <w:rFonts w:ascii="黑体" w:eastAsia="黑体" w:hAnsi="宋体" w:hint="eastAsia"/>
        </w:rPr>
        <w:t>三、合同工期</w:t>
      </w:r>
      <w:bookmarkEnd w:id="37"/>
    </w:p>
    <w:p w:rsidR="00F10606" w:rsidRDefault="00F10606" w:rsidP="00F10606">
      <w:pPr>
        <w:spacing w:line="400" w:lineRule="exact"/>
        <w:ind w:firstLine="490"/>
        <w:rPr>
          <w:rFonts w:ascii="宋体" w:hAnsi="宋体"/>
          <w:u w:val="single"/>
        </w:rPr>
      </w:pPr>
      <w:r>
        <w:rPr>
          <w:rFonts w:ascii="宋体" w:hAnsi="宋体" w:hint="eastAsia"/>
        </w:rPr>
        <w:t>计划开工日期：</w:t>
      </w:r>
      <w:r>
        <w:rPr>
          <w:rFonts w:ascii="宋体" w:hAnsi="宋体" w:hint="eastAsia"/>
          <w:u w:val="single"/>
        </w:rPr>
        <w:t xml:space="preserve"> </w:t>
      </w:r>
      <w:r w:rsidR="00533679">
        <w:rPr>
          <w:rFonts w:ascii="宋体" w:hAnsi="宋体" w:hint="eastAsia"/>
          <w:u w:val="single"/>
        </w:rPr>
        <w:t xml:space="preserve">                 </w:t>
      </w:r>
    </w:p>
    <w:p w:rsidR="00F10606" w:rsidRDefault="00F10606" w:rsidP="00F10606">
      <w:pPr>
        <w:spacing w:line="400" w:lineRule="exact"/>
        <w:ind w:firstLine="490"/>
        <w:rPr>
          <w:rFonts w:ascii="宋体" w:hAnsi="宋体"/>
          <w:u w:val="single"/>
        </w:rPr>
      </w:pPr>
      <w:r>
        <w:rPr>
          <w:rFonts w:ascii="宋体" w:hAnsi="宋体" w:hint="eastAsia"/>
        </w:rPr>
        <w:t>计划竣工日期：</w:t>
      </w:r>
      <w:r w:rsidR="00533679">
        <w:rPr>
          <w:rFonts w:ascii="宋体" w:hAnsi="宋体" w:hint="eastAsia"/>
          <w:u w:val="single"/>
        </w:rPr>
        <w:t xml:space="preserve">                  </w:t>
      </w:r>
    </w:p>
    <w:p w:rsidR="00F10606" w:rsidRDefault="00F10606" w:rsidP="00F10606">
      <w:pPr>
        <w:spacing w:line="400" w:lineRule="exact"/>
        <w:ind w:firstLine="490"/>
        <w:rPr>
          <w:rFonts w:ascii="宋体" w:hAnsi="宋体"/>
        </w:rPr>
      </w:pPr>
      <w:r>
        <w:rPr>
          <w:rFonts w:ascii="宋体" w:hAnsi="宋体" w:hint="eastAsia"/>
        </w:rPr>
        <w:t>工期总日历天数</w:t>
      </w:r>
      <w:r>
        <w:rPr>
          <w:rFonts w:ascii="宋体" w:hAnsi="宋体" w:hint="eastAsia"/>
          <w:u w:val="single"/>
        </w:rPr>
        <w:t xml:space="preserve">  </w:t>
      </w:r>
      <w:r w:rsidR="00533679">
        <w:rPr>
          <w:rFonts w:ascii="宋体" w:hAnsi="宋体" w:hint="eastAsia"/>
          <w:u w:val="single"/>
        </w:rPr>
        <w:t xml:space="preserve">   </w:t>
      </w:r>
      <w:r>
        <w:rPr>
          <w:rFonts w:ascii="宋体" w:hAnsi="宋体" w:hint="eastAsia"/>
          <w:u w:val="single"/>
        </w:rPr>
        <w:t xml:space="preserve">     </w:t>
      </w:r>
      <w:r>
        <w:rPr>
          <w:rFonts w:ascii="宋体" w:hAnsi="宋体" w:hint="eastAsia"/>
        </w:rPr>
        <w:t>天，自监理人发出的开工通知中载明的开工日期起算。</w:t>
      </w:r>
    </w:p>
    <w:p w:rsidR="00F10606" w:rsidRDefault="00F10606" w:rsidP="00F10606">
      <w:pPr>
        <w:spacing w:line="400" w:lineRule="exact"/>
        <w:ind w:firstLineChars="245" w:firstLine="514"/>
        <w:outlineLvl w:val="0"/>
        <w:rPr>
          <w:rFonts w:ascii="黑体" w:eastAsia="黑体" w:hAnsi="宋体"/>
        </w:rPr>
      </w:pPr>
      <w:bookmarkStart w:id="38" w:name="_Toc28113"/>
      <w:r>
        <w:rPr>
          <w:rFonts w:ascii="黑体" w:eastAsia="黑体" w:hAnsi="宋体" w:hint="eastAsia"/>
        </w:rPr>
        <w:t>四、质量标准</w:t>
      </w:r>
      <w:bookmarkEnd w:id="38"/>
    </w:p>
    <w:p w:rsidR="00F10606" w:rsidRDefault="00F10606" w:rsidP="00F10606">
      <w:pPr>
        <w:spacing w:line="400" w:lineRule="exact"/>
        <w:ind w:firstLine="490"/>
        <w:rPr>
          <w:rFonts w:ascii="宋体" w:hAnsi="宋体"/>
          <w:u w:val="single"/>
        </w:rPr>
      </w:pPr>
      <w:r>
        <w:rPr>
          <w:rFonts w:ascii="宋体" w:hAnsi="宋体" w:hint="eastAsia"/>
        </w:rPr>
        <w:t>工程质量标准：</w:t>
      </w:r>
      <w:r>
        <w:rPr>
          <w:rFonts w:ascii="宋体" w:hAnsi="宋体" w:hint="eastAsia"/>
          <w:u w:val="single"/>
        </w:rPr>
        <w:t xml:space="preserve">  合格                    </w:t>
      </w:r>
      <w:r>
        <w:rPr>
          <w:rFonts w:ascii="宋体" w:hAnsi="宋体" w:hint="eastAsia"/>
        </w:rPr>
        <w:t xml:space="preserve"> </w:t>
      </w:r>
    </w:p>
    <w:p w:rsidR="00F10606" w:rsidRDefault="00F10606" w:rsidP="00F10606">
      <w:pPr>
        <w:spacing w:line="400" w:lineRule="exact"/>
        <w:ind w:firstLineChars="245" w:firstLine="514"/>
        <w:outlineLvl w:val="0"/>
        <w:rPr>
          <w:rFonts w:ascii="黑体" w:eastAsia="黑体" w:hAnsi="宋体"/>
        </w:rPr>
      </w:pPr>
      <w:bookmarkStart w:id="39" w:name="_Toc5965"/>
      <w:r>
        <w:rPr>
          <w:rFonts w:ascii="黑体" w:eastAsia="黑体" w:hAnsi="宋体" w:hint="eastAsia"/>
        </w:rPr>
        <w:t>五、合同形式</w:t>
      </w:r>
      <w:bookmarkEnd w:id="39"/>
    </w:p>
    <w:p w:rsidR="00F10606" w:rsidRDefault="00F10606" w:rsidP="00F10606">
      <w:pPr>
        <w:spacing w:line="400" w:lineRule="exact"/>
        <w:ind w:firstLine="490"/>
        <w:rPr>
          <w:rFonts w:ascii="宋体" w:hAnsi="宋体"/>
          <w:b/>
          <w:u w:val="single"/>
        </w:rPr>
      </w:pPr>
      <w:r>
        <w:rPr>
          <w:rFonts w:ascii="宋体" w:hAnsi="宋体" w:hint="eastAsia"/>
        </w:rPr>
        <w:t xml:space="preserve">本合同采用 </w:t>
      </w:r>
      <w:r>
        <w:rPr>
          <w:rFonts w:ascii="宋体" w:hAnsi="宋体" w:hint="eastAsia"/>
          <w:u w:val="single"/>
        </w:rPr>
        <w:t xml:space="preserve">        固定单价                         </w:t>
      </w:r>
      <w:r>
        <w:rPr>
          <w:rFonts w:ascii="宋体" w:hAnsi="宋体" w:hint="eastAsia"/>
        </w:rPr>
        <w:t xml:space="preserve"> 合同形式</w:t>
      </w:r>
      <w:r>
        <w:rPr>
          <w:rFonts w:ascii="宋体" w:hAnsi="宋体"/>
        </w:rPr>
        <w:t>。</w:t>
      </w:r>
    </w:p>
    <w:p w:rsidR="00F10606" w:rsidRDefault="00F10606" w:rsidP="00F10606">
      <w:pPr>
        <w:spacing w:line="400" w:lineRule="exact"/>
        <w:ind w:firstLineChars="250" w:firstLine="525"/>
        <w:outlineLvl w:val="0"/>
        <w:rPr>
          <w:rFonts w:ascii="黑体" w:eastAsia="黑体" w:hAnsi="宋体"/>
          <w:bCs/>
        </w:rPr>
      </w:pPr>
      <w:bookmarkStart w:id="40" w:name="_Toc591"/>
      <w:r>
        <w:rPr>
          <w:rFonts w:ascii="黑体" w:eastAsia="黑体" w:hAnsi="宋体" w:hint="eastAsia"/>
          <w:bCs/>
        </w:rPr>
        <w:t>六、签约合同价</w:t>
      </w:r>
      <w:bookmarkEnd w:id="40"/>
    </w:p>
    <w:p w:rsidR="00F10606" w:rsidRDefault="00F10606" w:rsidP="00F10606">
      <w:pPr>
        <w:spacing w:line="400" w:lineRule="exact"/>
        <w:ind w:firstLine="490"/>
        <w:rPr>
          <w:rFonts w:ascii="宋体" w:hAnsi="宋体"/>
        </w:rPr>
      </w:pPr>
      <w:r>
        <w:rPr>
          <w:rFonts w:ascii="宋体" w:hAnsi="宋体" w:hint="eastAsia"/>
        </w:rPr>
        <w:t>金额（大写）：</w:t>
      </w:r>
      <w:r>
        <w:rPr>
          <w:rFonts w:ascii="宋体" w:hAnsi="宋体" w:hint="eastAsia"/>
          <w:u w:val="single"/>
        </w:rPr>
        <w:t xml:space="preserve">                                                </w:t>
      </w:r>
      <w:r>
        <w:rPr>
          <w:rFonts w:ascii="宋体" w:hAnsi="宋体" w:hint="eastAsia"/>
        </w:rPr>
        <w:t>（人民币）</w:t>
      </w:r>
    </w:p>
    <w:p w:rsidR="00F10606" w:rsidRDefault="00F10606" w:rsidP="00F10606">
      <w:pPr>
        <w:spacing w:line="400" w:lineRule="exact"/>
        <w:ind w:firstLineChars="300" w:firstLine="630"/>
        <w:rPr>
          <w:rFonts w:ascii="宋体" w:hAnsi="宋体"/>
        </w:rPr>
      </w:pPr>
      <w:r>
        <w:rPr>
          <w:rFonts w:ascii="宋体" w:hAnsi="宋体" w:hint="eastAsia"/>
        </w:rPr>
        <w:t>（小写）￥：</w:t>
      </w:r>
      <w:r>
        <w:rPr>
          <w:rFonts w:ascii="宋体" w:hAnsi="宋体" w:hint="eastAsia"/>
          <w:u w:val="single"/>
        </w:rPr>
        <w:t xml:space="preserve">                                             </w:t>
      </w:r>
      <w:r>
        <w:rPr>
          <w:rFonts w:ascii="宋体" w:hAnsi="宋体" w:hint="eastAsia"/>
        </w:rPr>
        <w:t>元</w:t>
      </w:r>
    </w:p>
    <w:p w:rsidR="00F10606" w:rsidRDefault="00F10606" w:rsidP="00F10606">
      <w:pPr>
        <w:spacing w:line="400" w:lineRule="exact"/>
        <w:ind w:firstLine="630"/>
        <w:rPr>
          <w:rFonts w:ascii="宋体" w:hAnsi="宋体"/>
        </w:rPr>
      </w:pPr>
      <w:r>
        <w:rPr>
          <w:rFonts w:ascii="宋体" w:hAnsi="宋体" w:hint="eastAsia"/>
        </w:rPr>
        <w:lastRenderedPageBreak/>
        <w:t>其中：安全文明施工费：</w:t>
      </w:r>
      <w:r>
        <w:rPr>
          <w:rFonts w:ascii="宋体" w:hAnsi="宋体" w:hint="eastAsia"/>
          <w:u w:val="single"/>
        </w:rPr>
        <w:t xml:space="preserve">                                   </w:t>
      </w:r>
      <w:r>
        <w:rPr>
          <w:rFonts w:ascii="宋体" w:hAnsi="宋体" w:hint="eastAsia"/>
        </w:rPr>
        <w:t>元</w:t>
      </w:r>
    </w:p>
    <w:p w:rsidR="00F10606" w:rsidRDefault="00F10606" w:rsidP="00F10606">
      <w:pPr>
        <w:spacing w:line="400" w:lineRule="exact"/>
        <w:ind w:firstLine="630"/>
        <w:rPr>
          <w:rFonts w:ascii="宋体" w:hAnsi="宋体"/>
        </w:rPr>
      </w:pPr>
      <w:r>
        <w:rPr>
          <w:rFonts w:ascii="宋体" w:hAnsi="宋体" w:hint="eastAsia"/>
        </w:rPr>
        <w:t xml:space="preserve">      暂列金额（含税）：</w:t>
      </w:r>
      <w:r>
        <w:rPr>
          <w:rFonts w:ascii="宋体" w:hAnsi="宋体" w:hint="eastAsia"/>
          <w:u w:val="single"/>
        </w:rPr>
        <w:t xml:space="preserve">                      </w:t>
      </w:r>
      <w:r>
        <w:rPr>
          <w:rFonts w:ascii="宋体" w:hAnsi="宋体" w:hint="eastAsia"/>
        </w:rPr>
        <w:t>元</w:t>
      </w:r>
    </w:p>
    <w:p w:rsidR="00F10606" w:rsidRDefault="00F10606" w:rsidP="00F10606">
      <w:pPr>
        <w:spacing w:line="400" w:lineRule="exact"/>
        <w:ind w:firstLineChars="232" w:firstLine="489"/>
        <w:rPr>
          <w:rFonts w:ascii="宋体" w:hAnsi="宋体"/>
        </w:rPr>
      </w:pPr>
      <w:r>
        <w:rPr>
          <w:rFonts w:ascii="宋体" w:hAnsi="宋体" w:hint="eastAsia"/>
          <w:b/>
        </w:rPr>
        <w:t xml:space="preserve">       </w:t>
      </w:r>
      <w:r>
        <w:rPr>
          <w:rFonts w:ascii="宋体" w:hAnsi="宋体" w:hint="eastAsia"/>
          <w:bCs/>
        </w:rPr>
        <w:t>专业工程暂估价</w:t>
      </w:r>
      <w:r>
        <w:rPr>
          <w:rFonts w:ascii="宋体" w:hAnsi="宋体" w:hint="eastAsia"/>
        </w:rPr>
        <w:t>（含税）</w:t>
      </w:r>
      <w:r>
        <w:rPr>
          <w:rFonts w:ascii="宋体" w:hAnsi="宋体" w:hint="eastAsia"/>
          <w:bCs/>
        </w:rPr>
        <w:t>：</w:t>
      </w:r>
      <w:r>
        <w:rPr>
          <w:rFonts w:ascii="宋体" w:hAnsi="宋体" w:hint="eastAsia"/>
          <w:u w:val="single"/>
        </w:rPr>
        <w:t xml:space="preserve">      </w:t>
      </w:r>
      <w:r>
        <w:rPr>
          <w:rFonts w:ascii="宋体" w:hAnsi="宋体" w:hint="eastAsia"/>
          <w:sz w:val="24"/>
          <w:u w:val="single"/>
        </w:rPr>
        <w:t xml:space="preserve"> </w:t>
      </w:r>
      <w:r>
        <w:rPr>
          <w:rFonts w:ascii="宋体" w:hAnsi="宋体" w:hint="eastAsia"/>
          <w:u w:val="single"/>
        </w:rPr>
        <w:t xml:space="preserve">                      </w:t>
      </w:r>
      <w:r>
        <w:rPr>
          <w:rFonts w:ascii="宋体" w:hAnsi="宋体" w:hint="eastAsia"/>
        </w:rPr>
        <w:t>元</w:t>
      </w:r>
    </w:p>
    <w:p w:rsidR="00F10606" w:rsidRDefault="00F10606" w:rsidP="00F10606">
      <w:pPr>
        <w:spacing w:line="400" w:lineRule="exact"/>
        <w:ind w:firstLineChars="830" w:firstLine="1743"/>
        <w:rPr>
          <w:rFonts w:ascii="宋体" w:hAnsi="宋体"/>
          <w:b/>
        </w:rPr>
      </w:pPr>
      <w:r>
        <w:rPr>
          <w:rFonts w:ascii="宋体" w:hAnsi="宋体"/>
        </w:rPr>
        <w:t>……</w:t>
      </w:r>
    </w:p>
    <w:p w:rsidR="00F10606" w:rsidRDefault="00F10606" w:rsidP="00F10606">
      <w:pPr>
        <w:spacing w:line="400" w:lineRule="exact"/>
        <w:ind w:firstLineChars="200" w:firstLine="420"/>
        <w:outlineLvl w:val="0"/>
        <w:rPr>
          <w:rFonts w:ascii="黑体" w:eastAsia="黑体" w:hAnsi="宋体"/>
          <w:bCs/>
        </w:rPr>
      </w:pPr>
      <w:bookmarkStart w:id="41" w:name="_Toc1882"/>
      <w:r>
        <w:rPr>
          <w:rFonts w:ascii="黑体" w:eastAsia="黑体" w:hAnsi="宋体" w:hint="eastAsia"/>
          <w:bCs/>
        </w:rPr>
        <w:t>七、承包人项目经理：</w:t>
      </w:r>
      <w:bookmarkEnd w:id="41"/>
    </w:p>
    <w:p w:rsidR="00F10606" w:rsidRDefault="00F10606" w:rsidP="00F10606">
      <w:pPr>
        <w:spacing w:line="400" w:lineRule="exact"/>
        <w:ind w:firstLineChars="200" w:firstLine="420"/>
        <w:jc w:val="left"/>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 xml:space="preserve"> ；        职称：</w:t>
      </w:r>
      <w:r>
        <w:rPr>
          <w:rFonts w:ascii="宋体" w:hAnsi="宋体" w:hint="eastAsia"/>
          <w:szCs w:val="21"/>
          <w:u w:val="single"/>
        </w:rPr>
        <w:t xml:space="preserve">                             </w:t>
      </w:r>
      <w:r>
        <w:rPr>
          <w:rFonts w:ascii="宋体" w:hAnsi="宋体" w:hint="eastAsia"/>
          <w:szCs w:val="21"/>
        </w:rPr>
        <w:t>；</w:t>
      </w:r>
    </w:p>
    <w:p w:rsidR="00F10606" w:rsidRDefault="00F10606" w:rsidP="00F10606">
      <w:pPr>
        <w:spacing w:line="400" w:lineRule="exact"/>
        <w:ind w:firstLineChars="200" w:firstLine="420"/>
        <w:jc w:val="left"/>
        <w:rPr>
          <w:rFonts w:ascii="宋体" w:hAnsi="宋体"/>
          <w:szCs w:val="21"/>
        </w:rPr>
      </w:pPr>
      <w:r>
        <w:rPr>
          <w:rFonts w:ascii="宋体" w:hAnsi="宋体" w:hint="eastAsia"/>
          <w:szCs w:val="21"/>
        </w:rPr>
        <w:t>身份证号：</w:t>
      </w:r>
      <w:r>
        <w:rPr>
          <w:rFonts w:ascii="宋体" w:hAnsi="宋体" w:hint="eastAsia"/>
          <w:szCs w:val="21"/>
          <w:u w:val="single"/>
        </w:rPr>
        <w:t xml:space="preserve">                   </w:t>
      </w:r>
      <w:r>
        <w:rPr>
          <w:rFonts w:ascii="宋体" w:hAnsi="宋体" w:hint="eastAsia"/>
          <w:szCs w:val="21"/>
        </w:rPr>
        <w:t>；        建造师执业资格证书号：</w:t>
      </w:r>
      <w:r>
        <w:rPr>
          <w:rFonts w:ascii="宋体" w:hAnsi="宋体" w:hint="eastAsia"/>
          <w:szCs w:val="21"/>
          <w:u w:val="single"/>
        </w:rPr>
        <w:t xml:space="preserve">            </w:t>
      </w:r>
      <w:r>
        <w:rPr>
          <w:rFonts w:ascii="宋体" w:hAnsi="宋体" w:hint="eastAsia"/>
          <w:szCs w:val="21"/>
        </w:rPr>
        <w:t xml:space="preserve"> ；</w:t>
      </w:r>
    </w:p>
    <w:p w:rsidR="00F10606" w:rsidRDefault="00F10606" w:rsidP="00F10606">
      <w:pPr>
        <w:spacing w:line="400" w:lineRule="exact"/>
        <w:ind w:firstLineChars="200" w:firstLine="420"/>
        <w:jc w:val="left"/>
        <w:rPr>
          <w:rFonts w:ascii="宋体" w:hAnsi="宋体"/>
          <w:szCs w:val="21"/>
        </w:rPr>
      </w:pPr>
      <w:r>
        <w:rPr>
          <w:rFonts w:ascii="宋体" w:hAnsi="宋体" w:hint="eastAsia"/>
          <w:szCs w:val="21"/>
        </w:rPr>
        <w:t>建造</w:t>
      </w:r>
      <w:proofErr w:type="gramStart"/>
      <w:r>
        <w:rPr>
          <w:rFonts w:ascii="宋体" w:hAnsi="宋体" w:hint="eastAsia"/>
          <w:szCs w:val="21"/>
        </w:rPr>
        <w:t>师注册</w:t>
      </w:r>
      <w:proofErr w:type="gramEnd"/>
      <w:r>
        <w:rPr>
          <w:rFonts w:ascii="宋体" w:hAnsi="宋体" w:hint="eastAsia"/>
          <w:szCs w:val="21"/>
        </w:rPr>
        <w:t>证书号:</w:t>
      </w:r>
      <w:r>
        <w:rPr>
          <w:rFonts w:ascii="宋体" w:hAnsi="宋体" w:hint="eastAsia"/>
          <w:szCs w:val="21"/>
          <w:u w:val="single"/>
        </w:rPr>
        <w:t xml:space="preserve">                                               </w:t>
      </w:r>
      <w:r>
        <w:rPr>
          <w:rFonts w:ascii="宋体" w:hAnsi="宋体" w:hint="eastAsia"/>
          <w:szCs w:val="21"/>
        </w:rPr>
        <w:t>。</w:t>
      </w:r>
    </w:p>
    <w:p w:rsidR="00F10606" w:rsidRDefault="00F10606" w:rsidP="00F10606">
      <w:pPr>
        <w:spacing w:line="400" w:lineRule="exact"/>
        <w:ind w:firstLineChars="200" w:firstLine="420"/>
        <w:jc w:val="left"/>
        <w:rPr>
          <w:rFonts w:ascii="宋体" w:hAnsi="宋体"/>
          <w:szCs w:val="21"/>
        </w:rPr>
      </w:pPr>
      <w:r>
        <w:rPr>
          <w:rFonts w:ascii="宋体" w:hAnsi="宋体" w:hint="eastAsia"/>
          <w:szCs w:val="21"/>
        </w:rPr>
        <w:t>建造师执业印章号:</w:t>
      </w:r>
      <w:r>
        <w:rPr>
          <w:rFonts w:ascii="宋体" w:hAnsi="宋体" w:hint="eastAsia"/>
          <w:szCs w:val="21"/>
          <w:u w:val="single"/>
        </w:rPr>
        <w:t xml:space="preserve">                                               </w:t>
      </w:r>
      <w:r>
        <w:rPr>
          <w:rFonts w:ascii="宋体" w:hAnsi="宋体" w:hint="eastAsia"/>
          <w:szCs w:val="21"/>
        </w:rPr>
        <w:t>。</w:t>
      </w:r>
    </w:p>
    <w:p w:rsidR="00F10606" w:rsidRDefault="00F10606" w:rsidP="00F10606">
      <w:pPr>
        <w:spacing w:line="400" w:lineRule="exact"/>
        <w:ind w:firstLineChars="200" w:firstLine="420"/>
        <w:jc w:val="left"/>
        <w:rPr>
          <w:rFonts w:ascii="宋体" w:hAnsi="宋体"/>
          <w:szCs w:val="21"/>
        </w:rPr>
      </w:pPr>
      <w:r>
        <w:rPr>
          <w:rFonts w:ascii="宋体" w:hAnsi="宋体" w:hint="eastAsia"/>
          <w:szCs w:val="21"/>
        </w:rPr>
        <w:t>安全生产考核合格证书号：</w:t>
      </w:r>
      <w:r>
        <w:rPr>
          <w:rFonts w:ascii="宋体" w:hAnsi="宋体" w:hint="eastAsia"/>
          <w:szCs w:val="21"/>
          <w:u w:val="single"/>
        </w:rPr>
        <w:t xml:space="preserve">                                        </w:t>
      </w:r>
      <w:r>
        <w:rPr>
          <w:rFonts w:ascii="宋体" w:hAnsi="宋体" w:hint="eastAsia"/>
          <w:szCs w:val="21"/>
        </w:rPr>
        <w:t>。</w:t>
      </w:r>
    </w:p>
    <w:p w:rsidR="00F10606" w:rsidRDefault="00F10606" w:rsidP="00F10606">
      <w:pPr>
        <w:spacing w:line="400" w:lineRule="exact"/>
        <w:ind w:firstLineChars="245" w:firstLine="514"/>
        <w:outlineLvl w:val="0"/>
        <w:rPr>
          <w:rFonts w:ascii="黑体" w:eastAsia="黑体" w:hAnsi="宋体"/>
        </w:rPr>
      </w:pPr>
      <w:bookmarkStart w:id="42" w:name="_Toc28849"/>
      <w:r>
        <w:rPr>
          <w:rFonts w:ascii="黑体" w:eastAsia="黑体" w:hAnsi="宋体" w:hint="eastAsia"/>
        </w:rPr>
        <w:t>八、合同文件的组成</w:t>
      </w:r>
      <w:bookmarkEnd w:id="42"/>
    </w:p>
    <w:p w:rsidR="00F10606" w:rsidRDefault="00F10606" w:rsidP="00F10606">
      <w:pPr>
        <w:spacing w:line="400" w:lineRule="exact"/>
        <w:ind w:firstLineChars="200" w:firstLine="420"/>
        <w:jc w:val="left"/>
        <w:rPr>
          <w:rFonts w:ascii="宋体" w:hAnsi="宋体"/>
          <w:szCs w:val="21"/>
        </w:rPr>
      </w:pPr>
      <w:r>
        <w:rPr>
          <w:rFonts w:ascii="宋体" w:hAnsi="宋体" w:hint="eastAsia"/>
          <w:szCs w:val="21"/>
        </w:rPr>
        <w:t xml:space="preserve"> 下列文件共同构成合同文件：</w:t>
      </w:r>
    </w:p>
    <w:p w:rsidR="00F10606" w:rsidRDefault="00F10606" w:rsidP="00F10606">
      <w:pPr>
        <w:pStyle w:val="ac"/>
        <w:spacing w:line="400" w:lineRule="exact"/>
        <w:ind w:firstLineChars="57" w:firstLine="137"/>
      </w:pPr>
      <w:r>
        <w:rPr>
          <w:rFonts w:hint="eastAsia"/>
        </w:rPr>
        <w:t>1</w:t>
      </w:r>
      <w:r>
        <w:rPr>
          <w:rFonts w:hint="eastAsia"/>
        </w:rPr>
        <w:t>、本协议书；</w:t>
      </w:r>
    </w:p>
    <w:p w:rsidR="00F10606" w:rsidRDefault="00F10606" w:rsidP="00F10606">
      <w:pPr>
        <w:pStyle w:val="ac"/>
        <w:spacing w:line="400" w:lineRule="exact"/>
        <w:ind w:firstLineChars="57" w:firstLine="137"/>
      </w:pPr>
      <w:r>
        <w:rPr>
          <w:rFonts w:hint="eastAsia"/>
        </w:rPr>
        <w:t>2</w:t>
      </w:r>
      <w:r>
        <w:rPr>
          <w:rFonts w:hint="eastAsia"/>
        </w:rPr>
        <w:t>、中标通知书；</w:t>
      </w:r>
    </w:p>
    <w:p w:rsidR="00F10606" w:rsidRDefault="00F10606" w:rsidP="00F10606">
      <w:pPr>
        <w:pStyle w:val="ac"/>
        <w:spacing w:line="400" w:lineRule="exact"/>
        <w:ind w:firstLineChars="57" w:firstLine="137"/>
      </w:pPr>
      <w:r>
        <w:rPr>
          <w:rFonts w:hint="eastAsia"/>
        </w:rPr>
        <w:t>3</w:t>
      </w:r>
      <w:r>
        <w:rPr>
          <w:rFonts w:hint="eastAsia"/>
        </w:rPr>
        <w:t>、</w:t>
      </w:r>
      <w:r>
        <w:rPr>
          <w:rFonts w:hint="eastAsia"/>
          <w:szCs w:val="21"/>
        </w:rPr>
        <w:t>投标函及投标函附录</w:t>
      </w:r>
      <w:r>
        <w:rPr>
          <w:rFonts w:hint="eastAsia"/>
        </w:rPr>
        <w:t>；</w:t>
      </w:r>
    </w:p>
    <w:p w:rsidR="00F10606" w:rsidRDefault="00F10606" w:rsidP="00F10606">
      <w:pPr>
        <w:pStyle w:val="ac"/>
        <w:spacing w:line="400" w:lineRule="exact"/>
        <w:ind w:firstLineChars="57" w:firstLine="137"/>
      </w:pPr>
      <w:r>
        <w:rPr>
          <w:rFonts w:hint="eastAsia"/>
        </w:rPr>
        <w:t>4</w:t>
      </w:r>
      <w:r>
        <w:rPr>
          <w:rFonts w:hint="eastAsia"/>
        </w:rPr>
        <w:t>、专用合同条款；</w:t>
      </w:r>
    </w:p>
    <w:p w:rsidR="00F10606" w:rsidRDefault="00F10606" w:rsidP="00F10606">
      <w:pPr>
        <w:pStyle w:val="ac"/>
        <w:spacing w:line="400" w:lineRule="exact"/>
        <w:ind w:firstLineChars="57" w:firstLine="137"/>
      </w:pPr>
      <w:r>
        <w:rPr>
          <w:rFonts w:hint="eastAsia"/>
        </w:rPr>
        <w:t>5</w:t>
      </w:r>
      <w:r>
        <w:rPr>
          <w:rFonts w:hint="eastAsia"/>
        </w:rPr>
        <w:t>、通用合同条款；</w:t>
      </w:r>
    </w:p>
    <w:p w:rsidR="00F10606" w:rsidRDefault="00F10606" w:rsidP="00F10606">
      <w:pPr>
        <w:pStyle w:val="ac"/>
        <w:spacing w:line="400" w:lineRule="exact"/>
        <w:ind w:firstLineChars="57" w:firstLine="137"/>
      </w:pPr>
      <w:r>
        <w:rPr>
          <w:rFonts w:hint="eastAsia"/>
        </w:rPr>
        <w:t>6</w:t>
      </w:r>
      <w:r>
        <w:rPr>
          <w:rFonts w:hint="eastAsia"/>
        </w:rPr>
        <w:t>、</w:t>
      </w:r>
      <w:r>
        <w:rPr>
          <w:rFonts w:hint="eastAsia"/>
          <w:szCs w:val="21"/>
        </w:rPr>
        <w:t>技术标准和要求；</w:t>
      </w:r>
    </w:p>
    <w:p w:rsidR="00F10606" w:rsidRDefault="00F10606" w:rsidP="00F10606">
      <w:pPr>
        <w:pStyle w:val="ac"/>
        <w:spacing w:line="400" w:lineRule="exact"/>
        <w:ind w:firstLineChars="57" w:firstLine="137"/>
      </w:pPr>
      <w:r>
        <w:rPr>
          <w:rFonts w:hint="eastAsia"/>
        </w:rPr>
        <w:t>7</w:t>
      </w:r>
      <w:r>
        <w:rPr>
          <w:rFonts w:hint="eastAsia"/>
        </w:rPr>
        <w:t>、图纸；</w:t>
      </w:r>
    </w:p>
    <w:p w:rsidR="00F10606" w:rsidRDefault="00F10606" w:rsidP="00F10606">
      <w:pPr>
        <w:pStyle w:val="ac"/>
        <w:spacing w:line="400" w:lineRule="exact"/>
        <w:ind w:firstLineChars="57" w:firstLine="137"/>
      </w:pPr>
      <w:r>
        <w:rPr>
          <w:rFonts w:hint="eastAsia"/>
        </w:rPr>
        <w:t>8</w:t>
      </w:r>
      <w:r>
        <w:rPr>
          <w:rFonts w:hint="eastAsia"/>
        </w:rPr>
        <w:t>、已标价工程量清单；</w:t>
      </w:r>
    </w:p>
    <w:p w:rsidR="00F10606" w:rsidRDefault="00F10606" w:rsidP="00F10606">
      <w:pPr>
        <w:pStyle w:val="ac"/>
        <w:spacing w:line="400" w:lineRule="exact"/>
        <w:ind w:firstLineChars="57" w:firstLine="137"/>
      </w:pPr>
      <w:r>
        <w:rPr>
          <w:rFonts w:hint="eastAsia"/>
        </w:rPr>
        <w:t>9</w:t>
      </w:r>
      <w:r>
        <w:rPr>
          <w:rFonts w:hint="eastAsia"/>
        </w:rPr>
        <w:t>、其他合同文件。</w:t>
      </w:r>
    </w:p>
    <w:p w:rsidR="00F10606" w:rsidRDefault="00F10606" w:rsidP="00F10606">
      <w:pPr>
        <w:spacing w:line="400" w:lineRule="exact"/>
        <w:ind w:firstLineChars="250" w:firstLine="525"/>
        <w:rPr>
          <w:szCs w:val="21"/>
        </w:rPr>
      </w:pPr>
      <w:r>
        <w:rPr>
          <w:szCs w:val="21"/>
        </w:rPr>
        <w:t>上述文件互相补充和解释，如有不明确或不一致之处，以合同约定次序在先者为准。</w:t>
      </w:r>
    </w:p>
    <w:p w:rsidR="00F10606" w:rsidRDefault="00F10606" w:rsidP="00F10606">
      <w:pPr>
        <w:spacing w:line="400" w:lineRule="exact"/>
        <w:ind w:firstLineChars="250" w:firstLine="525"/>
        <w:outlineLvl w:val="0"/>
        <w:rPr>
          <w:rFonts w:ascii="宋体" w:hAnsi="宋体"/>
        </w:rPr>
      </w:pPr>
      <w:bookmarkStart w:id="43" w:name="_Toc11063"/>
      <w:r>
        <w:rPr>
          <w:rFonts w:ascii="宋体" w:hAnsi="宋体" w:hint="eastAsia"/>
        </w:rPr>
        <w:t>九、本协议书中有关词语定义与合同条款中的定义相同。</w:t>
      </w:r>
      <w:bookmarkEnd w:id="43"/>
    </w:p>
    <w:p w:rsidR="00F10606" w:rsidRDefault="00F10606" w:rsidP="00F10606">
      <w:pPr>
        <w:spacing w:line="400" w:lineRule="exact"/>
        <w:ind w:firstLineChars="250" w:firstLine="525"/>
        <w:outlineLvl w:val="0"/>
        <w:rPr>
          <w:rFonts w:ascii="宋体" w:hAnsi="宋体"/>
        </w:rPr>
      </w:pPr>
      <w:bookmarkStart w:id="44" w:name="_Toc14389"/>
      <w:r>
        <w:rPr>
          <w:rFonts w:ascii="宋体" w:hAnsi="宋体" w:hint="eastAsia"/>
        </w:rPr>
        <w:t>十、承包人承诺按照合同约定进行施工、竣工、交付并承担质量缺陷保修责任。</w:t>
      </w:r>
      <w:bookmarkEnd w:id="44"/>
    </w:p>
    <w:p w:rsidR="00F10606" w:rsidRDefault="00F10606" w:rsidP="00F10606">
      <w:pPr>
        <w:spacing w:line="400" w:lineRule="exact"/>
        <w:ind w:firstLineChars="250" w:firstLine="525"/>
        <w:outlineLvl w:val="0"/>
        <w:rPr>
          <w:rFonts w:ascii="宋体" w:hAnsi="宋体"/>
        </w:rPr>
      </w:pPr>
      <w:bookmarkStart w:id="45" w:name="_Toc15096"/>
      <w:r>
        <w:rPr>
          <w:rFonts w:ascii="宋体" w:hAnsi="宋体" w:hint="eastAsia"/>
        </w:rPr>
        <w:t>十一、发包人承诺按照合同约定的条件、期限和方式向承包人支付合同价款。</w:t>
      </w:r>
      <w:bookmarkEnd w:id="45"/>
    </w:p>
    <w:p w:rsidR="00F10606" w:rsidRDefault="00F10606" w:rsidP="00F10606">
      <w:pPr>
        <w:spacing w:line="400" w:lineRule="exact"/>
        <w:ind w:firstLineChars="250" w:firstLine="525"/>
        <w:outlineLvl w:val="0"/>
        <w:rPr>
          <w:rFonts w:ascii="宋体" w:hAnsi="宋体"/>
          <w:u w:val="single"/>
        </w:rPr>
      </w:pPr>
      <w:bookmarkStart w:id="46" w:name="_Toc22314"/>
      <w:r>
        <w:rPr>
          <w:rFonts w:ascii="宋体" w:hAnsi="宋体" w:hint="eastAsia"/>
        </w:rPr>
        <w:t>十二、本协议书连同其他合同文件正本一式两份，合同双方各执一份；副本一式</w:t>
      </w:r>
      <w:bookmarkEnd w:id="46"/>
      <w:r>
        <w:rPr>
          <w:rFonts w:ascii="宋体" w:hAnsi="宋体" w:hint="eastAsia"/>
          <w:u w:val="single"/>
        </w:rPr>
        <w:t xml:space="preserve">    </w:t>
      </w:r>
    </w:p>
    <w:p w:rsidR="00F10606" w:rsidRDefault="00F10606" w:rsidP="00F10606">
      <w:pPr>
        <w:spacing w:line="400" w:lineRule="exact"/>
        <w:rPr>
          <w:rFonts w:ascii="宋体" w:hAnsi="宋体"/>
        </w:rPr>
      </w:pPr>
      <w:r>
        <w:rPr>
          <w:rFonts w:ascii="宋体" w:hAnsi="宋体" w:hint="eastAsia"/>
        </w:rPr>
        <w:t>份，其中一份在合同报送建设行政主管部门备案时留存。</w:t>
      </w:r>
    </w:p>
    <w:p w:rsidR="00F10606" w:rsidRDefault="00F10606" w:rsidP="00F10606">
      <w:pPr>
        <w:spacing w:line="400" w:lineRule="exact"/>
        <w:ind w:firstLineChars="250" w:firstLine="525"/>
        <w:outlineLvl w:val="0"/>
        <w:rPr>
          <w:rFonts w:ascii="宋体" w:hAnsi="宋体"/>
        </w:rPr>
      </w:pPr>
      <w:bookmarkStart w:id="47" w:name="_Toc28693"/>
      <w:r>
        <w:rPr>
          <w:rFonts w:ascii="宋体" w:hAnsi="宋体" w:hint="eastAsia"/>
        </w:rPr>
        <w:t>十三、</w:t>
      </w:r>
      <w:r>
        <w:rPr>
          <w:rFonts w:ascii="宋体" w:hAnsi="宋体"/>
        </w:rPr>
        <w:t>合同未尽事宜，双方另行签订补充协议</w:t>
      </w:r>
      <w:r>
        <w:rPr>
          <w:rFonts w:ascii="宋体" w:hAnsi="宋体" w:hint="eastAsia"/>
        </w:rPr>
        <w:t>，但不得背离本协议第八条所约定的合同文件的实质性内容</w:t>
      </w:r>
      <w:r>
        <w:rPr>
          <w:rFonts w:ascii="宋体" w:hAnsi="宋体"/>
        </w:rPr>
        <w:t>。补充协议是合同</w:t>
      </w:r>
      <w:r>
        <w:rPr>
          <w:rFonts w:ascii="宋体" w:hAnsi="宋体" w:hint="eastAsia"/>
        </w:rPr>
        <w:t>文件</w:t>
      </w:r>
      <w:r>
        <w:rPr>
          <w:rFonts w:ascii="宋体" w:hAnsi="宋体"/>
        </w:rPr>
        <w:t>的组成部分。</w:t>
      </w:r>
      <w:bookmarkEnd w:id="47"/>
    </w:p>
    <w:p w:rsidR="00F10606" w:rsidRDefault="00F10606" w:rsidP="00F10606">
      <w:pPr>
        <w:spacing w:line="400" w:lineRule="exact"/>
        <w:ind w:firstLineChars="171" w:firstLine="359"/>
        <w:rPr>
          <w:szCs w:val="21"/>
          <w:u w:val="single"/>
        </w:rPr>
      </w:pPr>
    </w:p>
    <w:p w:rsidR="00F10606" w:rsidRDefault="00F10606" w:rsidP="00F10606">
      <w:pPr>
        <w:spacing w:beforeLines="100" w:before="312" w:afterLines="100" w:after="312" w:line="400" w:lineRule="exact"/>
        <w:rPr>
          <w:b/>
          <w:bCs/>
          <w:szCs w:val="21"/>
        </w:rPr>
      </w:pPr>
    </w:p>
    <w:p w:rsidR="00F10606" w:rsidRDefault="00F10606" w:rsidP="00F10606">
      <w:pPr>
        <w:spacing w:beforeLines="100" w:before="312" w:afterLines="100" w:after="312" w:line="400" w:lineRule="exact"/>
        <w:rPr>
          <w:szCs w:val="21"/>
        </w:rPr>
      </w:pPr>
      <w:r>
        <w:rPr>
          <w:b/>
          <w:bCs/>
          <w:szCs w:val="21"/>
        </w:rPr>
        <w:t>发包人：</w:t>
      </w:r>
      <w:r>
        <w:rPr>
          <w:szCs w:val="21"/>
          <w:u w:val="single"/>
        </w:rPr>
        <w:t xml:space="preserve">     </w:t>
      </w:r>
      <w:r>
        <w:rPr>
          <w:rFonts w:hint="eastAsia"/>
          <w:szCs w:val="21"/>
          <w:u w:val="single"/>
        </w:rPr>
        <w:t xml:space="preserve">              </w:t>
      </w:r>
      <w:r>
        <w:rPr>
          <w:szCs w:val="21"/>
          <w:u w:val="single"/>
        </w:rPr>
        <w:t xml:space="preserve"> </w:t>
      </w:r>
      <w:r>
        <w:rPr>
          <w:szCs w:val="21"/>
        </w:rPr>
        <w:t>（盖单位章）</w:t>
      </w:r>
      <w:r>
        <w:rPr>
          <w:rFonts w:eastAsia="黑体" w:hint="eastAsia"/>
          <w:b/>
          <w:bCs/>
          <w:szCs w:val="21"/>
        </w:rPr>
        <w:t xml:space="preserve"> </w:t>
      </w:r>
      <w:r>
        <w:rPr>
          <w:b/>
          <w:bCs/>
          <w:szCs w:val="21"/>
        </w:rPr>
        <w:t>承包人：</w:t>
      </w:r>
      <w:r>
        <w:rPr>
          <w:szCs w:val="21"/>
          <w:u w:val="single"/>
        </w:rPr>
        <w:t xml:space="preserve">  </w:t>
      </w:r>
      <w:r>
        <w:rPr>
          <w:rFonts w:hint="eastAsia"/>
          <w:szCs w:val="21"/>
          <w:u w:val="single"/>
        </w:rPr>
        <w:t xml:space="preserve">                 </w:t>
      </w:r>
      <w:r>
        <w:rPr>
          <w:szCs w:val="21"/>
        </w:rPr>
        <w:t>（盖单位章）</w:t>
      </w:r>
    </w:p>
    <w:p w:rsidR="00F10606" w:rsidRDefault="00F10606" w:rsidP="00F10606">
      <w:pPr>
        <w:spacing w:beforeLines="100" w:before="312" w:afterLines="100" w:after="312" w:line="400" w:lineRule="exact"/>
        <w:rPr>
          <w:szCs w:val="21"/>
        </w:rPr>
      </w:pPr>
    </w:p>
    <w:p w:rsidR="00F10606" w:rsidRDefault="00F10606" w:rsidP="00F10606">
      <w:pPr>
        <w:spacing w:line="240" w:lineRule="exact"/>
        <w:rPr>
          <w:szCs w:val="21"/>
        </w:rPr>
      </w:pPr>
      <w:r>
        <w:rPr>
          <w:b/>
          <w:bCs/>
          <w:szCs w:val="21"/>
        </w:rPr>
        <w:t>法定代表人或其</w:t>
      </w:r>
      <w:r>
        <w:rPr>
          <w:rFonts w:hint="eastAsia"/>
          <w:szCs w:val="21"/>
        </w:rPr>
        <w:t xml:space="preserve">                           </w:t>
      </w:r>
      <w:r>
        <w:rPr>
          <w:b/>
          <w:bCs/>
          <w:szCs w:val="21"/>
        </w:rPr>
        <w:t>法定代表人或其</w:t>
      </w:r>
    </w:p>
    <w:p w:rsidR="00F10606" w:rsidRDefault="00F10606" w:rsidP="00F10606">
      <w:pPr>
        <w:spacing w:line="240" w:lineRule="exact"/>
        <w:rPr>
          <w:szCs w:val="21"/>
        </w:rPr>
      </w:pPr>
      <w:r>
        <w:rPr>
          <w:b/>
          <w:bCs/>
          <w:szCs w:val="21"/>
        </w:rPr>
        <w:t>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r>
        <w:rPr>
          <w:rFonts w:hint="eastAsia"/>
          <w:szCs w:val="21"/>
        </w:rPr>
        <w:t xml:space="preserve"> </w:t>
      </w:r>
      <w:r>
        <w:rPr>
          <w:rFonts w:hint="eastAsia"/>
          <w:b/>
          <w:bCs/>
          <w:szCs w:val="21"/>
        </w:rPr>
        <w:t xml:space="preserve"> </w:t>
      </w:r>
      <w:r>
        <w:rPr>
          <w:b/>
          <w:bCs/>
          <w:szCs w:val="21"/>
        </w:rPr>
        <w:t>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F10606" w:rsidRDefault="00F10606" w:rsidP="00F10606">
      <w:pPr>
        <w:spacing w:beforeLines="100" w:before="312" w:afterLines="100" w:after="312" w:line="400" w:lineRule="exact"/>
        <w:rPr>
          <w:szCs w:val="21"/>
          <w:u w:val="single"/>
        </w:rPr>
      </w:pPr>
    </w:p>
    <w:p w:rsidR="00F10606" w:rsidRDefault="00F10606" w:rsidP="00F10606">
      <w:pPr>
        <w:spacing w:beforeLines="100" w:before="312" w:afterLines="100" w:after="312" w:line="400" w:lineRule="exact"/>
        <w:ind w:firstLineChars="250" w:firstLine="525"/>
        <w:rPr>
          <w:szCs w:val="21"/>
        </w:rPr>
      </w:pP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szCs w:val="21"/>
        </w:rPr>
        <w:t>日</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日</w:t>
      </w:r>
    </w:p>
    <w:p w:rsidR="00F10606" w:rsidRDefault="00F10606" w:rsidP="00F10606">
      <w:pPr>
        <w:spacing w:beforeLines="100" w:before="312" w:afterLines="100" w:after="312" w:line="400" w:lineRule="exact"/>
        <w:rPr>
          <w:szCs w:val="21"/>
        </w:rPr>
      </w:pPr>
    </w:p>
    <w:p w:rsidR="00F10606" w:rsidRDefault="00F10606" w:rsidP="00F10606">
      <w:pPr>
        <w:spacing w:beforeLines="100" w:before="312" w:afterLines="100" w:after="312" w:line="400" w:lineRule="exact"/>
        <w:rPr>
          <w:b/>
          <w:szCs w:val="21"/>
        </w:rPr>
      </w:pPr>
      <w:r>
        <w:rPr>
          <w:rFonts w:hint="eastAsia"/>
          <w:b/>
          <w:szCs w:val="21"/>
        </w:rPr>
        <w:t>签约地点：</w:t>
      </w:r>
      <w:r>
        <w:rPr>
          <w:rFonts w:hint="eastAsia"/>
          <w:szCs w:val="21"/>
          <w:u w:val="single"/>
        </w:rPr>
        <w:t xml:space="preserve">                                                                    </w:t>
      </w:r>
    </w:p>
    <w:p w:rsidR="00533679" w:rsidRDefault="00F10606" w:rsidP="00533679">
      <w:pPr>
        <w:pStyle w:val="2TimesNewRoman5020"/>
        <w:outlineLvl w:val="0"/>
        <w:rPr>
          <w:rFonts w:ascii="黑体" w:hAnsi="宋体" w:cs="Arial"/>
        </w:rPr>
      </w:pPr>
      <w:r>
        <w:rPr>
          <w:rFonts w:ascii="仿宋_GB2312" w:hAnsi="宋体"/>
        </w:rPr>
        <w:br w:type="page"/>
      </w:r>
      <w:bookmarkStart w:id="48" w:name="_Toc393224772"/>
      <w:bookmarkStart w:id="49" w:name="_Toc457485061"/>
      <w:bookmarkStart w:id="50" w:name="_Toc8488"/>
      <w:r w:rsidR="00533679">
        <w:rPr>
          <w:rFonts w:ascii="黑体" w:hAnsi="宋体" w:cs="Arial" w:hint="eastAsia"/>
        </w:rPr>
        <w:lastRenderedPageBreak/>
        <w:t>2. 发包人义务</w:t>
      </w:r>
      <w:bookmarkEnd w:id="48"/>
      <w:bookmarkEnd w:id="49"/>
      <w:bookmarkEnd w:id="50"/>
    </w:p>
    <w:p w:rsidR="00533679" w:rsidRDefault="00533679" w:rsidP="00533679">
      <w:pPr>
        <w:pStyle w:val="378020"/>
        <w:outlineLvl w:val="0"/>
        <w:rPr>
          <w:rFonts w:ascii="黑体" w:hAnsi="宋体" w:cs="Arial"/>
        </w:rPr>
      </w:pPr>
      <w:bookmarkStart w:id="51" w:name="_Toc360107171"/>
      <w:bookmarkStart w:id="52" w:name="_Toc263259654"/>
      <w:bookmarkStart w:id="53" w:name="_Toc457485062"/>
      <w:bookmarkStart w:id="54" w:name="_Toc393224773"/>
      <w:bookmarkStart w:id="55" w:name="_Toc30105"/>
      <w:r>
        <w:rPr>
          <w:rFonts w:ascii="黑体" w:hAnsi="宋体" w:cs="Arial" w:hint="eastAsia"/>
        </w:rPr>
        <w:t>2.3 提供施工场地</w:t>
      </w:r>
      <w:bookmarkEnd w:id="51"/>
      <w:bookmarkEnd w:id="52"/>
      <w:bookmarkEnd w:id="53"/>
      <w:bookmarkEnd w:id="54"/>
      <w:bookmarkEnd w:id="55"/>
    </w:p>
    <w:p w:rsidR="00533679" w:rsidRDefault="00533679" w:rsidP="00533679">
      <w:pPr>
        <w:spacing w:line="400" w:lineRule="exact"/>
        <w:ind w:firstLineChars="200" w:firstLine="420"/>
        <w:rPr>
          <w:rFonts w:ascii="宋体" w:hAnsi="宋体"/>
          <w:szCs w:val="21"/>
        </w:rPr>
      </w:pPr>
      <w:r>
        <w:rPr>
          <w:rFonts w:ascii="宋体" w:hAnsi="宋体" w:hint="eastAsia"/>
          <w:szCs w:val="21"/>
        </w:rPr>
        <w:t>施工场地应当在监理人发出的开工通知中载明的开工日期前</w:t>
      </w:r>
      <w:r>
        <w:rPr>
          <w:rFonts w:ascii="宋体" w:hAnsi="宋体" w:hint="eastAsia"/>
          <w:szCs w:val="21"/>
          <w:u w:val="single"/>
        </w:rPr>
        <w:t xml:space="preserve">    </w:t>
      </w:r>
      <w:proofErr w:type="gramStart"/>
      <w:r>
        <w:rPr>
          <w:rFonts w:ascii="宋体" w:hAnsi="宋体" w:hint="eastAsia"/>
          <w:szCs w:val="21"/>
        </w:rPr>
        <w:t>天具备</w:t>
      </w:r>
      <w:proofErr w:type="gramEnd"/>
      <w:r>
        <w:rPr>
          <w:rFonts w:ascii="宋体" w:hAnsi="宋体" w:hint="eastAsia"/>
          <w:szCs w:val="21"/>
        </w:rPr>
        <w:t>施工条件并移交给承包人，具体施工条件在 “技术标准和要求”第一节“一般要求”中约定。发包人最迟应当在移交施工场地的同时向承包人提供施工</w:t>
      </w:r>
      <w:proofErr w:type="gramStart"/>
      <w:r>
        <w:rPr>
          <w:rFonts w:ascii="宋体" w:hAnsi="宋体" w:hint="eastAsia"/>
          <w:szCs w:val="21"/>
        </w:rPr>
        <w:t>场地内地</w:t>
      </w:r>
      <w:proofErr w:type="gramEnd"/>
      <w:r>
        <w:rPr>
          <w:rFonts w:ascii="宋体" w:hAnsi="宋体" w:hint="eastAsia"/>
          <w:szCs w:val="21"/>
        </w:rPr>
        <w:t>下管线和地下设施等有关资料，并保证资料的真实、准确和完整。</w:t>
      </w:r>
    </w:p>
    <w:p w:rsidR="00533679" w:rsidRDefault="00533679" w:rsidP="00533679">
      <w:pPr>
        <w:pStyle w:val="378020"/>
        <w:outlineLvl w:val="0"/>
        <w:rPr>
          <w:rFonts w:ascii="黑体" w:hAnsi="宋体" w:cs="Arial"/>
        </w:rPr>
      </w:pPr>
      <w:bookmarkStart w:id="56" w:name="_Toc360107172"/>
      <w:bookmarkStart w:id="57" w:name="_Toc393224774"/>
      <w:bookmarkStart w:id="58" w:name="_Toc457485063"/>
      <w:bookmarkStart w:id="59" w:name="_Toc21996"/>
      <w:r>
        <w:rPr>
          <w:rFonts w:ascii="黑体" w:hAnsi="宋体" w:cs="Arial" w:hint="eastAsia"/>
        </w:rPr>
        <w:t>2.8 其他义务</w:t>
      </w:r>
      <w:bookmarkEnd w:id="56"/>
      <w:bookmarkEnd w:id="57"/>
      <w:bookmarkEnd w:id="58"/>
      <w:bookmarkEnd w:id="59"/>
    </w:p>
    <w:p w:rsidR="00533679" w:rsidRDefault="00533679" w:rsidP="00533679">
      <w:pPr>
        <w:spacing w:line="400" w:lineRule="exact"/>
        <w:ind w:firstLineChars="150" w:firstLine="315"/>
        <w:rPr>
          <w:rFonts w:ascii="宋体" w:hAnsi="宋体" w:cs="Arial"/>
          <w:szCs w:val="21"/>
        </w:rPr>
      </w:pPr>
      <w:r>
        <w:rPr>
          <w:rFonts w:ascii="宋体" w:hAnsi="宋体" w:cs="Arial" w:hint="eastAsia"/>
          <w:szCs w:val="21"/>
        </w:rPr>
        <w:t>（5）</w:t>
      </w:r>
      <w:r>
        <w:rPr>
          <w:rFonts w:ascii="宋体" w:hAnsi="宋体" w:hint="eastAsia"/>
          <w:szCs w:val="21"/>
        </w:rPr>
        <w:t>发包人应当履行合同约定的其他义务以及</w:t>
      </w:r>
      <w:r>
        <w:rPr>
          <w:rFonts w:ascii="宋体" w:hAnsi="宋体" w:cs="Arial" w:hint="eastAsia"/>
          <w:szCs w:val="21"/>
        </w:rPr>
        <w:t>下述义务</w:t>
      </w:r>
      <w:r>
        <w:rPr>
          <w:rFonts w:ascii="宋体" w:hAnsi="宋体" w:cs="Arial" w:hint="eastAsia"/>
        </w:rPr>
        <w:t>：</w:t>
      </w:r>
      <w:r>
        <w:rPr>
          <w:rFonts w:ascii="宋体" w:hAnsi="宋体" w:cs="Arial" w:hint="eastAsia"/>
          <w:u w:val="single"/>
        </w:rPr>
        <w:t xml:space="preserve">            </w:t>
      </w:r>
    </w:p>
    <w:p w:rsidR="00533679" w:rsidRDefault="00533679" w:rsidP="00533679">
      <w:pPr>
        <w:pStyle w:val="2TimesNewRoman5020"/>
        <w:outlineLvl w:val="0"/>
        <w:rPr>
          <w:rFonts w:ascii="黑体" w:hAnsi="宋体" w:cs="Arial"/>
        </w:rPr>
      </w:pPr>
      <w:bookmarkStart w:id="60" w:name="_Toc457485064"/>
      <w:bookmarkStart w:id="61" w:name="_Toc393224775"/>
      <w:bookmarkStart w:id="62" w:name="_Toc31403"/>
      <w:r>
        <w:rPr>
          <w:rFonts w:ascii="黑体" w:hAnsi="宋体" w:cs="Arial" w:hint="eastAsia"/>
        </w:rPr>
        <w:t>3. 监理人</w:t>
      </w:r>
      <w:bookmarkEnd w:id="60"/>
      <w:bookmarkEnd w:id="61"/>
      <w:bookmarkEnd w:id="62"/>
    </w:p>
    <w:p w:rsidR="00533679" w:rsidRDefault="00533679" w:rsidP="00533679">
      <w:pPr>
        <w:pStyle w:val="378020"/>
        <w:outlineLvl w:val="0"/>
        <w:rPr>
          <w:rFonts w:ascii="黑体" w:hAnsi="宋体" w:cs="Arial"/>
        </w:rPr>
      </w:pPr>
      <w:bookmarkStart w:id="63" w:name="_Toc360107174"/>
      <w:bookmarkStart w:id="64" w:name="_Toc24375"/>
      <w:bookmarkStart w:id="65" w:name="_Toc393224776"/>
      <w:bookmarkStart w:id="66" w:name="_Toc457485065"/>
      <w:r>
        <w:rPr>
          <w:rFonts w:ascii="黑体" w:hAnsi="宋体" w:cs="Arial" w:hint="eastAsia"/>
        </w:rPr>
        <w:t>3.1 监理人的职责和权力</w:t>
      </w:r>
      <w:bookmarkEnd w:id="63"/>
      <w:bookmarkEnd w:id="64"/>
      <w:bookmarkEnd w:id="65"/>
      <w:bookmarkEnd w:id="66"/>
    </w:p>
    <w:p w:rsidR="00533679" w:rsidRDefault="00533679" w:rsidP="00533679">
      <w:pPr>
        <w:spacing w:line="400" w:lineRule="exact"/>
        <w:ind w:firstLineChars="200" w:firstLine="420"/>
        <w:rPr>
          <w:rFonts w:ascii="宋体" w:hAnsi="宋体" w:cs="Arial"/>
        </w:rPr>
      </w:pPr>
      <w:r>
        <w:rPr>
          <w:rFonts w:ascii="宋体" w:hAnsi="宋体" w:hint="eastAsia"/>
          <w:szCs w:val="21"/>
        </w:rPr>
        <w:t>3.1.1须经发包人批准行使的权力：</w:t>
      </w:r>
      <w:r>
        <w:rPr>
          <w:rFonts w:ascii="宋体" w:hAnsi="宋体" w:hint="eastAsia"/>
          <w:szCs w:val="21"/>
          <w:u w:val="single"/>
        </w:rPr>
        <w:t xml:space="preserve">                             </w:t>
      </w:r>
      <w:r>
        <w:rPr>
          <w:rFonts w:ascii="宋体" w:hAnsi="宋体" w:hint="eastAsia"/>
          <w:szCs w:val="21"/>
        </w:rPr>
        <w:t>。</w:t>
      </w:r>
    </w:p>
    <w:p w:rsidR="00533679" w:rsidRDefault="00533679" w:rsidP="00533679">
      <w:pPr>
        <w:pStyle w:val="2TimesNewRoman5020"/>
        <w:outlineLvl w:val="0"/>
        <w:rPr>
          <w:rFonts w:ascii="黑体" w:hAnsi="宋体" w:cs="Arial"/>
        </w:rPr>
      </w:pPr>
      <w:bookmarkStart w:id="67" w:name="_Toc393224777"/>
      <w:bookmarkStart w:id="68" w:name="_Toc457485066"/>
      <w:bookmarkStart w:id="69" w:name="_Toc3438"/>
      <w:r>
        <w:rPr>
          <w:rFonts w:ascii="黑体" w:hAnsi="宋体" w:cs="Arial" w:hint="eastAsia"/>
        </w:rPr>
        <w:t>4. 承包人</w:t>
      </w:r>
      <w:bookmarkEnd w:id="67"/>
      <w:bookmarkEnd w:id="68"/>
      <w:bookmarkEnd w:id="69"/>
    </w:p>
    <w:p w:rsidR="00533679" w:rsidRDefault="00533679" w:rsidP="00533679">
      <w:pPr>
        <w:pStyle w:val="378020"/>
        <w:outlineLvl w:val="0"/>
        <w:rPr>
          <w:rFonts w:ascii="黑体" w:hAnsi="宋体" w:cs="Arial"/>
        </w:rPr>
      </w:pPr>
      <w:bookmarkStart w:id="70" w:name="_Toc12970"/>
      <w:bookmarkStart w:id="71" w:name="_Toc457485067"/>
      <w:bookmarkStart w:id="72" w:name="_Toc360107176"/>
      <w:bookmarkStart w:id="73" w:name="_Toc393224778"/>
      <w:r>
        <w:rPr>
          <w:rFonts w:ascii="黑体" w:hAnsi="宋体" w:cs="Arial" w:hint="eastAsia"/>
        </w:rPr>
        <w:t>4.1 承包人的一般义务</w:t>
      </w:r>
      <w:bookmarkEnd w:id="70"/>
      <w:bookmarkEnd w:id="71"/>
      <w:bookmarkEnd w:id="72"/>
      <w:bookmarkEnd w:id="73"/>
    </w:p>
    <w:p w:rsidR="00533679" w:rsidRDefault="00533679" w:rsidP="00533679">
      <w:pPr>
        <w:spacing w:line="400" w:lineRule="exact"/>
        <w:ind w:firstLineChars="200" w:firstLine="420"/>
        <w:rPr>
          <w:rFonts w:ascii="黑体" w:eastAsia="黑体" w:hAnsi="宋体"/>
          <w:szCs w:val="21"/>
        </w:rPr>
      </w:pPr>
      <w:r>
        <w:rPr>
          <w:rFonts w:ascii="黑体" w:eastAsia="黑体" w:hAnsi="宋体" w:hint="eastAsia"/>
          <w:szCs w:val="21"/>
        </w:rPr>
        <w:t>4.1.8为他人提供方便</w:t>
      </w:r>
    </w:p>
    <w:p w:rsidR="00533679" w:rsidRDefault="00533679" w:rsidP="00533679">
      <w:pPr>
        <w:spacing w:line="400" w:lineRule="exact"/>
        <w:ind w:firstLineChars="150" w:firstLine="315"/>
        <w:rPr>
          <w:rFonts w:hAnsi="宋体"/>
          <w:szCs w:val="21"/>
          <w:u w:val="single"/>
        </w:rPr>
      </w:pPr>
      <w:r>
        <w:rPr>
          <w:rFonts w:ascii="宋体" w:hAnsi="宋体" w:hint="eastAsia"/>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rFonts w:hAnsi="宋体" w:hint="eastAsia"/>
          <w:szCs w:val="21"/>
          <w:u w:val="single"/>
        </w:rPr>
        <w:t>承包人</w:t>
      </w:r>
      <w:proofErr w:type="gramStart"/>
      <w:r>
        <w:rPr>
          <w:rFonts w:hAnsi="宋体" w:hint="eastAsia"/>
          <w:szCs w:val="21"/>
          <w:u w:val="single"/>
        </w:rPr>
        <w:t>需要为暂估价</w:t>
      </w:r>
      <w:proofErr w:type="gramEnd"/>
      <w:r>
        <w:rPr>
          <w:rFonts w:hAnsi="宋体" w:hint="eastAsia"/>
          <w:szCs w:val="21"/>
          <w:u w:val="single"/>
        </w:rPr>
        <w:t>的专业分包人提供相应的管理、协调、配合、服务工作。</w:t>
      </w:r>
    </w:p>
    <w:p w:rsidR="00533679" w:rsidRDefault="00533679" w:rsidP="00533679">
      <w:pPr>
        <w:numPr>
          <w:ilvl w:val="1"/>
          <w:numId w:val="21"/>
        </w:numPr>
        <w:tabs>
          <w:tab w:val="left" w:pos="784"/>
        </w:tabs>
        <w:adjustRightInd w:val="0"/>
        <w:spacing w:beforeLines="30" w:before="93" w:afterLines="30" w:after="93" w:line="360" w:lineRule="auto"/>
        <w:ind w:leftChars="159" w:left="993" w:hangingChars="314" w:hanging="659"/>
        <w:jc w:val="left"/>
        <w:rPr>
          <w:rFonts w:hAnsi="宋体"/>
          <w:szCs w:val="21"/>
          <w:u w:val="single"/>
        </w:rPr>
      </w:pPr>
      <w:r>
        <w:rPr>
          <w:rFonts w:hAnsi="宋体" w:hint="eastAsia"/>
          <w:szCs w:val="21"/>
          <w:u w:val="single"/>
        </w:rPr>
        <w:t>承包人须对本合同下的整个工程负责，对整个现场的施工组织和施工方案的适用性、稳定性和安全性负全面责任。</w:t>
      </w:r>
    </w:p>
    <w:p w:rsidR="00533679" w:rsidRDefault="00533679" w:rsidP="00533679">
      <w:pPr>
        <w:numPr>
          <w:ilvl w:val="1"/>
          <w:numId w:val="21"/>
        </w:numPr>
        <w:tabs>
          <w:tab w:val="left" w:pos="784"/>
          <w:tab w:val="left" w:pos="993"/>
        </w:tabs>
        <w:adjustRightInd w:val="0"/>
        <w:spacing w:beforeLines="30" w:before="93" w:afterLines="30" w:after="93" w:line="360" w:lineRule="auto"/>
        <w:ind w:leftChars="159" w:left="993" w:hangingChars="314" w:hanging="659"/>
        <w:jc w:val="left"/>
        <w:rPr>
          <w:rFonts w:hAnsi="宋体"/>
          <w:szCs w:val="21"/>
          <w:u w:val="single"/>
        </w:rPr>
      </w:pPr>
      <w:r>
        <w:rPr>
          <w:rFonts w:hAnsi="宋体" w:hint="eastAsia"/>
          <w:szCs w:val="21"/>
          <w:u w:val="single"/>
        </w:rPr>
        <w:t>所有由监理人代表发给承包人的指示，如涉及分包人的工作或工程，承包人需及时转发，以确保监理人代表的指示能及时得到落实。</w:t>
      </w:r>
    </w:p>
    <w:p w:rsidR="00533679" w:rsidRDefault="00533679" w:rsidP="00533679">
      <w:pPr>
        <w:numPr>
          <w:ilvl w:val="1"/>
          <w:numId w:val="21"/>
        </w:numPr>
        <w:tabs>
          <w:tab w:val="left" w:pos="784"/>
          <w:tab w:val="left" w:pos="993"/>
        </w:tabs>
        <w:adjustRightInd w:val="0"/>
        <w:spacing w:beforeLines="30" w:before="93" w:afterLines="30" w:after="93" w:line="360" w:lineRule="auto"/>
        <w:ind w:leftChars="159" w:left="993" w:hangingChars="314" w:hanging="659"/>
        <w:jc w:val="left"/>
        <w:rPr>
          <w:rFonts w:hAnsi="宋体"/>
          <w:szCs w:val="21"/>
          <w:u w:val="single"/>
        </w:rPr>
      </w:pPr>
      <w:r>
        <w:rPr>
          <w:rFonts w:hAnsi="宋体" w:hint="eastAsia"/>
          <w:szCs w:val="21"/>
          <w:u w:val="single"/>
        </w:rPr>
        <w:t>施工现场总平面的管理是承包人的责任和义务；承包人应制定相应的管理办法保证分包人都能遵照执行，以确保现场始终处于整洁状态。</w:t>
      </w:r>
    </w:p>
    <w:p w:rsidR="00533679" w:rsidRDefault="00533679" w:rsidP="00533679">
      <w:pPr>
        <w:numPr>
          <w:ilvl w:val="1"/>
          <w:numId w:val="21"/>
        </w:numPr>
        <w:tabs>
          <w:tab w:val="left" w:pos="784"/>
          <w:tab w:val="left" w:pos="993"/>
        </w:tabs>
        <w:adjustRightInd w:val="0"/>
        <w:spacing w:beforeLines="30" w:before="93" w:afterLines="30" w:after="93" w:line="360" w:lineRule="auto"/>
        <w:ind w:leftChars="159" w:left="993" w:hangingChars="314" w:hanging="659"/>
        <w:jc w:val="left"/>
        <w:rPr>
          <w:rFonts w:hAnsi="宋体"/>
          <w:szCs w:val="21"/>
          <w:u w:val="single"/>
        </w:rPr>
      </w:pPr>
      <w:r>
        <w:rPr>
          <w:rFonts w:hAnsi="宋体" w:hint="eastAsia"/>
          <w:szCs w:val="21"/>
          <w:u w:val="single"/>
        </w:rPr>
        <w:t>承包人应对分包人的施工质量、进度、安全等工作全面负责，并进行有效的管理和配合。管理和配合内容包括但不限于：</w:t>
      </w:r>
    </w:p>
    <w:p w:rsidR="00533679" w:rsidRDefault="00533679" w:rsidP="00533679">
      <w:pPr>
        <w:numPr>
          <w:ilvl w:val="3"/>
          <w:numId w:val="21"/>
        </w:numPr>
        <w:tabs>
          <w:tab w:val="clear" w:pos="1624"/>
          <w:tab w:val="left" w:pos="851"/>
        </w:tabs>
        <w:adjustRightInd w:val="0"/>
        <w:spacing w:beforeLines="30" w:before="93" w:afterLines="30" w:after="93" w:line="360" w:lineRule="auto"/>
        <w:ind w:leftChars="159" w:left="439" w:hanging="105"/>
        <w:jc w:val="left"/>
        <w:rPr>
          <w:rFonts w:hAnsi="宋体"/>
          <w:szCs w:val="21"/>
          <w:u w:val="single"/>
        </w:rPr>
      </w:pPr>
      <w:r>
        <w:rPr>
          <w:rFonts w:hAnsi="宋体" w:hint="eastAsia"/>
          <w:szCs w:val="21"/>
          <w:u w:val="single"/>
        </w:rPr>
        <w:t>提供标高、定位基本点和线、各楼层水平基准线、轴线。</w:t>
      </w:r>
    </w:p>
    <w:p w:rsidR="00533679" w:rsidRDefault="00533679" w:rsidP="00533679">
      <w:pPr>
        <w:numPr>
          <w:ilvl w:val="3"/>
          <w:numId w:val="21"/>
        </w:numPr>
        <w:tabs>
          <w:tab w:val="clear" w:pos="1624"/>
          <w:tab w:val="left" w:pos="851"/>
        </w:tabs>
        <w:adjustRightInd w:val="0"/>
        <w:spacing w:beforeLines="30" w:before="93" w:afterLines="30" w:after="93" w:line="360" w:lineRule="auto"/>
        <w:ind w:leftChars="159" w:left="439" w:hanging="105"/>
        <w:jc w:val="left"/>
        <w:rPr>
          <w:rFonts w:hAnsi="宋体"/>
          <w:szCs w:val="21"/>
          <w:u w:val="single"/>
        </w:rPr>
      </w:pPr>
      <w:r>
        <w:rPr>
          <w:rFonts w:hAnsi="宋体" w:hint="eastAsia"/>
          <w:szCs w:val="21"/>
          <w:u w:val="single"/>
        </w:rPr>
        <w:t>提供施工工作面并对施工现场进行统一管理，对竣工资料统一整理汇总。</w:t>
      </w:r>
    </w:p>
    <w:p w:rsidR="00533679" w:rsidRDefault="00533679" w:rsidP="00533679">
      <w:pPr>
        <w:numPr>
          <w:ilvl w:val="3"/>
          <w:numId w:val="21"/>
        </w:numPr>
        <w:tabs>
          <w:tab w:val="clear" w:pos="1624"/>
          <w:tab w:val="left" w:pos="851"/>
        </w:tabs>
        <w:adjustRightInd w:val="0"/>
        <w:spacing w:beforeLines="30" w:before="93" w:afterLines="30" w:after="93" w:line="360" w:lineRule="auto"/>
        <w:ind w:leftChars="159" w:left="439" w:hanging="105"/>
        <w:jc w:val="left"/>
        <w:rPr>
          <w:rFonts w:hAnsi="宋体"/>
          <w:szCs w:val="21"/>
          <w:u w:val="single"/>
        </w:rPr>
      </w:pPr>
      <w:r>
        <w:rPr>
          <w:rFonts w:hAnsi="宋体" w:hint="eastAsia"/>
          <w:szCs w:val="21"/>
          <w:u w:val="single"/>
        </w:rPr>
        <w:t>负责工程的整体进度。积极主动了解分包人的工程进程，尤其是影响工程整体进度的关键项目。主动要求其提供施工程序及时间表，对不同单位施工中出现矛盾的地方做出协调。</w:t>
      </w:r>
    </w:p>
    <w:p w:rsidR="00533679" w:rsidRDefault="00533679" w:rsidP="00533679">
      <w:pPr>
        <w:spacing w:line="400" w:lineRule="exact"/>
        <w:ind w:leftChars="50" w:left="105" w:firstLineChars="250" w:firstLine="525"/>
        <w:rPr>
          <w:rFonts w:ascii="宋体" w:hAnsi="宋体"/>
          <w:szCs w:val="21"/>
        </w:rPr>
      </w:pPr>
      <w:r>
        <w:rPr>
          <w:rFonts w:hAnsi="宋体" w:hint="eastAsia"/>
          <w:szCs w:val="21"/>
          <w:u w:val="single"/>
        </w:rPr>
        <w:lastRenderedPageBreak/>
        <w:t>承包人对于上述条款所做的管理和配合及提供的各种服务，其费用已包括在投标报价总包管理费中。</w:t>
      </w:r>
    </w:p>
    <w:p w:rsidR="00533679" w:rsidRDefault="00533679" w:rsidP="00533679">
      <w:pPr>
        <w:spacing w:line="400" w:lineRule="exact"/>
        <w:ind w:firstLineChars="150" w:firstLine="315"/>
        <w:rPr>
          <w:rFonts w:ascii="宋体" w:hAnsi="宋体"/>
          <w:szCs w:val="21"/>
        </w:rPr>
      </w:pPr>
      <w:r>
        <w:rPr>
          <w:rFonts w:ascii="宋体" w:hAnsi="宋体" w:hint="eastAsia"/>
          <w:szCs w:val="21"/>
        </w:rPr>
        <w:t>（2）承包人还应按监理人指示为独立承包人以外的他人在施工场地或者附近实施与合同工程有关的其他工作提供可能的条件，可能发生费用由监理人按第3.5款商定或者确定。</w:t>
      </w:r>
    </w:p>
    <w:p w:rsidR="00533679" w:rsidRDefault="00533679" w:rsidP="00533679">
      <w:pPr>
        <w:spacing w:line="400" w:lineRule="exact"/>
        <w:ind w:firstLineChars="150" w:firstLine="316"/>
        <w:rPr>
          <w:rFonts w:ascii="宋体" w:hAnsi="宋体"/>
          <w:b/>
          <w:szCs w:val="21"/>
        </w:rPr>
      </w:pPr>
      <w:r>
        <w:rPr>
          <w:rFonts w:ascii="宋体" w:hAnsi="宋体" w:hint="eastAsia"/>
          <w:b/>
          <w:szCs w:val="21"/>
        </w:rPr>
        <w:t>4.1.10其他义务</w:t>
      </w:r>
    </w:p>
    <w:p w:rsidR="00533679" w:rsidRDefault="00533679" w:rsidP="00533679">
      <w:pPr>
        <w:spacing w:line="400" w:lineRule="exact"/>
        <w:ind w:firstLineChars="150" w:firstLine="315"/>
        <w:rPr>
          <w:rFonts w:ascii="宋体" w:hAnsi="宋体"/>
          <w:szCs w:val="21"/>
        </w:rPr>
      </w:pPr>
      <w:r>
        <w:rPr>
          <w:rFonts w:ascii="宋体" w:hAnsi="宋体"/>
          <w:szCs w:val="21"/>
        </w:rPr>
        <w:t>（</w:t>
      </w:r>
      <w:r>
        <w:rPr>
          <w:rFonts w:ascii="宋体" w:hAnsi="宋体" w:hint="eastAsia"/>
          <w:szCs w:val="21"/>
        </w:rPr>
        <w:t>1</w:t>
      </w:r>
      <w:r>
        <w:rPr>
          <w:rFonts w:ascii="宋体" w:hAnsi="宋体"/>
          <w:szCs w:val="21"/>
        </w:rPr>
        <w:t>）</w:t>
      </w:r>
      <w:r>
        <w:rPr>
          <w:rFonts w:ascii="宋体" w:hAnsi="宋体" w:hint="eastAsia"/>
          <w:szCs w:val="21"/>
        </w:rPr>
        <w:t>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p>
    <w:p w:rsidR="00533679" w:rsidRDefault="00533679" w:rsidP="00533679">
      <w:pPr>
        <w:spacing w:line="400" w:lineRule="exact"/>
        <w:ind w:firstLineChars="150" w:firstLine="315"/>
        <w:rPr>
          <w:rFonts w:ascii="宋体" w:hAnsi="宋体"/>
          <w:szCs w:val="21"/>
        </w:rPr>
      </w:pPr>
      <w:r>
        <w:rPr>
          <w:rFonts w:ascii="宋体" w:hAnsi="宋体" w:hint="eastAsia"/>
          <w:szCs w:val="21"/>
          <w:u w:val="single"/>
        </w:rPr>
        <w:t xml:space="preserve">             </w:t>
      </w:r>
    </w:p>
    <w:p w:rsidR="00533679" w:rsidRDefault="00533679" w:rsidP="00533679">
      <w:pPr>
        <w:spacing w:line="400" w:lineRule="exact"/>
        <w:ind w:firstLineChars="150" w:firstLine="315"/>
        <w:rPr>
          <w:rFonts w:ascii="宋体" w:hAnsi="宋体" w:cs="Arial"/>
        </w:rPr>
      </w:pPr>
      <w:r>
        <w:rPr>
          <w:rFonts w:ascii="宋体" w:hAnsi="宋体" w:hint="eastAsia"/>
          <w:szCs w:val="21"/>
        </w:rPr>
        <w:t>（2）承包人应履行合同约定的其他义务以及</w:t>
      </w:r>
      <w:r>
        <w:rPr>
          <w:rFonts w:ascii="宋体" w:hAnsi="宋体" w:cs="Arial" w:hint="eastAsia"/>
          <w:szCs w:val="21"/>
        </w:rPr>
        <w:t>下述义务</w:t>
      </w:r>
      <w:r>
        <w:rPr>
          <w:rFonts w:ascii="宋体" w:hAnsi="宋体" w:cs="Arial" w:hint="eastAsia"/>
        </w:rPr>
        <w:t>：</w:t>
      </w:r>
    </w:p>
    <w:p w:rsidR="00533679" w:rsidRDefault="00533679" w:rsidP="00533679">
      <w:pPr>
        <w:spacing w:line="400" w:lineRule="exact"/>
        <w:ind w:firstLineChars="150" w:firstLine="315"/>
        <w:rPr>
          <w:rFonts w:hAnsi="宋体"/>
          <w:szCs w:val="21"/>
          <w:u w:val="single"/>
        </w:rPr>
      </w:pPr>
      <w:bookmarkStart w:id="74" w:name="_Toc393224779"/>
      <w:bookmarkStart w:id="75" w:name="_Toc360107177"/>
      <w:r>
        <w:rPr>
          <w:rFonts w:hAnsi="宋体" w:hint="eastAsia"/>
          <w:szCs w:val="21"/>
          <w:u w:val="single"/>
        </w:rPr>
        <w:t>对于施工合同履约数据网上填报工作，承包人应依据北京市建设委员会《关于施工合同履约数据网上填报有关事项的通知》（京建市</w:t>
      </w:r>
      <w:r>
        <w:rPr>
          <w:rFonts w:hAnsi="宋体"/>
          <w:szCs w:val="21"/>
          <w:u w:val="single"/>
        </w:rPr>
        <w:t>[2009]1</w:t>
      </w:r>
      <w:r>
        <w:rPr>
          <w:rFonts w:hAnsi="宋体" w:hint="eastAsia"/>
          <w:szCs w:val="21"/>
          <w:u w:val="single"/>
        </w:rPr>
        <w:t>号）全面执行。</w:t>
      </w:r>
    </w:p>
    <w:p w:rsidR="00533679" w:rsidRDefault="00533679" w:rsidP="00533679">
      <w:pPr>
        <w:spacing w:line="400" w:lineRule="exact"/>
        <w:ind w:firstLineChars="150" w:firstLine="315"/>
        <w:rPr>
          <w:rFonts w:ascii="宋体" w:hAnsi="宋体" w:cs="Arial"/>
        </w:rPr>
      </w:pPr>
      <w:r>
        <w:rPr>
          <w:rFonts w:hAnsi="宋体" w:hint="eastAsia"/>
          <w:szCs w:val="21"/>
          <w:u w:val="single"/>
        </w:rPr>
        <w:t>竣工清理：工程竣工后，承包人应从现场撤除不属于建设工程主体附件的临时设施、机械、材料和工程设备、多余材料、垃圾和各种临时工程，并保持该部分现场和工程清洁整齐，达到工程验收移交要求，但承包人有权在不影响工程使用及形象的情况下，在现场保留为完成承包人在保修期内的各项义务所需要的材料、设备和临时工程，直至保修期结束。施工完成后确保一切供水正常，质保期后乙方协助管线维护，具体维护办法双方另行协商，以协议的方式确定</w:t>
      </w:r>
      <w:r>
        <w:rPr>
          <w:rFonts w:ascii="宋体" w:hAnsi="宋体" w:hint="eastAsia"/>
          <w:szCs w:val="21"/>
        </w:rPr>
        <w:t>。</w:t>
      </w:r>
    </w:p>
    <w:p w:rsidR="00533679" w:rsidRDefault="00533679" w:rsidP="00533679">
      <w:pPr>
        <w:pStyle w:val="378020"/>
        <w:outlineLvl w:val="0"/>
        <w:rPr>
          <w:rFonts w:ascii="黑体" w:hAnsi="宋体" w:cs="Arial"/>
        </w:rPr>
      </w:pPr>
      <w:bookmarkStart w:id="76" w:name="_Toc10497"/>
      <w:bookmarkStart w:id="77" w:name="_Toc457485068"/>
      <w:r>
        <w:rPr>
          <w:rFonts w:ascii="黑体" w:hAnsi="宋体" w:cs="Arial" w:hint="eastAsia"/>
        </w:rPr>
        <w:t>4.2 履约担保</w:t>
      </w:r>
      <w:bookmarkEnd w:id="74"/>
      <w:bookmarkEnd w:id="75"/>
      <w:bookmarkEnd w:id="76"/>
      <w:bookmarkEnd w:id="77"/>
    </w:p>
    <w:p w:rsidR="00533679" w:rsidRDefault="00533679" w:rsidP="00533679">
      <w:pPr>
        <w:spacing w:line="400" w:lineRule="exact"/>
        <w:ind w:firstLineChars="200" w:firstLine="420"/>
        <w:outlineLvl w:val="0"/>
        <w:rPr>
          <w:rFonts w:ascii="黑体" w:eastAsia="黑体" w:hAnsi="宋体"/>
          <w:szCs w:val="21"/>
        </w:rPr>
      </w:pPr>
      <w:bookmarkStart w:id="78" w:name="_Toc360107178"/>
      <w:bookmarkStart w:id="79" w:name="_Toc29385"/>
      <w:bookmarkStart w:id="80" w:name="_Toc457485069"/>
      <w:bookmarkStart w:id="81" w:name="_Toc393224780"/>
      <w:r>
        <w:rPr>
          <w:rFonts w:ascii="黑体" w:eastAsia="黑体" w:hAnsi="宋体" w:hint="eastAsia"/>
          <w:szCs w:val="21"/>
        </w:rPr>
        <w:t>4.2.1 履约担保的格式和金额</w:t>
      </w:r>
      <w:bookmarkEnd w:id="78"/>
      <w:bookmarkEnd w:id="79"/>
      <w:bookmarkEnd w:id="80"/>
      <w:bookmarkEnd w:id="81"/>
    </w:p>
    <w:p w:rsidR="00533679" w:rsidRDefault="00533679" w:rsidP="00533679">
      <w:pPr>
        <w:spacing w:line="400" w:lineRule="exact"/>
        <w:ind w:firstLineChars="200" w:firstLine="420"/>
        <w:rPr>
          <w:rFonts w:ascii="宋体" w:hAnsi="宋体"/>
          <w:szCs w:val="21"/>
        </w:rPr>
      </w:pPr>
      <w:r>
        <w:rPr>
          <w:rFonts w:ascii="宋体" w:hAnsi="宋体" w:hint="eastAsia"/>
          <w:szCs w:val="21"/>
        </w:rPr>
        <w:t>承包人应在签订合同前，按照发包人在招标文件中规定的格式或者其他经过发包人认可的格式向发包人递交一份履约担保。</w:t>
      </w:r>
      <w:r>
        <w:rPr>
          <w:rFonts w:ascii="宋体" w:hAnsi="宋体" w:cs="Arial" w:hint="eastAsia"/>
          <w:szCs w:val="21"/>
        </w:rPr>
        <w:t>经过发包人事先书面认可的其他格式的履约担保，其担保条款的实质性内容应当与发包人在招标文件中规定的格式内容保持一致。</w:t>
      </w:r>
      <w:r>
        <w:rPr>
          <w:rFonts w:ascii="宋体" w:hAnsi="宋体" w:hint="eastAsia"/>
          <w:szCs w:val="21"/>
        </w:rPr>
        <w:t>履约担保的金额为</w:t>
      </w:r>
      <w:r>
        <w:rPr>
          <w:rFonts w:ascii="宋体" w:hAnsi="宋体" w:hint="eastAsia"/>
          <w:szCs w:val="21"/>
          <w:u w:val="single"/>
        </w:rPr>
        <w:t xml:space="preserve"> / </w:t>
      </w:r>
      <w:r>
        <w:rPr>
          <w:rFonts w:ascii="宋体" w:hAnsi="宋体" w:hint="eastAsia"/>
          <w:szCs w:val="21"/>
        </w:rPr>
        <w:t>。履约担保是本合同的附件。</w:t>
      </w:r>
    </w:p>
    <w:p w:rsidR="00533679" w:rsidRDefault="00533679" w:rsidP="00533679">
      <w:pPr>
        <w:pStyle w:val="378020"/>
        <w:outlineLvl w:val="0"/>
        <w:rPr>
          <w:rFonts w:ascii="黑体" w:hAnsi="宋体" w:cs="Arial"/>
        </w:rPr>
      </w:pPr>
      <w:bookmarkStart w:id="82" w:name="_Toc393224781"/>
      <w:bookmarkStart w:id="83" w:name="_Toc12854"/>
      <w:bookmarkStart w:id="84" w:name="_Toc360107179"/>
      <w:bookmarkStart w:id="85" w:name="_Toc457485070"/>
      <w:r>
        <w:rPr>
          <w:rFonts w:ascii="黑体" w:hAnsi="宋体" w:cs="Arial" w:hint="eastAsia"/>
        </w:rPr>
        <w:t>4.11 不利物质条件</w:t>
      </w:r>
      <w:bookmarkEnd w:id="82"/>
      <w:bookmarkEnd w:id="83"/>
      <w:bookmarkEnd w:id="84"/>
      <w:bookmarkEnd w:id="85"/>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4.11.1不利物质条件的范围：</w:t>
      </w:r>
      <w:r>
        <w:rPr>
          <w:rFonts w:ascii="宋体" w:hAnsi="宋体" w:hint="eastAsia"/>
          <w:szCs w:val="21"/>
          <w:u w:val="single"/>
        </w:rPr>
        <w:t>无</w:t>
      </w:r>
      <w:r>
        <w:rPr>
          <w:rFonts w:ascii="宋体" w:hAnsi="宋体" w:hint="eastAsia"/>
          <w:szCs w:val="21"/>
        </w:rPr>
        <w:t>。</w:t>
      </w:r>
    </w:p>
    <w:p w:rsidR="00533679" w:rsidRDefault="00533679" w:rsidP="00533679">
      <w:pPr>
        <w:pStyle w:val="2TimesNewRoman5020"/>
        <w:outlineLvl w:val="2"/>
        <w:rPr>
          <w:rFonts w:ascii="黑体" w:hAnsi="宋体" w:cs="Arial"/>
          <w:sz w:val="18"/>
          <w:szCs w:val="18"/>
        </w:rPr>
      </w:pPr>
    </w:p>
    <w:p w:rsidR="00533679" w:rsidRDefault="00533679" w:rsidP="00533679">
      <w:pPr>
        <w:pStyle w:val="2TimesNewRoman5020"/>
        <w:outlineLvl w:val="0"/>
        <w:rPr>
          <w:rFonts w:ascii="黑体" w:hAnsi="宋体" w:cs="Arial"/>
        </w:rPr>
      </w:pPr>
      <w:bookmarkStart w:id="86" w:name="_Toc393224782"/>
      <w:bookmarkStart w:id="87" w:name="_Toc457485071"/>
      <w:bookmarkStart w:id="88" w:name="_Toc29718"/>
      <w:r>
        <w:rPr>
          <w:rFonts w:ascii="黑体" w:hAnsi="宋体" w:cs="Arial" w:hint="eastAsia"/>
        </w:rPr>
        <w:t>5. 材料和工程设备</w:t>
      </w:r>
      <w:bookmarkEnd w:id="86"/>
      <w:bookmarkEnd w:id="87"/>
      <w:bookmarkEnd w:id="88"/>
    </w:p>
    <w:p w:rsidR="00533679" w:rsidRDefault="00533679" w:rsidP="00533679">
      <w:pPr>
        <w:pStyle w:val="378020"/>
        <w:outlineLvl w:val="0"/>
        <w:rPr>
          <w:rFonts w:ascii="黑体" w:hAnsi="宋体" w:cs="Arial"/>
        </w:rPr>
      </w:pPr>
      <w:bookmarkStart w:id="89" w:name="_Toc457485072"/>
      <w:bookmarkStart w:id="90" w:name="_Toc360107181"/>
      <w:bookmarkStart w:id="91" w:name="_Toc393224783"/>
      <w:bookmarkStart w:id="92" w:name="_Toc27312"/>
      <w:r>
        <w:rPr>
          <w:rFonts w:ascii="黑体" w:hAnsi="宋体" w:cs="Arial" w:hint="eastAsia"/>
        </w:rPr>
        <w:t>5.1 承包人提供的材料和工程设备</w:t>
      </w:r>
      <w:bookmarkEnd w:id="89"/>
      <w:bookmarkEnd w:id="90"/>
      <w:bookmarkEnd w:id="91"/>
      <w:bookmarkEnd w:id="92"/>
    </w:p>
    <w:p w:rsidR="00533679" w:rsidRDefault="00533679" w:rsidP="00533679">
      <w:pPr>
        <w:spacing w:line="400" w:lineRule="exact"/>
        <w:ind w:firstLineChars="200" w:firstLine="420"/>
        <w:outlineLvl w:val="0"/>
        <w:rPr>
          <w:rFonts w:ascii="宋体" w:hAnsi="宋体" w:cs="Arial"/>
        </w:rPr>
      </w:pPr>
      <w:bookmarkStart w:id="93" w:name="_Toc457485073"/>
      <w:bookmarkStart w:id="94" w:name="_Toc360107182"/>
      <w:bookmarkStart w:id="95" w:name="_Toc23589"/>
      <w:bookmarkStart w:id="96" w:name="_Toc393224784"/>
      <w:r>
        <w:rPr>
          <w:rFonts w:ascii="宋体" w:hAnsi="宋体" w:hint="eastAsia"/>
          <w:szCs w:val="21"/>
        </w:rPr>
        <w:t>5.1.2 承包人将由其提供的材料和工程设备的供货人及品种、规格、数量和供货时间等报送监理人审批的期限：</w:t>
      </w:r>
      <w:r>
        <w:rPr>
          <w:rFonts w:ascii="宋体" w:hAnsi="宋体" w:hint="eastAsia"/>
          <w:szCs w:val="21"/>
          <w:u w:val="single"/>
        </w:rPr>
        <w:t>施工前15日</w:t>
      </w:r>
      <w:r>
        <w:rPr>
          <w:rFonts w:ascii="宋体" w:hAnsi="宋体" w:hint="eastAsia"/>
          <w:szCs w:val="21"/>
        </w:rPr>
        <w:t>。</w:t>
      </w:r>
      <w:bookmarkEnd w:id="93"/>
      <w:bookmarkEnd w:id="94"/>
      <w:bookmarkEnd w:id="95"/>
      <w:bookmarkEnd w:id="96"/>
    </w:p>
    <w:p w:rsidR="00533679" w:rsidRDefault="00533679" w:rsidP="00533679">
      <w:pPr>
        <w:pStyle w:val="2TimesNewRoman5020"/>
        <w:outlineLvl w:val="0"/>
        <w:rPr>
          <w:rFonts w:ascii="黑体" w:hAnsi="宋体" w:cs="Arial"/>
        </w:rPr>
      </w:pPr>
      <w:bookmarkStart w:id="97" w:name="_Toc457485074"/>
      <w:bookmarkStart w:id="98" w:name="_Toc393224785"/>
      <w:bookmarkStart w:id="99" w:name="_Toc10798"/>
      <w:r>
        <w:rPr>
          <w:rFonts w:ascii="黑体" w:hAnsi="宋体" w:cs="Arial" w:hint="eastAsia"/>
        </w:rPr>
        <w:lastRenderedPageBreak/>
        <w:t>6. 施工设备和临时设施</w:t>
      </w:r>
      <w:bookmarkEnd w:id="97"/>
      <w:bookmarkEnd w:id="98"/>
      <w:bookmarkEnd w:id="99"/>
    </w:p>
    <w:p w:rsidR="00533679" w:rsidRDefault="00533679" w:rsidP="00533679">
      <w:pPr>
        <w:pStyle w:val="378020"/>
        <w:outlineLvl w:val="0"/>
        <w:rPr>
          <w:rFonts w:ascii="黑体" w:hAnsi="宋体" w:cs="Arial"/>
        </w:rPr>
      </w:pPr>
      <w:bookmarkStart w:id="100" w:name="_Toc457485075"/>
      <w:bookmarkStart w:id="101" w:name="_Toc393224786"/>
      <w:bookmarkStart w:id="102" w:name="_Toc360107184"/>
      <w:bookmarkStart w:id="103" w:name="_Toc12876"/>
      <w:r>
        <w:rPr>
          <w:rFonts w:ascii="黑体" w:hAnsi="宋体" w:cs="Arial" w:hint="eastAsia"/>
        </w:rPr>
        <w:t>6.1 承包人提供的施工设备和临时设施</w:t>
      </w:r>
      <w:bookmarkEnd w:id="100"/>
      <w:bookmarkEnd w:id="101"/>
      <w:bookmarkEnd w:id="102"/>
      <w:bookmarkEnd w:id="103"/>
    </w:p>
    <w:p w:rsidR="00533679" w:rsidRDefault="00533679" w:rsidP="00533679">
      <w:pPr>
        <w:spacing w:line="400" w:lineRule="exact"/>
        <w:ind w:firstLineChars="200" w:firstLine="420"/>
        <w:rPr>
          <w:rFonts w:ascii="宋体" w:hAnsi="宋体"/>
          <w:szCs w:val="21"/>
        </w:rPr>
      </w:pPr>
      <w:r>
        <w:rPr>
          <w:rFonts w:ascii="宋体" w:hAnsi="宋体" w:hint="eastAsia"/>
          <w:szCs w:val="21"/>
        </w:rPr>
        <w:t>6.1.2发包人承担修建临时设施的费用的范围：</w:t>
      </w:r>
      <w:r>
        <w:rPr>
          <w:rFonts w:ascii="宋体" w:hAnsi="宋体" w:hint="eastAsia"/>
          <w:szCs w:val="21"/>
          <w:u w:val="single"/>
        </w:rPr>
        <w:t>办理临时占地的申请手续费用和工程所需的水、电线路接至施工场地</w:t>
      </w:r>
      <w:r>
        <w:rPr>
          <w:rFonts w:ascii="宋体" w:hAnsi="宋体" w:hint="eastAsia"/>
          <w:szCs w:val="21"/>
        </w:rPr>
        <w:t xml:space="preserve">。 </w:t>
      </w:r>
    </w:p>
    <w:p w:rsidR="00533679" w:rsidRDefault="00533679" w:rsidP="00533679">
      <w:pPr>
        <w:spacing w:line="400" w:lineRule="exact"/>
        <w:ind w:firstLineChars="200" w:firstLine="420"/>
        <w:rPr>
          <w:rFonts w:ascii="宋体" w:hAnsi="宋体" w:cs="Arial"/>
        </w:rPr>
      </w:pPr>
      <w:r>
        <w:rPr>
          <w:rFonts w:ascii="宋体" w:hAnsi="宋体" w:hint="eastAsia"/>
        </w:rPr>
        <w:t>需要发包人办理申请手续和承担相关费用的临时占地：</w:t>
      </w:r>
      <w:r>
        <w:rPr>
          <w:rFonts w:ascii="宋体" w:hAnsi="宋体" w:hint="eastAsia"/>
          <w:u w:val="single"/>
        </w:rPr>
        <w:t xml:space="preserve">                   </w:t>
      </w:r>
      <w:r>
        <w:rPr>
          <w:rFonts w:ascii="宋体" w:hAnsi="宋体" w:hint="eastAsia"/>
        </w:rPr>
        <w:t xml:space="preserve">。 </w:t>
      </w:r>
    </w:p>
    <w:p w:rsidR="00533679" w:rsidRDefault="00533679" w:rsidP="00533679">
      <w:pPr>
        <w:pStyle w:val="378020"/>
        <w:outlineLvl w:val="0"/>
        <w:rPr>
          <w:rFonts w:ascii="黑体" w:hAnsi="宋体" w:cs="Arial"/>
        </w:rPr>
      </w:pPr>
      <w:bookmarkStart w:id="104" w:name="_Toc360107185"/>
      <w:bookmarkStart w:id="105" w:name="_Toc393224787"/>
      <w:bookmarkStart w:id="106" w:name="_Toc30454"/>
      <w:bookmarkStart w:id="107" w:name="_Toc457485076"/>
      <w:r>
        <w:rPr>
          <w:rFonts w:ascii="黑体" w:hAnsi="宋体" w:cs="Arial" w:hint="eastAsia"/>
        </w:rPr>
        <w:t>6.2 发包人提供的施工设备和临时设施</w:t>
      </w:r>
      <w:bookmarkEnd w:id="104"/>
      <w:bookmarkEnd w:id="105"/>
      <w:bookmarkEnd w:id="106"/>
      <w:bookmarkEnd w:id="107"/>
    </w:p>
    <w:p w:rsidR="00533679" w:rsidRDefault="00533679" w:rsidP="00533679">
      <w:pPr>
        <w:spacing w:line="400" w:lineRule="exact"/>
        <w:ind w:firstLineChars="200" w:firstLine="420"/>
        <w:rPr>
          <w:rFonts w:ascii="宋体" w:hAnsi="宋体"/>
          <w:szCs w:val="21"/>
        </w:rPr>
      </w:pPr>
      <w:r>
        <w:rPr>
          <w:rFonts w:ascii="宋体" w:hAnsi="宋体" w:hint="eastAsia"/>
          <w:szCs w:val="21"/>
        </w:rPr>
        <w:t>发包人提供的施工设备和临时设施：</w:t>
      </w:r>
      <w:r>
        <w:rPr>
          <w:rFonts w:ascii="宋体" w:hAnsi="宋体" w:hint="eastAsia"/>
          <w:szCs w:val="21"/>
          <w:u w:val="single"/>
        </w:rPr>
        <w:t xml:space="preserve">                      </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发包人提供的施工设备和临时设施的运行、维护、拆除、清运费用的承担人：</w:t>
      </w:r>
      <w:r>
        <w:rPr>
          <w:rFonts w:ascii="宋体" w:hAnsi="宋体" w:hint="eastAsia"/>
          <w:szCs w:val="21"/>
          <w:u w:val="single"/>
        </w:rPr>
        <w:t xml:space="preserve">     </w:t>
      </w:r>
      <w:r>
        <w:rPr>
          <w:rFonts w:ascii="宋体" w:hAnsi="宋体" w:hint="eastAsia"/>
          <w:szCs w:val="21"/>
        </w:rPr>
        <w:t>。</w:t>
      </w:r>
    </w:p>
    <w:p w:rsidR="00533679" w:rsidRDefault="00533679" w:rsidP="00533679">
      <w:pPr>
        <w:pStyle w:val="2TimesNewRoman5020"/>
        <w:outlineLvl w:val="0"/>
        <w:rPr>
          <w:rFonts w:ascii="黑体" w:hAnsi="宋体" w:cs="Arial"/>
        </w:rPr>
      </w:pPr>
      <w:bookmarkStart w:id="108" w:name="_Toc14042"/>
      <w:bookmarkStart w:id="109" w:name="_Toc457485077"/>
      <w:bookmarkStart w:id="110" w:name="_Toc393224788"/>
      <w:r>
        <w:rPr>
          <w:rFonts w:ascii="黑体" w:hAnsi="宋体" w:cs="Arial" w:hint="eastAsia"/>
        </w:rPr>
        <w:t>7. 交通运输</w:t>
      </w:r>
      <w:bookmarkEnd w:id="108"/>
      <w:bookmarkEnd w:id="109"/>
      <w:bookmarkEnd w:id="110"/>
    </w:p>
    <w:p w:rsidR="00533679" w:rsidRDefault="00533679" w:rsidP="00533679">
      <w:pPr>
        <w:pStyle w:val="378020"/>
        <w:outlineLvl w:val="3"/>
        <w:rPr>
          <w:rFonts w:ascii="黑体" w:hAnsi="宋体" w:cs="Arial"/>
        </w:rPr>
      </w:pPr>
      <w:bookmarkStart w:id="111" w:name="_Toc457485078"/>
      <w:bookmarkStart w:id="112" w:name="_Toc360107187"/>
      <w:bookmarkStart w:id="113" w:name="_Toc7862"/>
      <w:r>
        <w:rPr>
          <w:rFonts w:ascii="黑体" w:hAnsi="宋体" w:cs="Arial" w:hint="eastAsia"/>
        </w:rPr>
        <w:t>7.1 道路通行权和场外设施</w:t>
      </w:r>
      <w:bookmarkEnd w:id="111"/>
      <w:bookmarkEnd w:id="112"/>
      <w:bookmarkEnd w:id="113"/>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取得道路通行权、场外设施修建权的办理人:</w:t>
      </w:r>
      <w:r>
        <w:rPr>
          <w:rFonts w:ascii="宋体" w:hAnsi="宋体" w:hint="eastAsia"/>
          <w:szCs w:val="21"/>
          <w:u w:val="single"/>
        </w:rPr>
        <w:t xml:space="preserve">     </w:t>
      </w:r>
      <w:r>
        <w:rPr>
          <w:rFonts w:ascii="宋体" w:hAnsi="宋体" w:hint="eastAsia"/>
          <w:szCs w:val="21"/>
        </w:rPr>
        <w:t xml:space="preserve">，其相关费用由发包人承担。                       </w:t>
      </w:r>
    </w:p>
    <w:p w:rsidR="00533679" w:rsidRDefault="00533679" w:rsidP="00533679">
      <w:pPr>
        <w:pStyle w:val="378020"/>
        <w:outlineLvl w:val="3"/>
        <w:rPr>
          <w:rFonts w:ascii="黑体" w:hAnsi="宋体" w:cs="Arial"/>
        </w:rPr>
      </w:pPr>
      <w:bookmarkStart w:id="114" w:name="_Toc360107188"/>
      <w:bookmarkStart w:id="115" w:name="_Toc457485079"/>
      <w:bookmarkStart w:id="116" w:name="_Toc15609"/>
      <w:r>
        <w:rPr>
          <w:rFonts w:ascii="黑体" w:hAnsi="宋体" w:cs="Arial" w:hint="eastAsia"/>
        </w:rPr>
        <w:t>7.2 场内施工道路</w:t>
      </w:r>
      <w:bookmarkEnd w:id="114"/>
      <w:bookmarkEnd w:id="115"/>
      <w:bookmarkEnd w:id="116"/>
    </w:p>
    <w:p w:rsidR="00533679" w:rsidRDefault="00533679" w:rsidP="00533679">
      <w:pPr>
        <w:spacing w:line="400" w:lineRule="exact"/>
        <w:ind w:firstLineChars="200" w:firstLine="420"/>
        <w:rPr>
          <w:rFonts w:ascii="宋体" w:hAnsi="宋体"/>
          <w:szCs w:val="21"/>
        </w:rPr>
      </w:pPr>
      <w:r>
        <w:rPr>
          <w:rFonts w:ascii="宋体" w:hAnsi="宋体" w:hint="eastAsia"/>
          <w:szCs w:val="21"/>
        </w:rPr>
        <w:t>7.2.1施工所需的场内临时道路和交通设施的修建、维护、养护和管理人：</w:t>
      </w:r>
      <w:r>
        <w:rPr>
          <w:rFonts w:ascii="宋体" w:hAnsi="宋体" w:hint="eastAsia"/>
          <w:szCs w:val="21"/>
          <w:u w:val="single"/>
        </w:rPr>
        <w:t xml:space="preserve">     </w:t>
      </w:r>
      <w:r>
        <w:rPr>
          <w:rFonts w:ascii="宋体" w:hAnsi="宋体" w:hint="eastAsia"/>
          <w:szCs w:val="21"/>
        </w:rPr>
        <w:t>，相关费用由</w:t>
      </w:r>
      <w:r>
        <w:rPr>
          <w:rFonts w:ascii="宋体" w:hAnsi="宋体" w:hint="eastAsia"/>
          <w:szCs w:val="21"/>
          <w:u w:val="single"/>
        </w:rPr>
        <w:t xml:space="preserve">       </w:t>
      </w:r>
      <w:r>
        <w:rPr>
          <w:rFonts w:ascii="宋体" w:hAnsi="宋体" w:hint="eastAsia"/>
          <w:szCs w:val="21"/>
        </w:rPr>
        <w:t>承担。</w:t>
      </w:r>
    </w:p>
    <w:p w:rsidR="00533679" w:rsidRDefault="00533679" w:rsidP="00533679">
      <w:pPr>
        <w:pStyle w:val="378020"/>
        <w:outlineLvl w:val="3"/>
        <w:rPr>
          <w:rFonts w:ascii="黑体" w:hAnsi="宋体" w:cs="Arial"/>
        </w:rPr>
      </w:pPr>
      <w:bookmarkStart w:id="117" w:name="_Toc457485080"/>
      <w:bookmarkStart w:id="118" w:name="_Toc360107189"/>
      <w:bookmarkStart w:id="119" w:name="_Toc15194"/>
      <w:r>
        <w:rPr>
          <w:rFonts w:ascii="黑体" w:hAnsi="宋体" w:cs="Arial" w:hint="eastAsia"/>
        </w:rPr>
        <w:t>7.4 超大件和超重件的运输</w:t>
      </w:r>
      <w:bookmarkEnd w:id="117"/>
      <w:bookmarkEnd w:id="118"/>
      <w:bookmarkEnd w:id="119"/>
    </w:p>
    <w:p w:rsidR="00533679" w:rsidRDefault="00533679" w:rsidP="00533679">
      <w:pPr>
        <w:spacing w:line="400" w:lineRule="exact"/>
        <w:ind w:firstLineChars="200" w:firstLine="420"/>
        <w:rPr>
          <w:rFonts w:ascii="宋体" w:hAnsi="宋体"/>
          <w:szCs w:val="21"/>
        </w:rPr>
      </w:pPr>
      <w:r>
        <w:rPr>
          <w:rFonts w:ascii="宋体" w:hAnsi="宋体" w:hint="eastAsia"/>
          <w:szCs w:val="21"/>
        </w:rPr>
        <w:t>运输超大件或超重件所需的道路和桥梁临时加固改造等费用的承担人：</w:t>
      </w:r>
      <w:r>
        <w:rPr>
          <w:rFonts w:ascii="宋体" w:hAnsi="宋体" w:hint="eastAsia"/>
          <w:szCs w:val="21"/>
          <w:u w:val="single"/>
        </w:rPr>
        <w:t xml:space="preserve">        </w:t>
      </w:r>
      <w:r>
        <w:rPr>
          <w:rFonts w:ascii="宋体" w:hAnsi="宋体" w:hint="eastAsia"/>
          <w:szCs w:val="21"/>
        </w:rPr>
        <w:t>。</w:t>
      </w:r>
    </w:p>
    <w:p w:rsidR="00533679" w:rsidRDefault="00533679" w:rsidP="00533679">
      <w:pPr>
        <w:pStyle w:val="2TimesNewRoman5020"/>
        <w:outlineLvl w:val="0"/>
        <w:rPr>
          <w:rFonts w:ascii="黑体" w:hAnsi="宋体" w:cs="Arial"/>
        </w:rPr>
      </w:pPr>
      <w:bookmarkStart w:id="120" w:name="_Toc393224789"/>
      <w:bookmarkStart w:id="121" w:name="_Toc457485081"/>
      <w:bookmarkStart w:id="122" w:name="_Toc25766"/>
      <w:r>
        <w:rPr>
          <w:rFonts w:ascii="黑体" w:hAnsi="宋体" w:cs="Arial" w:hint="eastAsia"/>
        </w:rPr>
        <w:t>8. 测量放线</w:t>
      </w:r>
      <w:bookmarkEnd w:id="120"/>
      <w:bookmarkEnd w:id="121"/>
      <w:bookmarkEnd w:id="122"/>
    </w:p>
    <w:p w:rsidR="00533679" w:rsidRDefault="00533679" w:rsidP="00533679">
      <w:pPr>
        <w:pStyle w:val="378020"/>
        <w:outlineLvl w:val="0"/>
        <w:rPr>
          <w:rFonts w:ascii="黑体" w:hAnsi="宋体" w:cs="Arial"/>
        </w:rPr>
      </w:pPr>
      <w:bookmarkStart w:id="123" w:name="_Toc360107191"/>
      <w:bookmarkStart w:id="124" w:name="_Toc393224790"/>
      <w:bookmarkStart w:id="125" w:name="_Toc11176"/>
      <w:bookmarkStart w:id="126" w:name="_Toc457485082"/>
      <w:r>
        <w:rPr>
          <w:rFonts w:ascii="黑体" w:hAnsi="宋体" w:cs="Arial" w:hint="eastAsia"/>
        </w:rPr>
        <w:t>8.1 施工控制网</w:t>
      </w:r>
      <w:bookmarkEnd w:id="123"/>
      <w:bookmarkEnd w:id="124"/>
      <w:bookmarkEnd w:id="125"/>
      <w:bookmarkEnd w:id="126"/>
    </w:p>
    <w:p w:rsidR="00533679" w:rsidRDefault="00533679" w:rsidP="00533679">
      <w:pPr>
        <w:spacing w:line="400" w:lineRule="exact"/>
        <w:ind w:firstLineChars="200" w:firstLine="420"/>
        <w:rPr>
          <w:rFonts w:ascii="宋体" w:hAnsi="宋体"/>
          <w:szCs w:val="21"/>
        </w:rPr>
      </w:pPr>
      <w:r>
        <w:rPr>
          <w:rFonts w:ascii="宋体" w:hAnsi="宋体" w:hint="eastAsia"/>
          <w:szCs w:val="21"/>
        </w:rPr>
        <w:t>8.1.1发包人通过监理人提供测量基准点、基准线和水准点及其书面资料的期限：</w:t>
      </w:r>
      <w:r>
        <w:rPr>
          <w:rFonts w:ascii="宋体" w:hAnsi="宋体" w:hint="eastAsia"/>
          <w:szCs w:val="21"/>
          <w:u w:val="single"/>
        </w:rPr>
        <w:t xml:space="preserve">                </w:t>
      </w:r>
      <w:r>
        <w:rPr>
          <w:rFonts w:ascii="宋体" w:hAnsi="宋体" w:hint="eastAsia"/>
          <w:szCs w:val="21"/>
        </w:rPr>
        <w:t xml:space="preserve">。 </w:t>
      </w:r>
    </w:p>
    <w:p w:rsidR="00533679" w:rsidRDefault="00533679" w:rsidP="00533679">
      <w:pPr>
        <w:spacing w:line="400" w:lineRule="exact"/>
        <w:ind w:firstLineChars="200" w:firstLine="420"/>
        <w:rPr>
          <w:rFonts w:ascii="宋体" w:hAnsi="宋体"/>
          <w:szCs w:val="21"/>
        </w:rPr>
      </w:pPr>
      <w:r>
        <w:rPr>
          <w:rFonts w:ascii="宋体" w:hAnsi="宋体" w:hint="eastAsia"/>
          <w:szCs w:val="21"/>
        </w:rPr>
        <w:t>承包人测设施工控制网的要求：</w:t>
      </w:r>
      <w:bookmarkStart w:id="127" w:name="_Toc393224791"/>
      <w:r>
        <w:rPr>
          <w:rFonts w:ascii="宋体" w:hAnsi="宋体" w:hint="eastAsia"/>
          <w:szCs w:val="21"/>
          <w:u w:val="single"/>
        </w:rPr>
        <w:t xml:space="preserve">             </w:t>
      </w:r>
      <w:r>
        <w:rPr>
          <w:rFonts w:ascii="宋体" w:hAnsi="宋体" w:hint="eastAsia"/>
          <w:szCs w:val="21"/>
        </w:rPr>
        <w:t xml:space="preserve">。 </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承包人将施工控制网资料报送监理人审批的期限：</w:t>
      </w:r>
      <w:r>
        <w:rPr>
          <w:rFonts w:ascii="宋体" w:hAnsi="宋体" w:hint="eastAsia"/>
          <w:szCs w:val="21"/>
          <w:u w:val="single"/>
        </w:rPr>
        <w:t xml:space="preserve">                  </w:t>
      </w:r>
      <w:r>
        <w:rPr>
          <w:rFonts w:ascii="宋体" w:hAnsi="宋体" w:hint="eastAsia"/>
          <w:szCs w:val="21"/>
        </w:rPr>
        <w:t xml:space="preserve">。 </w:t>
      </w:r>
    </w:p>
    <w:p w:rsidR="00533679" w:rsidRDefault="00533679" w:rsidP="00533679">
      <w:pPr>
        <w:pStyle w:val="2TimesNewRoman5020"/>
        <w:outlineLvl w:val="0"/>
        <w:rPr>
          <w:rFonts w:ascii="黑体" w:hAnsi="宋体" w:cs="Arial"/>
        </w:rPr>
      </w:pPr>
      <w:bookmarkStart w:id="128" w:name="_Toc457485083"/>
      <w:bookmarkStart w:id="129" w:name="_Toc15716"/>
      <w:r>
        <w:rPr>
          <w:rFonts w:ascii="黑体" w:hAnsi="宋体" w:cs="Arial" w:hint="eastAsia"/>
        </w:rPr>
        <w:t>9. 施工安全、治安保卫和环境保护</w:t>
      </w:r>
      <w:bookmarkEnd w:id="127"/>
      <w:bookmarkEnd w:id="128"/>
      <w:bookmarkEnd w:id="129"/>
    </w:p>
    <w:p w:rsidR="00533679" w:rsidRDefault="00533679" w:rsidP="00533679">
      <w:pPr>
        <w:pStyle w:val="378020"/>
        <w:outlineLvl w:val="0"/>
        <w:rPr>
          <w:rFonts w:ascii="黑体" w:hAnsi="宋体" w:cs="Arial"/>
        </w:rPr>
      </w:pPr>
      <w:bookmarkStart w:id="130" w:name="_Toc457485084"/>
      <w:bookmarkStart w:id="131" w:name="_Toc360107193"/>
      <w:bookmarkStart w:id="132" w:name="_Toc393224792"/>
      <w:bookmarkStart w:id="133" w:name="_Toc1437"/>
      <w:r>
        <w:rPr>
          <w:rFonts w:ascii="黑体" w:hAnsi="宋体" w:cs="Arial" w:hint="eastAsia"/>
        </w:rPr>
        <w:t>9.2 承包人的施工安全责任</w:t>
      </w:r>
      <w:bookmarkEnd w:id="130"/>
      <w:bookmarkEnd w:id="131"/>
      <w:bookmarkEnd w:id="132"/>
      <w:bookmarkEnd w:id="133"/>
    </w:p>
    <w:p w:rsidR="00533679" w:rsidRDefault="00533679" w:rsidP="00533679">
      <w:pPr>
        <w:pStyle w:val="21"/>
        <w:spacing w:line="400" w:lineRule="exact"/>
        <w:rPr>
          <w:rFonts w:ascii="宋体" w:hAnsi="宋体"/>
          <w:szCs w:val="21"/>
        </w:rPr>
      </w:pPr>
      <w:r>
        <w:rPr>
          <w:rFonts w:ascii="宋体" w:hAnsi="宋体" w:hint="eastAsia"/>
          <w:szCs w:val="21"/>
        </w:rPr>
        <w:t>9.2.1</w:t>
      </w:r>
      <w:r>
        <w:rPr>
          <w:rFonts w:ascii="宋体" w:hAnsi="宋体" w:hint="eastAsia"/>
          <w:szCs w:val="21"/>
        </w:rPr>
        <w:t>承包人向监理人报送施工安全措施计划的期限：</w:t>
      </w:r>
      <w:r>
        <w:rPr>
          <w:rFonts w:ascii="宋体" w:hAnsi="宋体" w:hint="eastAsia"/>
          <w:szCs w:val="21"/>
          <w:u w:val="single"/>
        </w:rPr>
        <w:t xml:space="preserve">             </w:t>
      </w:r>
      <w:r>
        <w:rPr>
          <w:rFonts w:ascii="宋体" w:hAnsi="宋体" w:hint="eastAsia"/>
          <w:szCs w:val="21"/>
        </w:rPr>
        <w:t>。</w:t>
      </w:r>
    </w:p>
    <w:p w:rsidR="00533679" w:rsidRDefault="00533679" w:rsidP="00533679">
      <w:pPr>
        <w:pStyle w:val="21"/>
        <w:spacing w:line="400" w:lineRule="exact"/>
        <w:rPr>
          <w:rFonts w:ascii="宋体" w:hAnsi="宋体"/>
          <w:szCs w:val="21"/>
        </w:rPr>
      </w:pPr>
      <w:r>
        <w:rPr>
          <w:rFonts w:ascii="宋体" w:hAnsi="宋体" w:hint="eastAsia"/>
          <w:szCs w:val="21"/>
        </w:rPr>
        <w:t>监理人收到承包人报送的施工安全措施计划后应当在</w:t>
      </w:r>
      <w:r>
        <w:rPr>
          <w:rFonts w:ascii="宋体" w:hAnsi="宋体" w:hint="eastAsia"/>
          <w:szCs w:val="21"/>
          <w:u w:val="single"/>
        </w:rPr>
        <w:t xml:space="preserve">    </w:t>
      </w:r>
      <w:r>
        <w:rPr>
          <w:rFonts w:ascii="宋体" w:hAnsi="宋体" w:hint="eastAsia"/>
          <w:szCs w:val="21"/>
        </w:rPr>
        <w:t>天内给予批复。</w:t>
      </w:r>
    </w:p>
    <w:p w:rsidR="00533679" w:rsidRDefault="00533679" w:rsidP="00533679">
      <w:pPr>
        <w:pStyle w:val="378020"/>
        <w:outlineLvl w:val="0"/>
        <w:rPr>
          <w:rFonts w:ascii="黑体" w:hAnsi="宋体" w:cs="Arial"/>
        </w:rPr>
      </w:pPr>
      <w:bookmarkStart w:id="134" w:name="_Toc393224793"/>
      <w:bookmarkStart w:id="135" w:name="_Toc24471"/>
      <w:bookmarkStart w:id="136" w:name="_Toc360107194"/>
      <w:bookmarkStart w:id="137" w:name="_Toc457485085"/>
      <w:r>
        <w:rPr>
          <w:rFonts w:ascii="黑体" w:hAnsi="宋体" w:cs="Arial" w:hint="eastAsia"/>
        </w:rPr>
        <w:t>9.3 治安保卫</w:t>
      </w:r>
      <w:bookmarkEnd w:id="134"/>
      <w:bookmarkEnd w:id="135"/>
      <w:bookmarkEnd w:id="136"/>
      <w:bookmarkEnd w:id="137"/>
    </w:p>
    <w:p w:rsidR="00533679" w:rsidRDefault="00533679" w:rsidP="00533679">
      <w:pPr>
        <w:pStyle w:val="21"/>
        <w:spacing w:line="400" w:lineRule="exact"/>
        <w:rPr>
          <w:rFonts w:ascii="宋体" w:hAnsi="宋体"/>
          <w:szCs w:val="21"/>
        </w:rPr>
      </w:pPr>
      <w:r>
        <w:rPr>
          <w:rFonts w:ascii="宋体" w:hAnsi="宋体" w:hint="eastAsia"/>
          <w:szCs w:val="21"/>
        </w:rPr>
        <w:t>9.3.3</w:t>
      </w:r>
      <w:r>
        <w:rPr>
          <w:rFonts w:ascii="宋体" w:hAnsi="宋体" w:hint="eastAsia"/>
          <w:szCs w:val="21"/>
        </w:rPr>
        <w:t>施工场地治安管理计划和突发治安事件紧急预案的编制责任人：</w:t>
      </w:r>
      <w:r>
        <w:rPr>
          <w:rFonts w:ascii="宋体" w:hAnsi="宋体" w:hint="eastAsia"/>
          <w:szCs w:val="21"/>
          <w:u w:val="single"/>
        </w:rPr>
        <w:t xml:space="preserve">    </w:t>
      </w:r>
      <w:r>
        <w:rPr>
          <w:rFonts w:ascii="宋体" w:hAnsi="宋体" w:hint="eastAsia"/>
          <w:szCs w:val="21"/>
        </w:rPr>
        <w:t>。</w:t>
      </w:r>
    </w:p>
    <w:p w:rsidR="00533679" w:rsidRDefault="00533679" w:rsidP="00533679">
      <w:pPr>
        <w:pStyle w:val="378020"/>
        <w:outlineLvl w:val="0"/>
        <w:rPr>
          <w:rFonts w:ascii="黑体" w:hAnsi="宋体" w:cs="Arial"/>
        </w:rPr>
      </w:pPr>
      <w:bookmarkStart w:id="138" w:name="_Toc457485086"/>
      <w:bookmarkStart w:id="139" w:name="_Toc393224794"/>
      <w:bookmarkStart w:id="140" w:name="_Toc360107195"/>
      <w:bookmarkStart w:id="141" w:name="_Toc30952"/>
      <w:r>
        <w:rPr>
          <w:rFonts w:ascii="黑体" w:hAnsi="宋体" w:cs="Arial" w:hint="eastAsia"/>
        </w:rPr>
        <w:t>9.4 环境保护</w:t>
      </w:r>
      <w:bookmarkEnd w:id="138"/>
      <w:bookmarkEnd w:id="139"/>
      <w:bookmarkEnd w:id="140"/>
      <w:bookmarkEnd w:id="141"/>
    </w:p>
    <w:p w:rsidR="00533679" w:rsidRDefault="00533679" w:rsidP="00533679">
      <w:pPr>
        <w:pStyle w:val="21"/>
        <w:spacing w:line="400" w:lineRule="exact"/>
        <w:rPr>
          <w:rFonts w:ascii="宋体" w:hAnsi="宋体"/>
          <w:szCs w:val="21"/>
        </w:rPr>
      </w:pPr>
      <w:r>
        <w:rPr>
          <w:rFonts w:ascii="宋体" w:hAnsi="宋体" w:hint="eastAsia"/>
          <w:szCs w:val="21"/>
        </w:rPr>
        <w:t>9.4.2</w:t>
      </w:r>
      <w:r>
        <w:rPr>
          <w:rFonts w:ascii="宋体" w:hAnsi="宋体" w:hint="eastAsia"/>
          <w:szCs w:val="21"/>
        </w:rPr>
        <w:t>施工环保措施计划报送监理人审批的时间：</w:t>
      </w:r>
      <w:r>
        <w:rPr>
          <w:rFonts w:ascii="宋体" w:hAnsi="宋体" w:hint="eastAsia"/>
          <w:szCs w:val="21"/>
          <w:u w:val="single"/>
        </w:rPr>
        <w:t xml:space="preserve">          </w:t>
      </w:r>
      <w:r>
        <w:rPr>
          <w:rFonts w:ascii="宋体" w:hAnsi="宋体" w:hint="eastAsia"/>
          <w:szCs w:val="21"/>
        </w:rPr>
        <w:t>。</w:t>
      </w:r>
    </w:p>
    <w:p w:rsidR="00533679" w:rsidRDefault="00533679" w:rsidP="00533679">
      <w:pPr>
        <w:pStyle w:val="21"/>
        <w:spacing w:line="400" w:lineRule="exact"/>
        <w:rPr>
          <w:rFonts w:ascii="宋体" w:hAnsi="宋体"/>
          <w:szCs w:val="21"/>
        </w:rPr>
      </w:pPr>
      <w:r>
        <w:rPr>
          <w:rFonts w:ascii="宋体" w:hAnsi="宋体" w:hint="eastAsia"/>
          <w:szCs w:val="21"/>
        </w:rPr>
        <w:t>监理人收到承包人报送的施工环保措施计划后应当在</w:t>
      </w:r>
      <w:r>
        <w:rPr>
          <w:rFonts w:ascii="宋体" w:hAnsi="宋体" w:hint="eastAsia"/>
          <w:szCs w:val="21"/>
          <w:u w:val="single"/>
        </w:rPr>
        <w:t xml:space="preserve">     </w:t>
      </w:r>
      <w:r>
        <w:rPr>
          <w:rFonts w:ascii="宋体" w:hAnsi="宋体" w:hint="eastAsia"/>
          <w:szCs w:val="21"/>
        </w:rPr>
        <w:t>天内给予批复。</w:t>
      </w:r>
    </w:p>
    <w:p w:rsidR="00533679" w:rsidRDefault="00533679" w:rsidP="00533679">
      <w:pPr>
        <w:pStyle w:val="2TimesNewRoman5020"/>
        <w:outlineLvl w:val="0"/>
        <w:rPr>
          <w:rFonts w:ascii="黑体" w:hAnsi="宋体" w:cs="Arial"/>
        </w:rPr>
      </w:pPr>
      <w:bookmarkStart w:id="142" w:name="_Toc457485087"/>
      <w:bookmarkStart w:id="143" w:name="_Toc393224795"/>
      <w:bookmarkStart w:id="144" w:name="_Toc14763"/>
      <w:r>
        <w:rPr>
          <w:rFonts w:ascii="黑体" w:hAnsi="宋体" w:cs="Arial" w:hint="eastAsia"/>
        </w:rPr>
        <w:t>10. 进度计划</w:t>
      </w:r>
      <w:bookmarkEnd w:id="142"/>
      <w:bookmarkEnd w:id="143"/>
      <w:bookmarkEnd w:id="144"/>
    </w:p>
    <w:p w:rsidR="00533679" w:rsidRDefault="00533679" w:rsidP="00533679">
      <w:pPr>
        <w:pStyle w:val="378020"/>
        <w:outlineLvl w:val="0"/>
        <w:rPr>
          <w:rFonts w:ascii="黑体" w:hAnsi="宋体" w:cs="Arial"/>
        </w:rPr>
      </w:pPr>
      <w:bookmarkStart w:id="145" w:name="_Toc393224796"/>
      <w:bookmarkStart w:id="146" w:name="_Toc457485088"/>
      <w:bookmarkStart w:id="147" w:name="_Toc360107197"/>
      <w:bookmarkStart w:id="148" w:name="_Toc2542"/>
      <w:r>
        <w:rPr>
          <w:rFonts w:ascii="黑体" w:hAnsi="宋体" w:cs="Arial" w:hint="eastAsia"/>
        </w:rPr>
        <w:t>10.1 合同进度计划</w:t>
      </w:r>
      <w:bookmarkEnd w:id="145"/>
      <w:bookmarkEnd w:id="146"/>
      <w:bookmarkEnd w:id="147"/>
      <w:bookmarkEnd w:id="148"/>
    </w:p>
    <w:p w:rsidR="00533679" w:rsidRDefault="00533679" w:rsidP="00533679">
      <w:pPr>
        <w:pStyle w:val="21"/>
        <w:spacing w:line="400" w:lineRule="exac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）承包人应当在收到监理人按照通用合同条款第</w:t>
      </w:r>
      <w:r>
        <w:rPr>
          <w:rFonts w:ascii="宋体" w:hAnsi="宋体" w:hint="eastAsia"/>
          <w:szCs w:val="21"/>
        </w:rPr>
        <w:t>11.1.1</w:t>
      </w:r>
      <w:r>
        <w:rPr>
          <w:rFonts w:ascii="宋体" w:hAnsi="宋体" w:hint="eastAsia"/>
          <w:szCs w:val="21"/>
        </w:rPr>
        <w:t>项发出的开工通</w:t>
      </w:r>
      <w:r>
        <w:rPr>
          <w:rFonts w:ascii="宋体" w:hAnsi="宋体" w:hint="eastAsia"/>
          <w:szCs w:val="21"/>
        </w:rPr>
        <w:lastRenderedPageBreak/>
        <w:t>知后</w:t>
      </w:r>
      <w:r>
        <w:rPr>
          <w:rFonts w:ascii="宋体" w:hAnsi="宋体" w:hint="eastAsia"/>
          <w:szCs w:val="21"/>
        </w:rPr>
        <w:t>7</w:t>
      </w:r>
      <w:r>
        <w:rPr>
          <w:rFonts w:ascii="宋体" w:hAnsi="宋体" w:hint="eastAsia"/>
          <w:szCs w:val="21"/>
        </w:rPr>
        <w:t>天内，编制详细的施工进度计划和施工方案说明并报送监理人。承包人编制施工进度计划和施工方案说明的内容：</w:t>
      </w:r>
      <w:r>
        <w:rPr>
          <w:rFonts w:ascii="宋体" w:hAnsi="宋体" w:hint="eastAsia"/>
          <w:szCs w:val="21"/>
          <w:u w:val="single"/>
        </w:rPr>
        <w:t>按照有关建筑工程施工技术标准与操作规程进行科学、合理编制工程施工组织设计（施工方案）和进度计划，应包括但不限于以下内容编制依据、工程概况、施工准备（包括材料准备、机械贮备）、技术要求、施工工艺、安全措施、资料管理、分包资料报审、施工总平面布置、劳动力安排计划和劳务分包情况、施工总进度计划等</w:t>
      </w:r>
      <w:r>
        <w:rPr>
          <w:rFonts w:ascii="宋体" w:hAnsi="宋体" w:hint="eastAsia"/>
          <w:szCs w:val="21"/>
        </w:rPr>
        <w:t>，</w:t>
      </w:r>
      <w:r>
        <w:rPr>
          <w:rFonts w:ascii="宋体" w:hAnsi="宋体" w:hint="eastAsia"/>
          <w:szCs w:val="21"/>
        </w:rPr>
        <w:t xml:space="preserve"> </w:t>
      </w:r>
      <w:r>
        <w:rPr>
          <w:rFonts w:ascii="宋体" w:hAnsi="宋体" w:hint="eastAsia"/>
          <w:szCs w:val="21"/>
        </w:rPr>
        <w:t>施工进度计划中还应载明要求发包人组织设计人进行阶段性工程设计交底的时间。</w:t>
      </w:r>
    </w:p>
    <w:p w:rsidR="00533679" w:rsidRDefault="00533679" w:rsidP="00533679">
      <w:pPr>
        <w:pStyle w:val="21"/>
        <w:spacing w:line="400" w:lineRule="exac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szCs w:val="21"/>
        </w:rPr>
        <w:t>承包</w:t>
      </w:r>
      <w:r>
        <w:rPr>
          <w:rFonts w:ascii="宋体" w:hAnsi="宋体" w:hint="eastAsia"/>
          <w:szCs w:val="21"/>
        </w:rPr>
        <w:t>人</w:t>
      </w:r>
      <w:proofErr w:type="gramStart"/>
      <w:r>
        <w:rPr>
          <w:rFonts w:ascii="宋体" w:hAnsi="宋体" w:hint="eastAsia"/>
          <w:szCs w:val="21"/>
        </w:rPr>
        <w:t>编制</w:t>
      </w:r>
      <w:r>
        <w:rPr>
          <w:rFonts w:ascii="宋体" w:hAnsi="宋体"/>
          <w:szCs w:val="21"/>
        </w:rPr>
        <w:t>分</w:t>
      </w:r>
      <w:proofErr w:type="gramEnd"/>
      <w:r>
        <w:rPr>
          <w:rFonts w:ascii="宋体" w:hAnsi="宋体"/>
          <w:szCs w:val="21"/>
        </w:rPr>
        <w:t>阶段或分项</w:t>
      </w:r>
      <w:r>
        <w:rPr>
          <w:rFonts w:ascii="宋体" w:hAnsi="宋体" w:hint="eastAsia"/>
          <w:szCs w:val="21"/>
        </w:rPr>
        <w:t>施工</w:t>
      </w:r>
      <w:r>
        <w:rPr>
          <w:rFonts w:ascii="宋体" w:hAnsi="宋体"/>
          <w:szCs w:val="21"/>
        </w:rPr>
        <w:t>进度计划</w:t>
      </w:r>
      <w:r>
        <w:rPr>
          <w:rFonts w:ascii="宋体" w:hAnsi="宋体" w:hint="eastAsia"/>
          <w:szCs w:val="21"/>
        </w:rPr>
        <w:t>和施工方案说明</w:t>
      </w:r>
      <w:r>
        <w:rPr>
          <w:rFonts w:ascii="宋体" w:hAnsi="宋体"/>
          <w:szCs w:val="21"/>
        </w:rPr>
        <w:t>的内容</w:t>
      </w:r>
      <w:r>
        <w:rPr>
          <w:rFonts w:ascii="宋体" w:hAnsi="宋体" w:hint="eastAsia"/>
          <w:szCs w:val="21"/>
        </w:rPr>
        <w:t>：</w:t>
      </w:r>
      <w:r>
        <w:rPr>
          <w:rFonts w:ascii="宋体" w:hAnsi="宋体" w:hint="eastAsia"/>
          <w:szCs w:val="21"/>
          <w:u w:val="single"/>
        </w:rPr>
        <w:t xml:space="preserve">  </w:t>
      </w:r>
      <w:r>
        <w:rPr>
          <w:rFonts w:ascii="宋体" w:hAnsi="宋体" w:hint="eastAsia"/>
          <w:szCs w:val="21"/>
          <w:u w:val="single"/>
        </w:rPr>
        <w:t>分项施工进度计划、分项施工工艺、劳动力安排计划和劳务分包情况、技术要求、安全措施等</w:t>
      </w:r>
      <w:r>
        <w:rPr>
          <w:rFonts w:ascii="宋体" w:hAnsi="宋体" w:hint="eastAsia"/>
          <w:szCs w:val="21"/>
          <w:u w:val="single"/>
        </w:rPr>
        <w:t xml:space="preserve">    </w:t>
      </w:r>
      <w:r>
        <w:rPr>
          <w:rFonts w:ascii="宋体" w:hAnsi="宋体"/>
          <w:szCs w:val="21"/>
        </w:rPr>
        <w:t>。</w:t>
      </w:r>
    </w:p>
    <w:p w:rsidR="00533679" w:rsidRDefault="00533679" w:rsidP="00533679">
      <w:pPr>
        <w:pStyle w:val="21"/>
        <w:spacing w:line="400" w:lineRule="exact"/>
        <w:ind w:firstLineChars="70" w:firstLine="168"/>
        <w:rPr>
          <w:rFonts w:ascii="宋体" w:hAnsi="宋体"/>
          <w:szCs w:val="21"/>
        </w:rPr>
      </w:pPr>
      <w:r>
        <w:rPr>
          <w:rFonts w:ascii="宋体" w:hAnsi="宋体"/>
          <w:szCs w:val="21"/>
        </w:rPr>
        <w:t>承包</w:t>
      </w:r>
      <w:r>
        <w:rPr>
          <w:rFonts w:ascii="宋体" w:hAnsi="宋体" w:hint="eastAsia"/>
          <w:szCs w:val="21"/>
        </w:rPr>
        <w:t>人报送</w:t>
      </w:r>
      <w:r>
        <w:rPr>
          <w:rFonts w:ascii="宋体" w:hAnsi="宋体"/>
          <w:szCs w:val="21"/>
        </w:rPr>
        <w:t>分阶段或分项</w:t>
      </w:r>
      <w:r>
        <w:rPr>
          <w:rFonts w:ascii="宋体" w:hAnsi="宋体" w:hint="eastAsia"/>
          <w:szCs w:val="21"/>
        </w:rPr>
        <w:t>施工</w:t>
      </w:r>
      <w:r>
        <w:rPr>
          <w:rFonts w:ascii="宋体" w:hAnsi="宋体"/>
          <w:szCs w:val="21"/>
        </w:rPr>
        <w:t>进度计划</w:t>
      </w:r>
      <w:r>
        <w:rPr>
          <w:rFonts w:ascii="宋体" w:hAnsi="宋体" w:hint="eastAsia"/>
          <w:szCs w:val="21"/>
        </w:rPr>
        <w:t>和施工方案说明</w:t>
      </w:r>
      <w:r>
        <w:rPr>
          <w:rFonts w:ascii="宋体" w:hAnsi="宋体"/>
          <w:szCs w:val="21"/>
        </w:rPr>
        <w:t>的期限</w:t>
      </w:r>
      <w:r>
        <w:rPr>
          <w:rFonts w:ascii="宋体" w:hAnsi="宋体" w:hint="eastAsia"/>
          <w:szCs w:val="21"/>
        </w:rPr>
        <w:t>：</w:t>
      </w:r>
      <w:r>
        <w:rPr>
          <w:rFonts w:ascii="宋体" w:hAnsi="宋体" w:hint="eastAsia"/>
          <w:szCs w:val="21"/>
          <w:u w:val="single"/>
        </w:rPr>
        <w:t xml:space="preserve">  </w:t>
      </w:r>
      <w:r>
        <w:rPr>
          <w:rFonts w:ascii="宋体" w:hAnsi="宋体" w:hint="eastAsia"/>
          <w:szCs w:val="21"/>
          <w:u w:val="single"/>
        </w:rPr>
        <w:t>应于每月</w:t>
      </w:r>
      <w:r>
        <w:rPr>
          <w:rFonts w:ascii="宋体" w:hAnsi="宋体" w:hint="eastAsia"/>
          <w:szCs w:val="21"/>
          <w:u w:val="single"/>
        </w:rPr>
        <w:t>25</w:t>
      </w:r>
      <w:r>
        <w:rPr>
          <w:rFonts w:ascii="宋体" w:hAnsi="宋体" w:hint="eastAsia"/>
          <w:szCs w:val="21"/>
          <w:u w:val="single"/>
        </w:rPr>
        <w:t>日上报工程施工进度计划</w:t>
      </w:r>
      <w:r>
        <w:rPr>
          <w:rFonts w:ascii="宋体" w:hAnsi="宋体" w:hint="eastAsia"/>
          <w:szCs w:val="21"/>
          <w:u w:val="single"/>
        </w:rPr>
        <w:t xml:space="preserve">  </w:t>
      </w:r>
      <w:r>
        <w:rPr>
          <w:rFonts w:ascii="宋体" w:hAnsi="宋体" w:hint="eastAsia"/>
          <w:szCs w:val="21"/>
        </w:rPr>
        <w:t>。</w:t>
      </w:r>
    </w:p>
    <w:p w:rsidR="00533679" w:rsidRDefault="00533679" w:rsidP="00533679">
      <w:pPr>
        <w:pStyle w:val="21"/>
        <w:spacing w:line="40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）群体工程中单位工程分期进行施工的，承包人应按照发包人提供图纸及有关资料的时间，按单位工程编制进度计划和施工方案说明。群体工程中有关进度计划和施工方案说明的要求：</w:t>
      </w:r>
      <w:r>
        <w:rPr>
          <w:rFonts w:ascii="宋体" w:hAnsi="宋体" w:hint="eastAsia"/>
          <w:szCs w:val="21"/>
          <w:u w:val="single"/>
        </w:rPr>
        <w:t>按照有关建筑工程施工技术标准与操作规程进行科学、合理编制工程施工组织设计（施工方案）和进度计划</w:t>
      </w:r>
      <w:r>
        <w:rPr>
          <w:rFonts w:ascii="宋体" w:hAnsi="宋体" w:hint="eastAsia"/>
          <w:szCs w:val="21"/>
        </w:rPr>
        <w:t>。</w:t>
      </w:r>
    </w:p>
    <w:p w:rsidR="00533679" w:rsidRDefault="00533679" w:rsidP="00533679">
      <w:pPr>
        <w:pStyle w:val="378020"/>
        <w:outlineLvl w:val="0"/>
        <w:rPr>
          <w:rFonts w:ascii="黑体" w:hAnsi="宋体" w:cs="Arial"/>
        </w:rPr>
      </w:pPr>
      <w:bookmarkStart w:id="149" w:name="_Toc393224797"/>
      <w:bookmarkStart w:id="150" w:name="_Toc360107198"/>
      <w:bookmarkStart w:id="151" w:name="_Toc30576"/>
      <w:bookmarkStart w:id="152" w:name="_Toc457485089"/>
      <w:r>
        <w:rPr>
          <w:rFonts w:ascii="黑体" w:hAnsi="宋体" w:cs="Arial" w:hint="eastAsia"/>
        </w:rPr>
        <w:t>10.2 合同进度计划的修订</w:t>
      </w:r>
      <w:bookmarkEnd w:id="149"/>
      <w:bookmarkEnd w:id="150"/>
      <w:bookmarkEnd w:id="151"/>
      <w:bookmarkEnd w:id="152"/>
    </w:p>
    <w:p w:rsidR="00533679" w:rsidRDefault="00533679" w:rsidP="00533679">
      <w:pPr>
        <w:pStyle w:val="21"/>
        <w:spacing w:line="400" w:lineRule="exac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）承包人报送修订合同进度计划申请报告和相关资料的期限：</w:t>
      </w:r>
      <w:r>
        <w:rPr>
          <w:rFonts w:ascii="宋体" w:hAnsi="宋体" w:hint="eastAsia"/>
          <w:szCs w:val="21"/>
          <w:u w:val="single"/>
        </w:rPr>
        <w:t>签订合同后</w:t>
      </w:r>
      <w:r>
        <w:rPr>
          <w:rFonts w:ascii="宋体" w:hAnsi="宋体" w:hint="eastAsia"/>
          <w:szCs w:val="21"/>
          <w:u w:val="single"/>
        </w:rPr>
        <w:t>7</w:t>
      </w:r>
      <w:r>
        <w:rPr>
          <w:rFonts w:ascii="宋体" w:hAnsi="宋体" w:hint="eastAsia"/>
          <w:szCs w:val="21"/>
          <w:u w:val="single"/>
        </w:rPr>
        <w:t>日内</w:t>
      </w:r>
      <w:r>
        <w:rPr>
          <w:rFonts w:ascii="宋体" w:hAnsi="宋体" w:hint="eastAsia"/>
          <w:szCs w:val="21"/>
        </w:rPr>
        <w:t>。</w:t>
      </w:r>
    </w:p>
    <w:p w:rsidR="00533679" w:rsidRDefault="00533679" w:rsidP="00533679">
      <w:pPr>
        <w:pStyle w:val="21"/>
        <w:spacing w:line="400" w:lineRule="exac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）监理人批复修订合同进度计划申请报告的期限：</w:t>
      </w:r>
      <w:r>
        <w:rPr>
          <w:rFonts w:ascii="宋体" w:hAnsi="宋体" w:hint="eastAsia"/>
          <w:szCs w:val="21"/>
          <w:u w:val="single"/>
        </w:rPr>
        <w:t>收到承包人报送的修订合同进度计划申请报告和相关资料后</w:t>
      </w:r>
      <w:r>
        <w:rPr>
          <w:rFonts w:ascii="宋体" w:hAnsi="宋体" w:hint="eastAsia"/>
          <w:szCs w:val="21"/>
          <w:u w:val="single"/>
        </w:rPr>
        <w:t>7</w:t>
      </w:r>
      <w:r>
        <w:rPr>
          <w:rFonts w:ascii="宋体" w:hAnsi="宋体" w:hint="eastAsia"/>
          <w:szCs w:val="21"/>
          <w:u w:val="single"/>
        </w:rPr>
        <w:t>天内</w:t>
      </w:r>
      <w:r>
        <w:rPr>
          <w:rFonts w:ascii="宋体" w:hAnsi="宋体" w:hint="eastAsia"/>
          <w:szCs w:val="21"/>
        </w:rPr>
        <w:t>。</w:t>
      </w:r>
    </w:p>
    <w:p w:rsidR="00533679" w:rsidRDefault="00533679" w:rsidP="00533679">
      <w:pPr>
        <w:pStyle w:val="21"/>
        <w:spacing w:line="400" w:lineRule="exact"/>
        <w:rPr>
          <w:rFonts w:ascii="宋体" w:hAnsi="宋体"/>
          <w:szCs w:val="21"/>
          <w:u w:val="single"/>
        </w:rPr>
      </w:pPr>
      <w:r>
        <w:rPr>
          <w:rFonts w:ascii="宋体" w:hAnsi="宋体" w:hint="eastAsia"/>
          <w:szCs w:val="21"/>
        </w:rPr>
        <w:t>（</w:t>
      </w:r>
      <w:r>
        <w:rPr>
          <w:rFonts w:ascii="宋体" w:hAnsi="宋体" w:hint="eastAsia"/>
          <w:szCs w:val="21"/>
        </w:rPr>
        <w:t>3</w:t>
      </w:r>
      <w:r>
        <w:rPr>
          <w:rFonts w:ascii="宋体" w:hAnsi="宋体" w:hint="eastAsia"/>
          <w:szCs w:val="21"/>
        </w:rPr>
        <w:t>）监理人批复修订合同进度计划的期限：</w:t>
      </w:r>
      <w:r>
        <w:rPr>
          <w:rFonts w:ascii="宋体" w:hAnsi="宋体" w:hint="eastAsia"/>
          <w:szCs w:val="21"/>
          <w:u w:val="single"/>
        </w:rPr>
        <w:t>收到承包人报送的修订合同进度计划和相关资料后</w:t>
      </w:r>
      <w:r>
        <w:rPr>
          <w:rFonts w:ascii="宋体" w:hAnsi="宋体" w:hint="eastAsia"/>
          <w:szCs w:val="21"/>
          <w:u w:val="single"/>
        </w:rPr>
        <w:t>7</w:t>
      </w:r>
      <w:r>
        <w:rPr>
          <w:rFonts w:ascii="宋体" w:hAnsi="宋体" w:hint="eastAsia"/>
          <w:szCs w:val="21"/>
          <w:u w:val="single"/>
        </w:rPr>
        <w:t>天内</w:t>
      </w:r>
      <w:r>
        <w:rPr>
          <w:rFonts w:ascii="宋体" w:hAnsi="宋体" w:hint="eastAsia"/>
          <w:szCs w:val="21"/>
        </w:rPr>
        <w:t>。</w:t>
      </w:r>
    </w:p>
    <w:p w:rsidR="00533679" w:rsidRDefault="00533679" w:rsidP="00533679">
      <w:pPr>
        <w:pStyle w:val="2TimesNewRoman5020"/>
        <w:outlineLvl w:val="0"/>
        <w:rPr>
          <w:rFonts w:ascii="黑体" w:hAnsi="宋体"/>
        </w:rPr>
      </w:pPr>
      <w:bookmarkStart w:id="153" w:name="_Toc457485090"/>
      <w:bookmarkStart w:id="154" w:name="_Toc393224798"/>
      <w:bookmarkStart w:id="155" w:name="_Toc4668"/>
      <w:r>
        <w:rPr>
          <w:rFonts w:ascii="黑体" w:hAnsi="宋体" w:hint="eastAsia"/>
        </w:rPr>
        <w:t>11. 开工和竣工</w:t>
      </w:r>
      <w:bookmarkEnd w:id="153"/>
      <w:bookmarkEnd w:id="154"/>
      <w:bookmarkEnd w:id="155"/>
    </w:p>
    <w:p w:rsidR="00533679" w:rsidRDefault="00533679" w:rsidP="00533679">
      <w:pPr>
        <w:pStyle w:val="378020"/>
        <w:outlineLvl w:val="0"/>
        <w:rPr>
          <w:rFonts w:ascii="黑体" w:hAnsi="宋体" w:cs="Arial"/>
        </w:rPr>
      </w:pPr>
      <w:bookmarkStart w:id="156" w:name="_Toc360107200"/>
      <w:bookmarkStart w:id="157" w:name="_Toc457485091"/>
      <w:bookmarkStart w:id="158" w:name="_Toc393224799"/>
      <w:bookmarkStart w:id="159" w:name="_Toc23887"/>
      <w:r>
        <w:rPr>
          <w:rFonts w:ascii="黑体" w:hAnsi="宋体" w:cs="Arial" w:hint="eastAsia"/>
        </w:rPr>
        <w:t>11.3 发包人的工期延误</w:t>
      </w:r>
      <w:bookmarkEnd w:id="156"/>
      <w:bookmarkEnd w:id="157"/>
      <w:bookmarkEnd w:id="158"/>
      <w:bookmarkEnd w:id="159"/>
    </w:p>
    <w:p w:rsidR="00533679" w:rsidRDefault="00533679" w:rsidP="00533679">
      <w:pPr>
        <w:pStyle w:val="21"/>
        <w:spacing w:line="400" w:lineRule="exact"/>
        <w:rPr>
          <w:rFonts w:ascii="宋体" w:hAnsi="宋体"/>
          <w:szCs w:val="21"/>
        </w:rPr>
      </w:pPr>
      <w:r>
        <w:rPr>
          <w:rFonts w:ascii="宋体" w:hAnsi="宋体" w:hint="eastAsia"/>
          <w:szCs w:val="21"/>
        </w:rPr>
        <w:t xml:space="preserve">(7) </w:t>
      </w:r>
      <w:r>
        <w:rPr>
          <w:rFonts w:ascii="宋体" w:hAnsi="宋体" w:hint="eastAsia"/>
          <w:szCs w:val="21"/>
        </w:rPr>
        <w:t>因发包人原因不能按照监理人发出的开工通知中载明的开工日期开工。除发包人原因延期开工外，发包人造成工期延误的其他原因还包括：</w:t>
      </w:r>
      <w:r>
        <w:rPr>
          <w:rFonts w:ascii="宋体" w:hAnsi="宋体" w:hint="eastAsia"/>
          <w:szCs w:val="21"/>
          <w:u w:val="single"/>
        </w:rPr>
        <w:t>(1)</w:t>
      </w:r>
      <w:r>
        <w:rPr>
          <w:rFonts w:ascii="宋体" w:hAnsi="宋体" w:hint="eastAsia"/>
          <w:szCs w:val="21"/>
          <w:u w:val="single"/>
        </w:rPr>
        <w:t>因发包人原因造成的设计变更引起的工程量增加或额外增加的工作量（以发包人的书面文件为准）；（</w:t>
      </w:r>
      <w:r>
        <w:rPr>
          <w:rFonts w:ascii="宋体" w:hAnsi="宋体" w:hint="eastAsia"/>
          <w:szCs w:val="21"/>
          <w:u w:val="single"/>
        </w:rPr>
        <w:t>2</w:t>
      </w:r>
      <w:r>
        <w:rPr>
          <w:rFonts w:ascii="宋体" w:hAnsi="宋体" w:hint="eastAsia"/>
          <w:szCs w:val="21"/>
          <w:u w:val="single"/>
        </w:rPr>
        <w:t>）发包人和承包人双方共通认为必须延长工期的（以书面文件为准）</w:t>
      </w:r>
      <w:r>
        <w:rPr>
          <w:rFonts w:ascii="宋体" w:hAnsi="宋体" w:hint="eastAsia"/>
          <w:szCs w:val="21"/>
        </w:rPr>
        <w:t>等延误承包人关键线路工作的情况。</w:t>
      </w:r>
    </w:p>
    <w:p w:rsidR="00533679" w:rsidRDefault="00533679" w:rsidP="00533679">
      <w:pPr>
        <w:pStyle w:val="378020"/>
        <w:outlineLvl w:val="0"/>
        <w:rPr>
          <w:rFonts w:ascii="黑体" w:hAnsi="宋体" w:cs="Arial"/>
        </w:rPr>
      </w:pPr>
      <w:bookmarkStart w:id="160" w:name="_Toc360107201"/>
      <w:bookmarkStart w:id="161" w:name="_Toc6493"/>
      <w:bookmarkStart w:id="162" w:name="_Toc457485092"/>
      <w:bookmarkStart w:id="163" w:name="_Toc393224800"/>
      <w:r>
        <w:rPr>
          <w:rFonts w:ascii="黑体" w:hAnsi="宋体" w:cs="Arial" w:hint="eastAsia"/>
        </w:rPr>
        <w:t>11.4 异常恶劣的气候条件</w:t>
      </w:r>
      <w:bookmarkEnd w:id="160"/>
      <w:bookmarkEnd w:id="161"/>
      <w:bookmarkEnd w:id="162"/>
      <w:bookmarkEnd w:id="163"/>
    </w:p>
    <w:p w:rsidR="00533679" w:rsidRDefault="00533679" w:rsidP="00533679">
      <w:pPr>
        <w:pStyle w:val="21"/>
        <w:spacing w:line="400" w:lineRule="exact"/>
        <w:rPr>
          <w:rFonts w:ascii="宋体" w:hAnsi="宋体"/>
          <w:szCs w:val="21"/>
        </w:rPr>
      </w:pPr>
      <w:r>
        <w:rPr>
          <w:rFonts w:ascii="宋体" w:hAnsi="宋体" w:hint="eastAsia"/>
          <w:szCs w:val="21"/>
        </w:rPr>
        <w:t>异常恶劣的气候条件的范围和标准：</w:t>
      </w:r>
      <w:r>
        <w:rPr>
          <w:rFonts w:ascii="宋体" w:hAnsi="宋体" w:hint="eastAsia"/>
          <w:szCs w:val="21"/>
          <w:u w:val="single"/>
        </w:rPr>
        <w:t>烈度</w:t>
      </w:r>
      <w:r>
        <w:rPr>
          <w:rFonts w:ascii="宋体" w:hAnsi="宋体" w:hint="eastAsia"/>
          <w:szCs w:val="21"/>
          <w:u w:val="single"/>
        </w:rPr>
        <w:t>7</w:t>
      </w:r>
      <w:r>
        <w:rPr>
          <w:rFonts w:ascii="宋体" w:hAnsi="宋体" w:hint="eastAsia"/>
          <w:szCs w:val="21"/>
          <w:u w:val="single"/>
        </w:rPr>
        <w:t>度（不含</w:t>
      </w:r>
      <w:r>
        <w:rPr>
          <w:rFonts w:ascii="宋体" w:hAnsi="宋体" w:hint="eastAsia"/>
          <w:szCs w:val="21"/>
          <w:u w:val="single"/>
        </w:rPr>
        <w:t>7</w:t>
      </w:r>
      <w:r>
        <w:rPr>
          <w:rFonts w:ascii="宋体" w:hAnsi="宋体" w:hint="eastAsia"/>
          <w:szCs w:val="21"/>
          <w:u w:val="single"/>
        </w:rPr>
        <w:t>度）以上地震，</w:t>
      </w:r>
      <w:r>
        <w:rPr>
          <w:rFonts w:ascii="宋体" w:hAnsi="宋体" w:hint="eastAsia"/>
          <w:szCs w:val="21"/>
          <w:u w:val="single"/>
        </w:rPr>
        <w:t>10</w:t>
      </w:r>
      <w:r>
        <w:rPr>
          <w:rFonts w:ascii="宋体" w:hAnsi="宋体" w:hint="eastAsia"/>
          <w:szCs w:val="21"/>
          <w:u w:val="single"/>
        </w:rPr>
        <w:t>级以上（不含</w:t>
      </w:r>
      <w:r>
        <w:rPr>
          <w:rFonts w:ascii="宋体" w:hAnsi="宋体" w:hint="eastAsia"/>
          <w:szCs w:val="21"/>
          <w:u w:val="single"/>
        </w:rPr>
        <w:t>10</w:t>
      </w:r>
      <w:r>
        <w:rPr>
          <w:rFonts w:ascii="宋体" w:hAnsi="宋体" w:hint="eastAsia"/>
          <w:szCs w:val="21"/>
          <w:u w:val="single"/>
        </w:rPr>
        <w:t>级）台风，日雨量</w:t>
      </w:r>
      <w:r>
        <w:rPr>
          <w:rFonts w:ascii="宋体" w:hAnsi="宋体" w:hint="eastAsia"/>
          <w:szCs w:val="21"/>
          <w:u w:val="single"/>
        </w:rPr>
        <w:t>60mm</w:t>
      </w:r>
      <w:r>
        <w:rPr>
          <w:rFonts w:ascii="宋体" w:hAnsi="宋体" w:hint="eastAsia"/>
          <w:szCs w:val="21"/>
          <w:u w:val="single"/>
        </w:rPr>
        <w:t>以上暴雨（以国家县（市）级以上气象局（台）、地震局（台）等专门机构公布为准），以及县市级以上政府公告不允许</w:t>
      </w:r>
      <w:r>
        <w:rPr>
          <w:rFonts w:ascii="宋体" w:hAnsi="宋体" w:hint="eastAsia"/>
          <w:szCs w:val="21"/>
          <w:u w:val="single"/>
        </w:rPr>
        <w:lastRenderedPageBreak/>
        <w:t>在本场地施工的时段</w:t>
      </w:r>
      <w:r>
        <w:rPr>
          <w:rFonts w:ascii="宋体" w:hAnsi="宋体" w:hint="eastAsia"/>
          <w:szCs w:val="21"/>
        </w:rPr>
        <w:t>。</w:t>
      </w:r>
    </w:p>
    <w:p w:rsidR="00533679" w:rsidRDefault="00533679" w:rsidP="00533679">
      <w:pPr>
        <w:pStyle w:val="378020"/>
        <w:outlineLvl w:val="0"/>
        <w:rPr>
          <w:rFonts w:ascii="黑体" w:hAnsi="宋体" w:cs="Arial"/>
        </w:rPr>
      </w:pPr>
      <w:bookmarkStart w:id="164" w:name="_Toc393224801"/>
      <w:bookmarkStart w:id="165" w:name="_Toc32334"/>
      <w:bookmarkStart w:id="166" w:name="_Toc360107202"/>
      <w:bookmarkStart w:id="167" w:name="_Toc457485093"/>
      <w:r>
        <w:rPr>
          <w:rFonts w:ascii="黑体" w:hAnsi="宋体" w:cs="Arial" w:hint="eastAsia"/>
        </w:rPr>
        <w:t>11.5 承包人的工期延误</w:t>
      </w:r>
      <w:bookmarkEnd w:id="164"/>
      <w:bookmarkEnd w:id="165"/>
      <w:bookmarkEnd w:id="166"/>
      <w:bookmarkEnd w:id="167"/>
    </w:p>
    <w:p w:rsidR="00533679" w:rsidRDefault="00533679" w:rsidP="00533679">
      <w:pPr>
        <w:pStyle w:val="21"/>
        <w:spacing w:line="400" w:lineRule="exact"/>
        <w:rPr>
          <w:rFonts w:ascii="宋体" w:hAnsi="宋体"/>
          <w:szCs w:val="21"/>
        </w:rPr>
      </w:pPr>
      <w:r>
        <w:rPr>
          <w:rFonts w:ascii="宋体" w:hAnsi="宋体" w:hint="eastAsia"/>
          <w:szCs w:val="21"/>
        </w:rPr>
        <w:t>逾期竣工违约金的计算标准：</w:t>
      </w:r>
      <w:r>
        <w:rPr>
          <w:rFonts w:ascii="宋体" w:hAnsi="宋体" w:hint="eastAsia"/>
          <w:szCs w:val="21"/>
          <w:u w:val="single"/>
        </w:rPr>
        <w:t>签约合同价的</w:t>
      </w:r>
      <w:r>
        <w:rPr>
          <w:rFonts w:ascii="宋体" w:hAnsi="宋体" w:hint="eastAsia"/>
          <w:szCs w:val="21"/>
          <w:u w:val="single"/>
        </w:rPr>
        <w:t>0.1</w:t>
      </w:r>
      <w:r>
        <w:rPr>
          <w:rFonts w:ascii="宋体" w:hAnsi="宋体" w:hint="eastAsia"/>
          <w:szCs w:val="21"/>
          <w:u w:val="single"/>
        </w:rPr>
        <w:t>‰</w:t>
      </w:r>
      <w:r>
        <w:rPr>
          <w:rFonts w:ascii="宋体" w:hAnsi="宋体" w:hint="eastAsia"/>
          <w:szCs w:val="21"/>
        </w:rPr>
        <w:t>。</w:t>
      </w:r>
    </w:p>
    <w:p w:rsidR="00533679" w:rsidRDefault="00533679" w:rsidP="00533679">
      <w:pPr>
        <w:pStyle w:val="21"/>
        <w:spacing w:line="400" w:lineRule="exact"/>
        <w:rPr>
          <w:rFonts w:ascii="宋体" w:hAnsi="宋体"/>
          <w:szCs w:val="21"/>
        </w:rPr>
      </w:pPr>
      <w:r>
        <w:rPr>
          <w:rFonts w:ascii="宋体" w:hAnsi="宋体" w:hint="eastAsia"/>
          <w:szCs w:val="21"/>
        </w:rPr>
        <w:t>逾期竣工违约金的计算方法：</w:t>
      </w:r>
      <w:r>
        <w:rPr>
          <w:rFonts w:ascii="宋体" w:hAnsi="宋体" w:hint="eastAsia"/>
          <w:szCs w:val="21"/>
          <w:u w:val="single"/>
        </w:rPr>
        <w:t>每延误一天，承包人应当向发包人赔偿签约合同价的</w:t>
      </w:r>
      <w:r>
        <w:rPr>
          <w:rFonts w:ascii="宋体" w:hAnsi="宋体" w:hint="eastAsia"/>
          <w:szCs w:val="21"/>
          <w:u w:val="single"/>
        </w:rPr>
        <w:t>0.1</w:t>
      </w:r>
      <w:r>
        <w:rPr>
          <w:rFonts w:ascii="宋体" w:hAnsi="宋体" w:hint="eastAsia"/>
          <w:szCs w:val="21"/>
          <w:u w:val="single"/>
        </w:rPr>
        <w:t>‰</w:t>
      </w:r>
      <w:r>
        <w:rPr>
          <w:rFonts w:ascii="宋体" w:hAnsi="宋体" w:hint="eastAsia"/>
          <w:szCs w:val="21"/>
          <w:u w:val="single"/>
        </w:rPr>
        <w:t>/</w:t>
      </w:r>
      <w:r>
        <w:rPr>
          <w:rFonts w:ascii="宋体" w:hAnsi="宋体" w:hint="eastAsia"/>
          <w:szCs w:val="21"/>
          <w:u w:val="single"/>
        </w:rPr>
        <w:t>天整，不足一天按一天计</w:t>
      </w:r>
      <w:r>
        <w:rPr>
          <w:rFonts w:ascii="宋体" w:hAnsi="宋体" w:hint="eastAsia"/>
          <w:szCs w:val="21"/>
        </w:rPr>
        <w:t>。</w:t>
      </w:r>
      <w:r>
        <w:rPr>
          <w:rFonts w:ascii="宋体" w:hAnsi="宋体" w:hint="eastAsia"/>
          <w:szCs w:val="21"/>
        </w:rPr>
        <w:t xml:space="preserve"> </w:t>
      </w:r>
    </w:p>
    <w:p w:rsidR="00533679" w:rsidRDefault="00533679" w:rsidP="00533679">
      <w:pPr>
        <w:pStyle w:val="21"/>
        <w:spacing w:line="400" w:lineRule="exact"/>
        <w:rPr>
          <w:rFonts w:ascii="宋体" w:hAnsi="宋体"/>
          <w:szCs w:val="21"/>
        </w:rPr>
      </w:pPr>
      <w:r>
        <w:rPr>
          <w:rFonts w:ascii="宋体" w:hAnsi="宋体" w:hint="eastAsia"/>
          <w:szCs w:val="21"/>
        </w:rPr>
        <w:t>逾期竣工</w:t>
      </w:r>
      <w:r>
        <w:rPr>
          <w:rFonts w:ascii="宋体" w:hAnsi="宋体"/>
          <w:szCs w:val="21"/>
        </w:rPr>
        <w:t>违约</w:t>
      </w:r>
      <w:r>
        <w:rPr>
          <w:rFonts w:ascii="宋体" w:hAnsi="宋体" w:hint="eastAsia"/>
          <w:szCs w:val="21"/>
        </w:rPr>
        <w:t>金</w:t>
      </w:r>
      <w:r>
        <w:rPr>
          <w:rFonts w:ascii="宋体" w:hAnsi="宋体"/>
          <w:szCs w:val="21"/>
        </w:rPr>
        <w:t>最高限额</w:t>
      </w:r>
      <w:r>
        <w:rPr>
          <w:rFonts w:ascii="宋体" w:hAnsi="宋体" w:hint="eastAsia"/>
          <w:szCs w:val="21"/>
        </w:rPr>
        <w:t>：</w:t>
      </w:r>
      <w:r>
        <w:rPr>
          <w:rFonts w:ascii="宋体" w:hAnsi="宋体" w:hint="eastAsia"/>
          <w:szCs w:val="21"/>
          <w:u w:val="single"/>
        </w:rPr>
        <w:t>合同额的百分之三</w:t>
      </w:r>
      <w:r>
        <w:rPr>
          <w:rFonts w:ascii="宋体" w:hAnsi="宋体" w:hint="eastAsia"/>
          <w:szCs w:val="21"/>
        </w:rPr>
        <w:t>。</w:t>
      </w:r>
    </w:p>
    <w:p w:rsidR="00533679" w:rsidRDefault="00533679" w:rsidP="00533679">
      <w:pPr>
        <w:pStyle w:val="378020"/>
        <w:outlineLvl w:val="0"/>
        <w:rPr>
          <w:rFonts w:ascii="黑体" w:hAnsi="宋体" w:cs="Arial"/>
        </w:rPr>
      </w:pPr>
      <w:bookmarkStart w:id="168" w:name="_Toc360107203"/>
      <w:bookmarkStart w:id="169" w:name="_Toc393224802"/>
      <w:bookmarkStart w:id="170" w:name="_Toc29022"/>
      <w:bookmarkStart w:id="171" w:name="_Toc457485094"/>
      <w:r>
        <w:rPr>
          <w:rFonts w:ascii="黑体" w:hAnsi="宋体" w:cs="Arial" w:hint="eastAsia"/>
        </w:rPr>
        <w:t>11.6 工期提前</w:t>
      </w:r>
      <w:bookmarkEnd w:id="168"/>
      <w:bookmarkEnd w:id="169"/>
      <w:bookmarkEnd w:id="170"/>
      <w:bookmarkEnd w:id="171"/>
    </w:p>
    <w:p w:rsidR="00533679" w:rsidRDefault="00533679" w:rsidP="00533679">
      <w:pPr>
        <w:pStyle w:val="21"/>
        <w:spacing w:line="400" w:lineRule="exact"/>
        <w:rPr>
          <w:rFonts w:ascii="宋体" w:hAnsi="宋体"/>
          <w:szCs w:val="21"/>
        </w:rPr>
      </w:pPr>
      <w:r>
        <w:rPr>
          <w:rFonts w:ascii="宋体" w:hAnsi="宋体" w:hint="eastAsia"/>
          <w:szCs w:val="21"/>
        </w:rPr>
        <w:t>提前竣工的奖励办法：</w:t>
      </w:r>
      <w:r>
        <w:rPr>
          <w:rFonts w:ascii="宋体" w:hAnsi="宋体" w:hint="eastAsia"/>
          <w:szCs w:val="21"/>
          <w:u w:val="single"/>
        </w:rPr>
        <w:t xml:space="preserve">                  /                                   </w:t>
      </w:r>
      <w:r>
        <w:rPr>
          <w:rFonts w:ascii="宋体" w:hAnsi="宋体" w:hint="eastAsia"/>
          <w:szCs w:val="21"/>
        </w:rPr>
        <w:t>。</w:t>
      </w:r>
    </w:p>
    <w:p w:rsidR="00533679" w:rsidRDefault="00533679" w:rsidP="00533679">
      <w:pPr>
        <w:pStyle w:val="2TimesNewRoman5020"/>
        <w:outlineLvl w:val="0"/>
        <w:rPr>
          <w:rFonts w:ascii="黑体" w:hAnsi="宋体" w:cs="Arial"/>
        </w:rPr>
      </w:pPr>
      <w:bookmarkStart w:id="172" w:name="_Toc457485095"/>
      <w:bookmarkStart w:id="173" w:name="_Toc393224803"/>
      <w:bookmarkStart w:id="174" w:name="_Toc10995"/>
      <w:r>
        <w:rPr>
          <w:rFonts w:ascii="黑体" w:hAnsi="宋体" w:cs="Arial" w:hint="eastAsia"/>
        </w:rPr>
        <w:t>12. 暂停施工</w:t>
      </w:r>
      <w:bookmarkEnd w:id="172"/>
      <w:bookmarkEnd w:id="173"/>
      <w:bookmarkEnd w:id="174"/>
    </w:p>
    <w:p w:rsidR="00533679" w:rsidRDefault="00533679" w:rsidP="00533679">
      <w:pPr>
        <w:pStyle w:val="378020"/>
        <w:outlineLvl w:val="0"/>
        <w:rPr>
          <w:rFonts w:ascii="黑体" w:hAnsi="宋体" w:cs="Arial"/>
        </w:rPr>
      </w:pPr>
      <w:bookmarkStart w:id="175" w:name="_Toc457485096"/>
      <w:bookmarkStart w:id="176" w:name="_Toc393224804"/>
      <w:bookmarkStart w:id="177" w:name="_Toc360107205"/>
      <w:bookmarkStart w:id="178" w:name="_Toc7314"/>
      <w:r>
        <w:rPr>
          <w:rFonts w:ascii="黑体" w:hAnsi="宋体" w:cs="Arial" w:hint="eastAsia"/>
        </w:rPr>
        <w:t>12.1 承包人暂停施工的责任</w:t>
      </w:r>
      <w:bookmarkEnd w:id="175"/>
      <w:bookmarkEnd w:id="176"/>
      <w:bookmarkEnd w:id="177"/>
      <w:bookmarkEnd w:id="178"/>
    </w:p>
    <w:p w:rsidR="00533679" w:rsidRDefault="00533679" w:rsidP="00533679">
      <w:pPr>
        <w:pStyle w:val="21"/>
        <w:spacing w:line="400" w:lineRule="exact"/>
        <w:rPr>
          <w:rFonts w:ascii="宋体" w:hAnsi="宋体"/>
        </w:rPr>
      </w:pPr>
      <w:r>
        <w:rPr>
          <w:rFonts w:ascii="宋体" w:hAnsi="宋体" w:hint="eastAsia"/>
          <w:szCs w:val="21"/>
        </w:rPr>
        <w:t>（</w:t>
      </w:r>
      <w:r>
        <w:rPr>
          <w:rFonts w:ascii="宋体" w:hAnsi="宋体" w:hint="eastAsia"/>
          <w:szCs w:val="21"/>
        </w:rPr>
        <w:t>5</w:t>
      </w:r>
      <w:r>
        <w:rPr>
          <w:rFonts w:ascii="宋体" w:hAnsi="宋体" w:hint="eastAsia"/>
          <w:szCs w:val="21"/>
        </w:rPr>
        <w:t>）承包人承担暂停施工责任的其他情形：</w:t>
      </w:r>
      <w:r>
        <w:rPr>
          <w:rFonts w:ascii="宋体" w:hAnsi="宋体" w:hint="eastAsia"/>
          <w:szCs w:val="21"/>
        </w:rPr>
        <w:t xml:space="preserve"> </w:t>
      </w:r>
      <w:r>
        <w:rPr>
          <w:rFonts w:ascii="宋体" w:hAnsi="宋体" w:hint="eastAsia"/>
          <w:szCs w:val="21"/>
          <w:u w:val="single"/>
        </w:rPr>
        <w:t xml:space="preserve"> 1</w:t>
      </w:r>
      <w:r>
        <w:rPr>
          <w:rFonts w:ascii="宋体" w:hAnsi="宋体" w:hint="eastAsia"/>
          <w:szCs w:val="21"/>
          <w:u w:val="single"/>
        </w:rPr>
        <w:t>）因承包人违反规范或任何工程质量不合格而进行返工、重建、修建的工期；</w:t>
      </w:r>
      <w:r>
        <w:rPr>
          <w:rFonts w:ascii="宋体" w:hAnsi="宋体" w:hint="eastAsia"/>
          <w:szCs w:val="21"/>
          <w:u w:val="single"/>
        </w:rPr>
        <w:t>2</w:t>
      </w:r>
      <w:r>
        <w:rPr>
          <w:rFonts w:ascii="宋体" w:hAnsi="宋体" w:hint="eastAsia"/>
          <w:szCs w:val="21"/>
          <w:u w:val="single"/>
        </w:rPr>
        <w:t>）未按设计要求进行施工或因施工组织方案不可行导致发包人未能按时审批而影响工期的；</w:t>
      </w:r>
      <w:r>
        <w:rPr>
          <w:rFonts w:ascii="宋体" w:hAnsi="宋体" w:hint="eastAsia"/>
          <w:szCs w:val="21"/>
          <w:u w:val="single"/>
        </w:rPr>
        <w:t>3</w:t>
      </w:r>
      <w:r>
        <w:rPr>
          <w:rFonts w:ascii="宋体" w:hAnsi="宋体" w:hint="eastAsia"/>
          <w:szCs w:val="21"/>
          <w:u w:val="single"/>
        </w:rPr>
        <w:t>）工程验收不合格发现存在质量问题或技术问题需要整改的；</w:t>
      </w:r>
      <w:r>
        <w:rPr>
          <w:rFonts w:ascii="宋体" w:hAnsi="宋体" w:hint="eastAsia"/>
          <w:szCs w:val="21"/>
          <w:u w:val="single"/>
        </w:rPr>
        <w:t>4</w:t>
      </w:r>
      <w:r>
        <w:rPr>
          <w:rFonts w:ascii="宋体" w:hAnsi="宋体" w:hint="eastAsia"/>
          <w:szCs w:val="21"/>
          <w:u w:val="single"/>
        </w:rPr>
        <w:t>）承包人自身原因的待工待料的；</w:t>
      </w:r>
      <w:r>
        <w:rPr>
          <w:rFonts w:ascii="宋体" w:hAnsi="宋体" w:hint="eastAsia"/>
          <w:szCs w:val="21"/>
          <w:u w:val="single"/>
        </w:rPr>
        <w:t>5</w:t>
      </w:r>
      <w:r>
        <w:rPr>
          <w:rFonts w:ascii="宋体" w:hAnsi="宋体" w:hint="eastAsia"/>
          <w:szCs w:val="21"/>
          <w:u w:val="single"/>
        </w:rPr>
        <w:t>）工程质量未达到等级标准要求，发包人要求承包人返工的。发生以上情形工期不予顺延，责任自负。</w:t>
      </w:r>
      <w:r>
        <w:rPr>
          <w:rFonts w:ascii="宋体" w:hAnsi="宋体" w:hint="eastAsia"/>
        </w:rPr>
        <w:t>。</w:t>
      </w:r>
    </w:p>
    <w:p w:rsidR="00533679" w:rsidRDefault="00533679" w:rsidP="00533679">
      <w:pPr>
        <w:pStyle w:val="2TimesNewRoman5020"/>
        <w:outlineLvl w:val="0"/>
        <w:rPr>
          <w:rFonts w:ascii="黑体" w:hAnsi="宋体" w:cs="Arial"/>
        </w:rPr>
      </w:pPr>
      <w:bookmarkStart w:id="179" w:name="_Toc393224805"/>
      <w:bookmarkStart w:id="180" w:name="_Toc457485097"/>
      <w:bookmarkStart w:id="181" w:name="_Toc10379"/>
      <w:r>
        <w:rPr>
          <w:rFonts w:ascii="黑体" w:hAnsi="宋体" w:cs="Arial" w:hint="eastAsia"/>
        </w:rPr>
        <w:t>13. 工程质量</w:t>
      </w:r>
      <w:bookmarkEnd w:id="179"/>
      <w:bookmarkEnd w:id="180"/>
      <w:bookmarkEnd w:id="181"/>
    </w:p>
    <w:p w:rsidR="00533679" w:rsidRDefault="00533679" w:rsidP="00533679">
      <w:pPr>
        <w:pStyle w:val="378020"/>
        <w:outlineLvl w:val="0"/>
        <w:rPr>
          <w:rFonts w:ascii="黑体" w:hAnsi="宋体" w:cs="Arial"/>
        </w:rPr>
      </w:pPr>
      <w:bookmarkStart w:id="182" w:name="_Toc393224806"/>
      <w:bookmarkStart w:id="183" w:name="_Toc457485098"/>
      <w:bookmarkStart w:id="184" w:name="_Toc360107207"/>
      <w:bookmarkStart w:id="185" w:name="_Toc28240"/>
      <w:r>
        <w:rPr>
          <w:rFonts w:ascii="黑体" w:hAnsi="宋体" w:cs="Arial" w:hint="eastAsia"/>
        </w:rPr>
        <w:t>13.2 承包人的质量管理</w:t>
      </w:r>
      <w:bookmarkEnd w:id="182"/>
      <w:bookmarkEnd w:id="183"/>
      <w:bookmarkEnd w:id="184"/>
      <w:bookmarkEnd w:id="185"/>
    </w:p>
    <w:p w:rsidR="00533679" w:rsidRDefault="00533679" w:rsidP="00533679">
      <w:pPr>
        <w:spacing w:line="400" w:lineRule="exact"/>
        <w:ind w:firstLineChars="200" w:firstLine="420"/>
        <w:rPr>
          <w:rFonts w:ascii="宋体" w:hAnsi="宋体" w:cs="Arial"/>
        </w:rPr>
      </w:pPr>
      <w:r>
        <w:rPr>
          <w:rFonts w:ascii="宋体" w:hAnsi="宋体"/>
          <w:szCs w:val="21"/>
        </w:rPr>
        <w:t>1</w:t>
      </w:r>
      <w:r>
        <w:rPr>
          <w:rFonts w:ascii="宋体" w:hAnsi="宋体" w:hint="eastAsia"/>
          <w:szCs w:val="21"/>
        </w:rPr>
        <w:t>3</w:t>
      </w: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1承包人向监理人提交工程质量保证措施文件的期限：</w:t>
      </w:r>
      <w:r>
        <w:rPr>
          <w:rFonts w:ascii="宋体" w:hAnsi="宋体" w:hint="eastAsia"/>
          <w:szCs w:val="21"/>
          <w:u w:val="single"/>
        </w:rPr>
        <w:t xml:space="preserve">       </w:t>
      </w:r>
      <w:r>
        <w:rPr>
          <w:rFonts w:ascii="宋体" w:hAnsi="宋体"/>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监理人审批工程质量保证措施文件的期限：</w:t>
      </w:r>
      <w:r>
        <w:rPr>
          <w:rFonts w:ascii="宋体" w:hAnsi="宋体" w:hint="eastAsia"/>
          <w:szCs w:val="21"/>
          <w:u w:val="single"/>
        </w:rPr>
        <w:t xml:space="preserve">    </w:t>
      </w:r>
      <w:r>
        <w:rPr>
          <w:rFonts w:ascii="宋体" w:hAnsi="宋体"/>
          <w:szCs w:val="21"/>
        </w:rPr>
        <w:t>。</w:t>
      </w:r>
    </w:p>
    <w:p w:rsidR="00533679" w:rsidRDefault="00533679" w:rsidP="00533679">
      <w:pPr>
        <w:pStyle w:val="378020"/>
        <w:outlineLvl w:val="0"/>
        <w:rPr>
          <w:rFonts w:ascii="黑体" w:hAnsi="宋体" w:cs="Arial"/>
        </w:rPr>
      </w:pPr>
      <w:bookmarkStart w:id="186" w:name="_Toc393224807"/>
      <w:bookmarkStart w:id="187" w:name="_Toc360107208"/>
      <w:bookmarkStart w:id="188" w:name="_Toc31585"/>
      <w:bookmarkStart w:id="189" w:name="_Toc457485099"/>
      <w:r>
        <w:rPr>
          <w:rFonts w:ascii="黑体" w:hAnsi="宋体" w:cs="Arial" w:hint="eastAsia"/>
        </w:rPr>
        <w:t>13.3 承包人的质量检查</w:t>
      </w:r>
      <w:bookmarkEnd w:id="186"/>
      <w:bookmarkEnd w:id="187"/>
      <w:bookmarkEnd w:id="188"/>
      <w:bookmarkEnd w:id="189"/>
    </w:p>
    <w:p w:rsidR="00533679" w:rsidRDefault="00533679" w:rsidP="00533679">
      <w:pPr>
        <w:spacing w:line="400" w:lineRule="exact"/>
        <w:ind w:firstLineChars="200" w:firstLine="420"/>
        <w:rPr>
          <w:rFonts w:ascii="宋体" w:hAnsi="宋体" w:cs="Arial"/>
        </w:rPr>
      </w:pPr>
      <w:r>
        <w:rPr>
          <w:rFonts w:ascii="宋体" w:hAnsi="宋体" w:hint="eastAsia"/>
          <w:szCs w:val="21"/>
        </w:rPr>
        <w:t>承包人向监理人报送工程质量报表的期限：</w:t>
      </w:r>
      <w:r>
        <w:rPr>
          <w:rFonts w:ascii="宋体" w:hAnsi="宋体" w:hint="eastAsia"/>
          <w:szCs w:val="21"/>
          <w:u w:val="single"/>
        </w:rPr>
        <w:t xml:space="preserve">           </w:t>
      </w:r>
      <w:r>
        <w:rPr>
          <w:rFonts w:ascii="宋体" w:hAnsi="宋体"/>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承包人向监理人报送工程质量报表的要求：</w:t>
      </w:r>
      <w:r>
        <w:rPr>
          <w:rFonts w:ascii="宋体" w:hAnsi="宋体" w:hint="eastAsia"/>
          <w:szCs w:val="21"/>
          <w:u w:val="single"/>
        </w:rPr>
        <w:t>按照有关建筑工程施工技术标准与操作规程编制</w:t>
      </w:r>
      <w:r>
        <w:rPr>
          <w:rFonts w:ascii="宋体" w:hAnsi="宋体"/>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监理人审查工程质量报表的期限：</w:t>
      </w:r>
      <w:r>
        <w:rPr>
          <w:rFonts w:ascii="宋体" w:hAnsi="宋体" w:hint="eastAsia"/>
          <w:szCs w:val="21"/>
          <w:u w:val="single"/>
        </w:rPr>
        <w:t>收到承包人提交的工程质量报表后7天内进行审查</w:t>
      </w:r>
      <w:r>
        <w:rPr>
          <w:rFonts w:ascii="宋体" w:hAnsi="宋体"/>
          <w:szCs w:val="21"/>
        </w:rPr>
        <w:t>。</w:t>
      </w:r>
    </w:p>
    <w:p w:rsidR="00533679" w:rsidRDefault="00533679" w:rsidP="00533679">
      <w:pPr>
        <w:pStyle w:val="378020"/>
        <w:outlineLvl w:val="0"/>
        <w:rPr>
          <w:rFonts w:ascii="黑体" w:hAnsi="宋体" w:cs="Arial"/>
        </w:rPr>
      </w:pPr>
      <w:bookmarkStart w:id="190" w:name="_Toc393224808"/>
      <w:bookmarkStart w:id="191" w:name="_Toc457485100"/>
      <w:bookmarkStart w:id="192" w:name="_Toc9919"/>
      <w:bookmarkStart w:id="193" w:name="_Toc360107209"/>
      <w:r>
        <w:rPr>
          <w:rFonts w:ascii="黑体" w:hAnsi="宋体" w:cs="Arial" w:hint="eastAsia"/>
        </w:rPr>
        <w:t>13.4 监理人的质量检查</w:t>
      </w:r>
      <w:bookmarkEnd w:id="190"/>
      <w:bookmarkEnd w:id="191"/>
      <w:bookmarkEnd w:id="192"/>
      <w:bookmarkEnd w:id="193"/>
    </w:p>
    <w:p w:rsidR="00533679" w:rsidRDefault="00533679" w:rsidP="00533679">
      <w:pPr>
        <w:spacing w:line="400" w:lineRule="exact"/>
        <w:ind w:firstLineChars="200" w:firstLine="420"/>
        <w:rPr>
          <w:rFonts w:ascii="宋体" w:hAnsi="宋体"/>
          <w:szCs w:val="21"/>
        </w:rPr>
      </w:pPr>
      <w:r>
        <w:rPr>
          <w:rFonts w:ascii="宋体" w:hAnsi="宋体" w:hint="eastAsia"/>
          <w:szCs w:val="21"/>
        </w:rPr>
        <w:t>承包人应当为监理人的检查和检验提供方便，监理人可以进行察看和查阅施工原始记录的其他地方包括：</w:t>
      </w:r>
      <w:r>
        <w:rPr>
          <w:rFonts w:ascii="宋体" w:hAnsi="宋体" w:hint="eastAsia"/>
          <w:szCs w:val="21"/>
          <w:u w:val="single"/>
        </w:rPr>
        <w:t>承包人的材料加工现场</w:t>
      </w:r>
      <w:r>
        <w:rPr>
          <w:rFonts w:ascii="宋体" w:hAnsi="宋体" w:hint="eastAsia"/>
          <w:szCs w:val="21"/>
        </w:rPr>
        <w:t>。</w:t>
      </w:r>
    </w:p>
    <w:p w:rsidR="00533679" w:rsidRDefault="00533679" w:rsidP="00533679">
      <w:pPr>
        <w:pStyle w:val="378020"/>
        <w:outlineLvl w:val="0"/>
        <w:rPr>
          <w:rFonts w:ascii="黑体" w:hAnsi="宋体" w:cs="Arial"/>
        </w:rPr>
      </w:pPr>
      <w:bookmarkStart w:id="194" w:name="_Toc360107210"/>
      <w:bookmarkStart w:id="195" w:name="_Toc457485101"/>
      <w:bookmarkStart w:id="196" w:name="_Toc393224809"/>
      <w:bookmarkStart w:id="197" w:name="_Toc9187"/>
      <w:r>
        <w:rPr>
          <w:rFonts w:ascii="黑体" w:hAnsi="宋体" w:cs="Arial" w:hint="eastAsia"/>
        </w:rPr>
        <w:t>13.5 工程隐蔽部位覆盖前的检查</w:t>
      </w:r>
      <w:bookmarkEnd w:id="194"/>
      <w:bookmarkEnd w:id="195"/>
      <w:bookmarkEnd w:id="196"/>
      <w:bookmarkEnd w:id="197"/>
    </w:p>
    <w:p w:rsidR="00533679" w:rsidRDefault="00533679" w:rsidP="00533679">
      <w:pPr>
        <w:spacing w:line="400" w:lineRule="exact"/>
        <w:ind w:firstLineChars="200" w:firstLine="420"/>
        <w:rPr>
          <w:rFonts w:ascii="宋体" w:hAnsi="宋体" w:cs="Arial"/>
        </w:rPr>
      </w:pPr>
      <w:r>
        <w:rPr>
          <w:rFonts w:ascii="宋体" w:hAnsi="宋体"/>
          <w:szCs w:val="21"/>
        </w:rPr>
        <w:t>1</w:t>
      </w:r>
      <w:r>
        <w:rPr>
          <w:rFonts w:ascii="宋体" w:hAnsi="宋体" w:hint="eastAsia"/>
          <w:szCs w:val="21"/>
        </w:rPr>
        <w:t>3</w:t>
      </w:r>
      <w:r>
        <w:rPr>
          <w:rFonts w:ascii="宋体" w:hAnsi="宋体"/>
          <w:szCs w:val="21"/>
        </w:rPr>
        <w:t>.</w:t>
      </w:r>
      <w:r>
        <w:rPr>
          <w:rFonts w:ascii="宋体" w:hAnsi="宋体" w:hint="eastAsia"/>
          <w:szCs w:val="21"/>
        </w:rPr>
        <w:t>5</w:t>
      </w:r>
      <w:r>
        <w:rPr>
          <w:rFonts w:ascii="宋体" w:hAnsi="宋体"/>
          <w:szCs w:val="21"/>
        </w:rPr>
        <w:t>.</w:t>
      </w:r>
      <w:r>
        <w:rPr>
          <w:rFonts w:ascii="宋体" w:hAnsi="宋体" w:hint="eastAsia"/>
          <w:szCs w:val="21"/>
        </w:rPr>
        <w:t>1监理人对工程隐蔽部位进行检查的期限：</w:t>
      </w:r>
      <w:r>
        <w:rPr>
          <w:rFonts w:ascii="宋体" w:hAnsi="宋体" w:hint="eastAsia"/>
          <w:szCs w:val="21"/>
          <w:u w:val="single"/>
        </w:rPr>
        <w:t>收到承包人的检查通知后12小时内</w:t>
      </w:r>
      <w:r>
        <w:rPr>
          <w:rFonts w:ascii="宋体" w:hAnsi="宋体" w:hint="eastAsia"/>
          <w:szCs w:val="21"/>
        </w:rPr>
        <w:t>。</w:t>
      </w:r>
    </w:p>
    <w:p w:rsidR="00533679" w:rsidRDefault="00533679" w:rsidP="00533679">
      <w:pPr>
        <w:pStyle w:val="2TimesNewRoman5020"/>
        <w:outlineLvl w:val="0"/>
        <w:rPr>
          <w:rFonts w:ascii="黑体" w:hAnsi="宋体" w:cs="Arial"/>
        </w:rPr>
      </w:pPr>
      <w:bookmarkStart w:id="198" w:name="_Toc457485102"/>
      <w:bookmarkStart w:id="199" w:name="_Toc393224810"/>
      <w:bookmarkStart w:id="200" w:name="_Toc2544"/>
      <w:r>
        <w:rPr>
          <w:rFonts w:ascii="黑体" w:hAnsi="宋体" w:cs="Arial" w:hint="eastAsia"/>
        </w:rPr>
        <w:t>15. 变更</w:t>
      </w:r>
      <w:bookmarkEnd w:id="198"/>
      <w:bookmarkEnd w:id="199"/>
      <w:bookmarkEnd w:id="200"/>
    </w:p>
    <w:p w:rsidR="00533679" w:rsidRDefault="00533679" w:rsidP="00533679">
      <w:pPr>
        <w:pStyle w:val="378020"/>
        <w:outlineLvl w:val="0"/>
        <w:rPr>
          <w:rFonts w:ascii="黑体" w:hAnsi="宋体" w:cs="Arial"/>
        </w:rPr>
      </w:pPr>
      <w:bookmarkStart w:id="201" w:name="_Toc393224811"/>
      <w:bookmarkStart w:id="202" w:name="_Toc457485103"/>
      <w:bookmarkStart w:id="203" w:name="_Toc360107212"/>
      <w:bookmarkStart w:id="204" w:name="_Toc28110"/>
      <w:r>
        <w:rPr>
          <w:rFonts w:ascii="黑体" w:hAnsi="宋体" w:cs="Arial" w:hint="eastAsia"/>
        </w:rPr>
        <w:t>15.1 变更的范围和内容</w:t>
      </w:r>
      <w:bookmarkEnd w:id="201"/>
      <w:bookmarkEnd w:id="202"/>
      <w:bookmarkEnd w:id="203"/>
      <w:bookmarkEnd w:id="204"/>
    </w:p>
    <w:p w:rsidR="00533679" w:rsidRDefault="00533679" w:rsidP="00533679">
      <w:pPr>
        <w:spacing w:line="400" w:lineRule="exact"/>
        <w:rPr>
          <w:rFonts w:ascii="宋体" w:hAnsi="宋体"/>
          <w:szCs w:val="21"/>
        </w:rPr>
      </w:pPr>
      <w:r>
        <w:rPr>
          <w:rFonts w:ascii="宋体" w:hAnsi="宋体" w:hint="eastAsia"/>
          <w:szCs w:val="21"/>
        </w:rPr>
        <w:t>应当进行变更的其他情形：</w:t>
      </w:r>
      <w:r>
        <w:rPr>
          <w:rFonts w:ascii="宋体" w:hAnsi="宋体" w:hint="eastAsia"/>
          <w:szCs w:val="21"/>
          <w:u w:val="single"/>
        </w:rPr>
        <w:t>合同风险范围以外的内容为：（1）工程地下地质条件的变化；（2）</w:t>
      </w:r>
      <w:r>
        <w:rPr>
          <w:rFonts w:ascii="宋体" w:hAnsi="宋体" w:hint="eastAsia"/>
          <w:szCs w:val="21"/>
          <w:u w:val="single"/>
        </w:rPr>
        <w:lastRenderedPageBreak/>
        <w:t>设计变更及洽商变更；（3）不可抗力；（4）主要材料、人工及机械的价格超出约定承担风险的范围；（5）双方约定的其他内容（国家政策明确必须调整的内容等）__</w:t>
      </w:r>
      <w:r>
        <w:rPr>
          <w:rFonts w:ascii="宋体" w:hAnsi="宋体" w:hint="eastAsia"/>
          <w:szCs w:val="21"/>
        </w:rPr>
        <w:t>。</w:t>
      </w:r>
    </w:p>
    <w:p w:rsidR="00533679" w:rsidRDefault="00533679" w:rsidP="00533679">
      <w:pPr>
        <w:pStyle w:val="378020"/>
        <w:outlineLvl w:val="0"/>
        <w:rPr>
          <w:rFonts w:ascii="黑体" w:hAnsi="宋体" w:cs="Arial"/>
        </w:rPr>
      </w:pPr>
      <w:bookmarkStart w:id="205" w:name="_Toc360107213"/>
      <w:bookmarkStart w:id="206" w:name="_Toc13523"/>
      <w:bookmarkStart w:id="207" w:name="_Toc457485104"/>
      <w:bookmarkStart w:id="208" w:name="_Toc393224812"/>
      <w:r>
        <w:rPr>
          <w:rFonts w:ascii="黑体" w:hAnsi="宋体" w:cs="Arial" w:hint="eastAsia"/>
        </w:rPr>
        <w:t>15.3 变更程序</w:t>
      </w:r>
      <w:bookmarkEnd w:id="205"/>
      <w:bookmarkEnd w:id="206"/>
      <w:bookmarkEnd w:id="207"/>
      <w:bookmarkEnd w:id="208"/>
    </w:p>
    <w:p w:rsidR="00533679" w:rsidRDefault="00533679" w:rsidP="00533679">
      <w:pPr>
        <w:spacing w:line="400" w:lineRule="exact"/>
        <w:ind w:firstLineChars="200" w:firstLine="420"/>
        <w:rPr>
          <w:rFonts w:ascii="黑体" w:eastAsia="黑体" w:hAnsi="宋体" w:cs="Arial"/>
        </w:rPr>
      </w:pPr>
      <w:r>
        <w:rPr>
          <w:rFonts w:ascii="黑体" w:eastAsia="黑体" w:hAnsi="宋体" w:cs="Arial" w:hint="eastAsia"/>
        </w:rPr>
        <w:t>15.3.2 变更估价</w:t>
      </w:r>
    </w:p>
    <w:p w:rsidR="00533679" w:rsidRDefault="00533679" w:rsidP="00533679">
      <w:pPr>
        <w:spacing w:line="400" w:lineRule="exact"/>
        <w:ind w:firstLineChars="200" w:firstLine="420"/>
        <w:rPr>
          <w:rFonts w:ascii="宋体" w:hAnsi="宋体"/>
          <w:szCs w:val="21"/>
        </w:rPr>
      </w:pPr>
      <w:r>
        <w:rPr>
          <w:rFonts w:ascii="宋体" w:hAnsi="宋体" w:hint="eastAsia"/>
          <w:szCs w:val="21"/>
        </w:rPr>
        <w:t>（1）承包人提交变更报价书的期限：</w:t>
      </w:r>
      <w:r>
        <w:rPr>
          <w:rFonts w:ascii="宋体" w:hAnsi="宋体" w:hint="eastAsia"/>
          <w:szCs w:val="21"/>
          <w:u w:val="single"/>
        </w:rPr>
        <w:t>承包人收到变更指示或变更意向书后14天内</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（3）监理人商定或确定变更价格的期限：</w:t>
      </w:r>
      <w:r>
        <w:rPr>
          <w:rFonts w:ascii="宋体" w:hAnsi="宋体" w:hint="eastAsia"/>
          <w:szCs w:val="21"/>
          <w:u w:val="single"/>
        </w:rPr>
        <w:t>监理人收到承包人变更报价书后14天内，并经发包人认可</w:t>
      </w:r>
      <w:r>
        <w:rPr>
          <w:rFonts w:ascii="宋体" w:hAnsi="宋体" w:hint="eastAsia"/>
          <w:szCs w:val="21"/>
        </w:rPr>
        <w:t>。</w:t>
      </w:r>
    </w:p>
    <w:p w:rsidR="00533679" w:rsidRDefault="00533679" w:rsidP="00533679">
      <w:pPr>
        <w:pStyle w:val="378020"/>
        <w:outlineLvl w:val="0"/>
        <w:rPr>
          <w:rFonts w:ascii="黑体" w:hAnsi="宋体" w:cs="Arial"/>
        </w:rPr>
      </w:pPr>
      <w:bookmarkStart w:id="209" w:name="_Toc360107214"/>
      <w:bookmarkStart w:id="210" w:name="_Toc457485105"/>
      <w:bookmarkStart w:id="211" w:name="_Toc393224813"/>
      <w:bookmarkStart w:id="212" w:name="_Toc10709"/>
      <w:r>
        <w:rPr>
          <w:rFonts w:ascii="黑体" w:hAnsi="宋体" w:cs="Arial" w:hint="eastAsia"/>
        </w:rPr>
        <w:t>15.4 变更的估价原则</w:t>
      </w:r>
      <w:bookmarkEnd w:id="209"/>
      <w:bookmarkEnd w:id="210"/>
      <w:bookmarkEnd w:id="211"/>
      <w:bookmarkEnd w:id="212"/>
    </w:p>
    <w:p w:rsidR="00533679" w:rsidRDefault="00533679" w:rsidP="00533679">
      <w:pPr>
        <w:spacing w:line="400" w:lineRule="exact"/>
        <w:ind w:firstLineChars="200" w:firstLine="420"/>
        <w:rPr>
          <w:rFonts w:ascii="宋体" w:hAnsi="宋体"/>
          <w:szCs w:val="21"/>
        </w:rPr>
      </w:pPr>
      <w:r>
        <w:rPr>
          <w:rFonts w:ascii="宋体" w:hAnsi="宋体" w:hint="eastAsia"/>
          <w:szCs w:val="21"/>
        </w:rPr>
        <w:t>15.4.5 合同协议书约定采用单价合同形式时，因非承包人原因引起已标价工程量清单中列明的工程量发生增减，且单个子目工程量变化幅度在</w:t>
      </w:r>
      <w:r>
        <w:rPr>
          <w:rFonts w:ascii="宋体" w:hAnsi="宋体" w:hint="eastAsia"/>
          <w:szCs w:val="21"/>
          <w:u w:val="single"/>
        </w:rPr>
        <w:t>15</w:t>
      </w:r>
      <w:r>
        <w:rPr>
          <w:rFonts w:ascii="宋体" w:hAnsi="宋体" w:hint="eastAsia"/>
          <w:szCs w:val="21"/>
        </w:rPr>
        <w:t>%以内（含）时，应执行已标价工程量清单中列明的该子目的单价；单个子目工程量变化幅度在</w:t>
      </w:r>
      <w:r>
        <w:rPr>
          <w:rFonts w:ascii="宋体" w:hAnsi="宋体" w:hint="eastAsia"/>
          <w:szCs w:val="21"/>
          <w:u w:val="single"/>
        </w:rPr>
        <w:t xml:space="preserve">15 </w:t>
      </w:r>
      <w:r>
        <w:rPr>
          <w:rFonts w:ascii="宋体" w:hAnsi="宋体" w:hint="eastAsia"/>
          <w:szCs w:val="21"/>
        </w:rPr>
        <w:t>%以外（不含），且导致分部分项工程费总额变化幅度超过</w:t>
      </w:r>
      <w:r>
        <w:rPr>
          <w:rFonts w:ascii="宋体" w:hAnsi="宋体" w:hint="eastAsia"/>
          <w:szCs w:val="21"/>
          <w:u w:val="single"/>
        </w:rPr>
        <w:t>0.1</w:t>
      </w:r>
      <w:r>
        <w:rPr>
          <w:rFonts w:ascii="宋体" w:hAnsi="宋体" w:hint="eastAsia"/>
          <w:szCs w:val="21"/>
        </w:rPr>
        <w:t>%时，由承包人提出并由监理人按第3.5款商定或确定新的单价，该子目按修正后的新的单价计价。</w:t>
      </w:r>
    </w:p>
    <w:p w:rsidR="00533679" w:rsidRDefault="00533679" w:rsidP="00533679">
      <w:pPr>
        <w:spacing w:line="400" w:lineRule="exact"/>
        <w:rPr>
          <w:rFonts w:ascii="宋体" w:hAnsi="宋体"/>
          <w:szCs w:val="21"/>
        </w:rPr>
      </w:pPr>
      <w:r>
        <w:rPr>
          <w:rFonts w:ascii="宋体" w:hAnsi="宋体" w:hint="eastAsia"/>
          <w:szCs w:val="21"/>
        </w:rPr>
        <w:t>15.4.6 因变更引起价格调整的其他处理方式：</w:t>
      </w:r>
      <w:r>
        <w:rPr>
          <w:rFonts w:ascii="宋体" w:hAnsi="宋体" w:hint="eastAsia"/>
          <w:szCs w:val="21"/>
          <w:u w:val="single"/>
        </w:rPr>
        <w:t>因工程变更而引起价格变化时，需调整工程量综合单价或确定新的综合单价时符合15.4款的按15.4款的方法调整，如果15.4款没有适用的条款时，需调整的工程量单价以招标时的工程招标控制价中的人、材、机和中标单位的投标费率组成新的综合单价，以此进行相应调整。</w:t>
      </w:r>
      <w:r>
        <w:rPr>
          <w:u w:val="single"/>
        </w:rPr>
        <w:t>工程量单价按投标期的人、材、机及投标费率组成</w:t>
      </w:r>
      <w:r>
        <w:rPr>
          <w:rFonts w:hint="eastAsia"/>
          <w:u w:val="single"/>
        </w:rPr>
        <w:t>，</w:t>
      </w:r>
      <w:proofErr w:type="gramStart"/>
      <w:r>
        <w:rPr>
          <w:u w:val="single"/>
        </w:rPr>
        <w:t>人材机单价</w:t>
      </w:r>
      <w:proofErr w:type="gramEnd"/>
      <w:r>
        <w:rPr>
          <w:u w:val="single"/>
        </w:rPr>
        <w:t>采用投标书中单价，投标书中没有的，按投标期北京工程造价信息价</w:t>
      </w:r>
      <w:r>
        <w:rPr>
          <w:rFonts w:hint="eastAsia"/>
          <w:u w:val="single"/>
        </w:rPr>
        <w:t>，工程造价</w:t>
      </w:r>
      <w:proofErr w:type="gramStart"/>
      <w:r>
        <w:rPr>
          <w:u w:val="single"/>
        </w:rPr>
        <w:t>信息价</w:t>
      </w:r>
      <w:proofErr w:type="gramEnd"/>
      <w:r>
        <w:rPr>
          <w:u w:val="single"/>
        </w:rPr>
        <w:t>没有的，按投标书中对类似定额</w:t>
      </w:r>
      <w:proofErr w:type="gramStart"/>
      <w:r>
        <w:rPr>
          <w:u w:val="single"/>
        </w:rPr>
        <w:t>工料机基价</w:t>
      </w:r>
      <w:proofErr w:type="gramEnd"/>
      <w:r>
        <w:rPr>
          <w:u w:val="single"/>
        </w:rPr>
        <w:t>的调整系数进行调整</w:t>
      </w:r>
      <w:r>
        <w:rPr>
          <w:rFonts w:ascii="宋体" w:hAnsi="宋体" w:hint="eastAsia"/>
          <w:szCs w:val="21"/>
        </w:rPr>
        <w:t>。</w:t>
      </w:r>
    </w:p>
    <w:p w:rsidR="00533679" w:rsidRDefault="00533679" w:rsidP="00533679">
      <w:pPr>
        <w:pStyle w:val="378020"/>
        <w:outlineLvl w:val="0"/>
        <w:rPr>
          <w:rFonts w:ascii="黑体" w:hAnsi="宋体" w:cs="Arial"/>
        </w:rPr>
      </w:pPr>
      <w:bookmarkStart w:id="213" w:name="_Toc360107215"/>
      <w:bookmarkStart w:id="214" w:name="_Toc18124"/>
      <w:bookmarkStart w:id="215" w:name="_Toc393224814"/>
      <w:bookmarkStart w:id="216" w:name="_Toc457485106"/>
      <w:r>
        <w:rPr>
          <w:rFonts w:ascii="黑体" w:hAnsi="宋体" w:cs="Arial" w:hint="eastAsia"/>
        </w:rPr>
        <w:t>15.5 承包人的合理化建议</w:t>
      </w:r>
      <w:bookmarkEnd w:id="213"/>
      <w:bookmarkEnd w:id="214"/>
      <w:bookmarkEnd w:id="215"/>
      <w:bookmarkEnd w:id="216"/>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15.5.2对承包人提出合理化建议的奖励方法：</w:t>
      </w:r>
      <w:r>
        <w:rPr>
          <w:rFonts w:ascii="宋体" w:hAnsi="宋体" w:hint="eastAsia"/>
          <w:szCs w:val="21"/>
          <w:u w:val="single"/>
        </w:rPr>
        <w:t xml:space="preserve">              /                 </w:t>
      </w:r>
      <w:r>
        <w:rPr>
          <w:rFonts w:ascii="宋体" w:hAnsi="宋体" w:hint="eastAsia"/>
          <w:szCs w:val="21"/>
        </w:rPr>
        <w:t>。</w:t>
      </w:r>
    </w:p>
    <w:p w:rsidR="00533679" w:rsidRDefault="00533679" w:rsidP="00533679">
      <w:pPr>
        <w:pStyle w:val="378020"/>
        <w:outlineLvl w:val="0"/>
        <w:rPr>
          <w:rFonts w:ascii="黑体" w:hAnsi="宋体" w:cs="Arial"/>
        </w:rPr>
      </w:pPr>
      <w:bookmarkStart w:id="217" w:name="_Toc360107216"/>
      <w:bookmarkStart w:id="218" w:name="_Toc457485107"/>
      <w:bookmarkStart w:id="219" w:name="_Toc393224815"/>
      <w:bookmarkStart w:id="220" w:name="_Toc11615"/>
      <w:r>
        <w:rPr>
          <w:rFonts w:ascii="黑体" w:hAnsi="宋体" w:cs="Arial" w:hint="eastAsia"/>
        </w:rPr>
        <w:t>15.8 暂估价</w:t>
      </w:r>
      <w:bookmarkEnd w:id="217"/>
      <w:r>
        <w:rPr>
          <w:rFonts w:ascii="黑体" w:hAnsi="宋体" w:cs="Arial" w:hint="eastAsia"/>
        </w:rPr>
        <w:t>（不适用）</w:t>
      </w:r>
      <w:bookmarkEnd w:id="218"/>
      <w:bookmarkEnd w:id="219"/>
      <w:bookmarkEnd w:id="220"/>
    </w:p>
    <w:p w:rsidR="00533679" w:rsidRDefault="00533679" w:rsidP="00533679">
      <w:pPr>
        <w:spacing w:line="400" w:lineRule="exact"/>
        <w:ind w:firstLineChars="200" w:firstLine="420"/>
        <w:rPr>
          <w:rFonts w:ascii="宋体" w:hAnsi="宋体"/>
          <w:szCs w:val="21"/>
        </w:rPr>
      </w:pPr>
      <w:r>
        <w:rPr>
          <w:rFonts w:ascii="宋体" w:hAnsi="宋体" w:hint="eastAsia"/>
          <w:szCs w:val="21"/>
        </w:rPr>
        <w:t>（1）在任何招标工作启动前，承包人应当提前至少</w:t>
      </w:r>
      <w:r>
        <w:rPr>
          <w:rFonts w:ascii="宋体" w:hAnsi="宋体" w:hint="eastAsia"/>
          <w:szCs w:val="21"/>
          <w:u w:val="single"/>
        </w:rPr>
        <w:t xml:space="preserve">  /</w:t>
      </w:r>
      <w:r>
        <w:rPr>
          <w:rFonts w:ascii="宋体" w:hAnsi="宋体" w:hint="eastAsia"/>
          <w:szCs w:val="21"/>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w:t>
      </w:r>
      <w:r>
        <w:rPr>
          <w:rFonts w:ascii="宋体" w:hAnsi="宋体" w:hint="eastAsia"/>
          <w:szCs w:val="21"/>
          <w:u w:val="single"/>
        </w:rPr>
        <w:t xml:space="preserve"> / </w:t>
      </w:r>
      <w:r>
        <w:rPr>
          <w:rFonts w:ascii="宋体" w:hAnsi="宋体" w:hint="eastAsia"/>
          <w:szCs w:val="21"/>
        </w:rPr>
        <w:t>天内给予批准或者提出修改意见。承包人应当严格按照经过发包人批准的招标工作计划开展招标工作。</w:t>
      </w:r>
    </w:p>
    <w:p w:rsidR="00533679" w:rsidRDefault="00533679" w:rsidP="00533679">
      <w:pPr>
        <w:spacing w:line="400" w:lineRule="exact"/>
        <w:ind w:firstLineChars="200" w:firstLine="420"/>
        <w:rPr>
          <w:rFonts w:ascii="宋体" w:hAnsi="宋体"/>
          <w:szCs w:val="21"/>
        </w:rPr>
      </w:pPr>
      <w:r>
        <w:rPr>
          <w:rFonts w:ascii="宋体" w:hAnsi="宋体" w:hint="eastAsia"/>
          <w:szCs w:val="21"/>
        </w:rPr>
        <w:t>（2）承包人应当在发出招标公告（或者资格预审公告或者投标邀请书）、资格预审文件和招标文件前至少</w:t>
      </w:r>
      <w:r>
        <w:rPr>
          <w:rFonts w:ascii="宋体" w:hAnsi="宋体" w:hint="eastAsia"/>
          <w:szCs w:val="21"/>
          <w:u w:val="single"/>
        </w:rPr>
        <w:t xml:space="preserve"> /</w:t>
      </w:r>
      <w:r>
        <w:rPr>
          <w:rFonts w:ascii="宋体" w:hAnsi="宋体" w:hint="eastAsia"/>
          <w:szCs w:val="21"/>
        </w:rPr>
        <w:t>天，分别将相关文件通过监理人报请发包人审批，发包人应当在监理人收到承包人报送的相关文件后</w:t>
      </w:r>
      <w:r>
        <w:rPr>
          <w:rFonts w:ascii="宋体" w:hAnsi="宋体" w:hint="eastAsia"/>
          <w:szCs w:val="21"/>
          <w:u w:val="single"/>
        </w:rPr>
        <w:t xml:space="preserve"> /</w:t>
      </w:r>
      <w:r>
        <w:rPr>
          <w:rFonts w:ascii="宋体" w:hAnsi="宋体" w:hint="eastAsia"/>
          <w:szCs w:val="21"/>
        </w:rPr>
        <w:t>天内给予批准或者提出修改意见，经发包人批准的相关文件，由承包人负责誊清整理并准备</w:t>
      </w:r>
      <w:proofErr w:type="gramStart"/>
      <w:r>
        <w:rPr>
          <w:rFonts w:ascii="宋体" w:hAnsi="宋体" w:hint="eastAsia"/>
          <w:szCs w:val="21"/>
        </w:rPr>
        <w:t>出开展</w:t>
      </w:r>
      <w:proofErr w:type="gramEnd"/>
      <w:r>
        <w:rPr>
          <w:rFonts w:ascii="宋体" w:hAnsi="宋体" w:hint="eastAsia"/>
          <w:szCs w:val="21"/>
        </w:rPr>
        <w:t>实际招标工作所需要的份数，通过监理人报发包人核查并加盖发包人印章，发包人在相关文件上加盖印章只表明相关文件经过发包人审核批准。最终发出的文件应当分别报送一份给发包人和监理人备查。</w:t>
      </w:r>
    </w:p>
    <w:p w:rsidR="00533679" w:rsidRDefault="00533679" w:rsidP="00533679">
      <w:pPr>
        <w:spacing w:line="400" w:lineRule="exact"/>
        <w:ind w:firstLineChars="200" w:firstLine="420"/>
        <w:rPr>
          <w:rFonts w:ascii="宋体" w:hAnsi="宋体"/>
          <w:szCs w:val="21"/>
        </w:rPr>
      </w:pPr>
      <w:r>
        <w:rPr>
          <w:rFonts w:ascii="宋体" w:hAnsi="宋体" w:hint="eastAsia"/>
          <w:szCs w:val="21"/>
        </w:rPr>
        <w:lastRenderedPageBreak/>
        <w:t>（7）承包人与专业分包人或者专项供应商订立合同前</w:t>
      </w:r>
      <w:r>
        <w:rPr>
          <w:rFonts w:ascii="宋体" w:hAnsi="宋体" w:hint="eastAsia"/>
          <w:szCs w:val="21"/>
          <w:u w:val="single"/>
        </w:rPr>
        <w:t xml:space="preserve"> /</w:t>
      </w:r>
      <w:r>
        <w:rPr>
          <w:rFonts w:ascii="宋体" w:hAnsi="宋体" w:hint="eastAsia"/>
          <w:szCs w:val="21"/>
        </w:rPr>
        <w:t>天，应当将准备用于正式签订的合同文件通过监理人报发包人审核，发包人应当在监理人收到相关文件后</w:t>
      </w:r>
      <w:r>
        <w:rPr>
          <w:rFonts w:ascii="宋体" w:hAnsi="宋体" w:hint="eastAsia"/>
          <w:szCs w:val="21"/>
          <w:u w:val="single"/>
        </w:rPr>
        <w:t xml:space="preserve"> / </w:t>
      </w:r>
      <w:r>
        <w:rPr>
          <w:rFonts w:ascii="宋体" w:hAnsi="宋体" w:hint="eastAsia"/>
          <w:szCs w:val="21"/>
        </w:rPr>
        <w:t>天内给予批准或者提出修改意见，承包人应当按照发包人批准的合同文件签订相关合同，合同订立后天内，承包人应当将其中的两份副本报送监理人，其中一份由监理人报发包人留存。</w:t>
      </w:r>
    </w:p>
    <w:p w:rsidR="00533679" w:rsidRDefault="00533679" w:rsidP="00533679">
      <w:pPr>
        <w:spacing w:line="400" w:lineRule="exact"/>
        <w:ind w:firstLineChars="200" w:firstLine="420"/>
        <w:rPr>
          <w:rFonts w:ascii="宋体" w:hAnsi="宋体"/>
          <w:szCs w:val="21"/>
        </w:rPr>
      </w:pPr>
      <w:r>
        <w:rPr>
          <w:rFonts w:ascii="宋体" w:hAnsi="宋体" w:hint="eastAsia"/>
          <w:szCs w:val="21"/>
        </w:rPr>
        <w:t>15.8.3发包人在工程量清单中给定暂估价的专业工程不属于依法必须招标的范围或者未达到依法必须招标的规模标准的，其最终价格的估价人为：</w:t>
      </w:r>
      <w:r>
        <w:rPr>
          <w:rFonts w:ascii="宋体" w:hAnsi="宋体" w:hint="eastAsia"/>
          <w:szCs w:val="21"/>
          <w:u w:val="single"/>
        </w:rPr>
        <w:t>/</w:t>
      </w:r>
      <w:r>
        <w:rPr>
          <w:rFonts w:ascii="宋体" w:hAnsi="宋体" w:hint="eastAsia"/>
          <w:szCs w:val="21"/>
        </w:rPr>
        <w:t>或者按照下列约定：</w:t>
      </w:r>
      <w:r>
        <w:rPr>
          <w:rFonts w:ascii="宋体" w:hAnsi="宋体" w:hint="eastAsia"/>
          <w:szCs w:val="21"/>
          <w:u w:val="single"/>
        </w:rPr>
        <w:t xml:space="preserve"> / </w:t>
      </w:r>
      <w:r>
        <w:rPr>
          <w:rFonts w:ascii="宋体" w:hAnsi="宋体" w:hint="eastAsia"/>
          <w:szCs w:val="21"/>
        </w:rPr>
        <w:t>。</w:t>
      </w:r>
    </w:p>
    <w:p w:rsidR="00533679" w:rsidRDefault="00533679" w:rsidP="00533679">
      <w:pPr>
        <w:pStyle w:val="2TimesNewRoman5020"/>
        <w:outlineLvl w:val="0"/>
        <w:rPr>
          <w:rFonts w:ascii="黑体" w:hAnsi="宋体" w:cs="Arial"/>
        </w:rPr>
      </w:pPr>
      <w:bookmarkStart w:id="221" w:name="_Toc393224816"/>
      <w:bookmarkStart w:id="222" w:name="_Toc457485108"/>
      <w:bookmarkStart w:id="223" w:name="_Toc27889"/>
      <w:r>
        <w:rPr>
          <w:rFonts w:ascii="黑体" w:hAnsi="宋体" w:cs="Arial" w:hint="eastAsia"/>
        </w:rPr>
        <w:t>16. 价格调整</w:t>
      </w:r>
      <w:bookmarkEnd w:id="221"/>
      <w:bookmarkEnd w:id="222"/>
      <w:bookmarkEnd w:id="223"/>
    </w:p>
    <w:p w:rsidR="00533679" w:rsidRDefault="00533679" w:rsidP="00533679">
      <w:pPr>
        <w:pStyle w:val="378020"/>
        <w:outlineLvl w:val="0"/>
        <w:rPr>
          <w:rFonts w:ascii="黑体" w:hAnsi="宋体" w:cs="Arial"/>
        </w:rPr>
      </w:pPr>
      <w:bookmarkStart w:id="224" w:name="_Toc457485109"/>
      <w:bookmarkStart w:id="225" w:name="_Toc393224817"/>
      <w:bookmarkStart w:id="226" w:name="_Toc4428"/>
      <w:bookmarkStart w:id="227" w:name="_Toc360107218"/>
      <w:r>
        <w:rPr>
          <w:rFonts w:ascii="黑体" w:hAnsi="宋体" w:cs="Arial" w:hint="eastAsia"/>
        </w:rPr>
        <w:t>16.1 物价波动引起的价格调整</w:t>
      </w:r>
      <w:bookmarkEnd w:id="224"/>
      <w:bookmarkEnd w:id="225"/>
      <w:bookmarkEnd w:id="226"/>
      <w:bookmarkEnd w:id="227"/>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物价波动引起的价格调整方法：</w:t>
      </w:r>
      <w:r>
        <w:rPr>
          <w:rFonts w:ascii="宋体" w:hAnsi="宋体" w:hint="eastAsia"/>
          <w:szCs w:val="21"/>
          <w:u w:val="single"/>
        </w:rPr>
        <w:t>采用造价信息调整价格差额，具体约定如下:</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(1)各项合同风险范围之外物价波动引起的价格调整方法</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a）人工、预拌混凝土、钢筋价格的变化幅度大于±6%（含±6%）时，应当计算超过部分的价差，其价差由发包人承担或受益，差价仅计取税金。</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 xml:space="preserve">b) 如合同规定的调整情况发生，承包人应当于每月15日将调整原因、金额以书面形式通知发包人及监理人，经监理人、发包人确认调整金额后将其作为追加合同价款，在工程进度款支付时一并支付；发包人收到承包人通知后14天内未予确认也未提出异议的，视为已经同意该项调整。 </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c）当合同规定的调整合同价款的调整情况发生后，承包人未在规定的时间内通知发包人、监理人，或者未在规定的时间内提出调整报告，发包人可以根据有关资料，决定是否调整和调整的金额，并书面通知承包人。</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d）工程量按调整期内完成的相应工程量计算。</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e）实际工程实体工程量增减变化幅度超过±15%，且工程量增减的费用占分部分项工程价款的1‰以上时，调整合同综合单价。调整原则见通用条款。调整的方法是由承包人对增加的工程量或减少后剩余的工程</w:t>
      </w:r>
      <w:proofErr w:type="gramStart"/>
      <w:r>
        <w:rPr>
          <w:rFonts w:ascii="宋体" w:hAnsi="宋体" w:hint="eastAsia"/>
          <w:szCs w:val="21"/>
          <w:u w:val="single"/>
        </w:rPr>
        <w:t>量提出</w:t>
      </w:r>
      <w:proofErr w:type="gramEnd"/>
      <w:r>
        <w:rPr>
          <w:rFonts w:ascii="宋体" w:hAnsi="宋体" w:hint="eastAsia"/>
          <w:szCs w:val="21"/>
          <w:u w:val="single"/>
        </w:rPr>
        <w:t>新的综合单价，经发包人确认后调整。</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 xml:space="preserve"> (3）市场价格变化幅度确定的原则：</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A、以本市建设工程造价管理机构施工当期发布的《北京工程造价信息》中的市场信息价格 （以下简称造价信息价格）为依据，造价信息价格中有上、下限的，以下限为准，造价信息价格中没有的，按发包人、承包人共同确认的市场价格为准；</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B、当投标报价时的单价低于投标报价期对应的造价信息价格时，按施工期对应的造价信息价格与投标报价期对应的造价信息价格计算其变化幅度；当投标报价时的单价高于投标报价期对应的造价信息价格时，按施工期对应的造价信息价格与投标报价时的价格计算其变化幅度。</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变化幅度的确定：</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当报价≤基价时，变化幅度=（施工期价-基价）/基价。</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当报价＞基价时，变化幅度=（施工期价-报价）/报价。</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lastRenderedPageBreak/>
        <w:t>注：以下关于“基价、施工期价、报价”的</w:t>
      </w:r>
      <w:proofErr w:type="gramStart"/>
      <w:r>
        <w:rPr>
          <w:rFonts w:ascii="宋体" w:hAnsi="宋体" w:hint="eastAsia"/>
          <w:szCs w:val="21"/>
          <w:u w:val="single"/>
        </w:rPr>
        <w:t>定义仅</w:t>
      </w:r>
      <w:proofErr w:type="gramEnd"/>
      <w:r>
        <w:rPr>
          <w:rFonts w:ascii="宋体" w:hAnsi="宋体" w:hint="eastAsia"/>
          <w:szCs w:val="21"/>
          <w:u w:val="single"/>
        </w:rPr>
        <w:t>适用于本工程</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基价：指开标之日前一月的北京市建设工程造价管理机构发布的《北京工程造价信息》中的市场信息价格。</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人工的施工期价：指发包人及监理确认开工之日起至发包人及监理确认的竣工之日的所有月份（当月若不足15天（含）不计入月份数）的《北京工程造价信息》中市场信息价格的平均价。</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钢筋、预拌混凝土的施工期价：指发包人及监理确认开工之日起至发包人及监理确认的主体结构完工（不含二次结构）之日的所有月份（当月若不足15天（含）不计入月份数）的《北京工程造价信息》中市场信息价格。</w:t>
      </w:r>
    </w:p>
    <w:p w:rsidR="00533679" w:rsidRDefault="00533679" w:rsidP="00533679">
      <w:pPr>
        <w:spacing w:line="400" w:lineRule="exact"/>
        <w:ind w:firstLineChars="200" w:firstLine="420"/>
        <w:rPr>
          <w:rFonts w:ascii="宋体" w:hAnsi="宋体"/>
          <w:szCs w:val="21"/>
        </w:rPr>
      </w:pPr>
      <w:r>
        <w:rPr>
          <w:rFonts w:ascii="宋体" w:hAnsi="宋体" w:hint="eastAsia"/>
          <w:szCs w:val="21"/>
          <w:u w:val="single"/>
        </w:rPr>
        <w:t>报价：指投标人的投标文件中“工程量清单综合单价分析表”中的报价</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其他约定：</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1)在发、承包双方履行合同过程中，当国家的法律、法规、规章及政策发生变化，国家或省级、行业建设主管部门或其授权的工程造价管理机构据此发布工程造价调整文件，工程价款应当进行调整。</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2)当施工中施工图纸(</w:t>
      </w:r>
      <w:proofErr w:type="gramStart"/>
      <w:r>
        <w:rPr>
          <w:rFonts w:ascii="宋体" w:hAnsi="宋体" w:hint="eastAsia"/>
          <w:szCs w:val="21"/>
          <w:u w:val="single"/>
        </w:rPr>
        <w:t>含设计</w:t>
      </w:r>
      <w:proofErr w:type="gramEnd"/>
      <w:r>
        <w:rPr>
          <w:rFonts w:ascii="宋体" w:hAnsi="宋体" w:hint="eastAsia"/>
          <w:szCs w:val="21"/>
          <w:u w:val="single"/>
        </w:rPr>
        <w:t>变更)与工程量清单项目特征描述不一致时，发、承包双方按实际施工的项目特征重新确定综合单价。</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3）因地质条件引起施工工艺的改变，按照新工艺进行调整</w:t>
      </w:r>
      <w:r>
        <w:rPr>
          <w:rFonts w:ascii="宋体" w:hAnsi="宋体" w:hint="eastAsia"/>
          <w:szCs w:val="21"/>
        </w:rPr>
        <w:t>。</w:t>
      </w:r>
    </w:p>
    <w:p w:rsidR="00533679" w:rsidRDefault="00533679" w:rsidP="00533679">
      <w:pPr>
        <w:pStyle w:val="2TimesNewRoman5020"/>
        <w:outlineLvl w:val="0"/>
        <w:rPr>
          <w:rFonts w:ascii="黑体" w:hAnsi="宋体" w:cs="Arial"/>
        </w:rPr>
      </w:pPr>
      <w:bookmarkStart w:id="228" w:name="_Toc457485110"/>
      <w:bookmarkStart w:id="229" w:name="_Toc393224818"/>
      <w:bookmarkStart w:id="230" w:name="_Toc1079"/>
      <w:r>
        <w:rPr>
          <w:rFonts w:ascii="黑体" w:hAnsi="宋体" w:cs="Arial" w:hint="eastAsia"/>
        </w:rPr>
        <w:t>17. 计量与支付</w:t>
      </w:r>
      <w:bookmarkEnd w:id="228"/>
      <w:bookmarkEnd w:id="229"/>
      <w:bookmarkEnd w:id="230"/>
    </w:p>
    <w:p w:rsidR="00533679" w:rsidRDefault="00533679" w:rsidP="00533679">
      <w:pPr>
        <w:pStyle w:val="378020"/>
        <w:outlineLvl w:val="0"/>
        <w:rPr>
          <w:rFonts w:ascii="黑体" w:hAnsi="宋体" w:cs="Arial"/>
        </w:rPr>
      </w:pPr>
      <w:bookmarkStart w:id="231" w:name="_Toc393224819"/>
      <w:bookmarkStart w:id="232" w:name="_Toc457485111"/>
      <w:bookmarkStart w:id="233" w:name="_Toc360107220"/>
      <w:bookmarkStart w:id="234" w:name="_Toc12268"/>
      <w:r>
        <w:rPr>
          <w:rFonts w:ascii="黑体" w:hAnsi="宋体" w:cs="Arial" w:hint="eastAsia"/>
        </w:rPr>
        <w:t>17.1 计量</w:t>
      </w:r>
      <w:bookmarkEnd w:id="231"/>
      <w:bookmarkEnd w:id="232"/>
      <w:bookmarkEnd w:id="233"/>
      <w:bookmarkEnd w:id="234"/>
    </w:p>
    <w:p w:rsidR="00533679" w:rsidRDefault="00533679" w:rsidP="00533679">
      <w:pPr>
        <w:spacing w:line="400" w:lineRule="exact"/>
        <w:ind w:firstLineChars="200" w:firstLine="420"/>
        <w:outlineLvl w:val="0"/>
        <w:rPr>
          <w:rFonts w:ascii="黑体" w:eastAsia="黑体" w:hAnsi="宋体" w:cs="Arial"/>
        </w:rPr>
      </w:pPr>
      <w:bookmarkStart w:id="235" w:name="_Toc457485112"/>
      <w:bookmarkStart w:id="236" w:name="_Toc29216"/>
      <w:bookmarkStart w:id="237" w:name="_Toc393224820"/>
      <w:bookmarkStart w:id="238" w:name="_Toc360107221"/>
      <w:r>
        <w:rPr>
          <w:rFonts w:ascii="黑体" w:eastAsia="黑体" w:hAnsi="宋体" w:cs="Arial" w:hint="eastAsia"/>
        </w:rPr>
        <w:t>17.1.3 计量周期</w:t>
      </w:r>
      <w:bookmarkEnd w:id="235"/>
      <w:bookmarkEnd w:id="236"/>
      <w:bookmarkEnd w:id="237"/>
      <w:bookmarkEnd w:id="238"/>
    </w:p>
    <w:p w:rsidR="00533679" w:rsidRDefault="00533679" w:rsidP="00533679">
      <w:pPr>
        <w:spacing w:line="400" w:lineRule="exact"/>
        <w:ind w:firstLineChars="200" w:firstLine="420"/>
        <w:rPr>
          <w:rFonts w:ascii="宋体" w:hAnsi="宋体"/>
          <w:szCs w:val="21"/>
        </w:rPr>
      </w:pPr>
      <w:r>
        <w:rPr>
          <w:rFonts w:ascii="宋体" w:hAnsi="宋体" w:hint="eastAsia"/>
          <w:szCs w:val="21"/>
        </w:rPr>
        <w:t>（1）本合同的计量周期为月，每月</w:t>
      </w:r>
      <w:r>
        <w:rPr>
          <w:rFonts w:ascii="宋体" w:hAnsi="宋体" w:hint="eastAsia"/>
          <w:szCs w:val="21"/>
          <w:u w:val="single"/>
        </w:rPr>
        <w:t>25</w:t>
      </w:r>
      <w:r>
        <w:rPr>
          <w:rFonts w:ascii="宋体" w:hAnsi="宋体" w:hint="eastAsia"/>
          <w:szCs w:val="21"/>
        </w:rPr>
        <w:t>日为当月计量截止日期（不含当日）和下月计量起始日期（含当日）。</w:t>
      </w:r>
    </w:p>
    <w:p w:rsidR="00533679" w:rsidRDefault="00533679" w:rsidP="00533679">
      <w:pPr>
        <w:spacing w:line="400" w:lineRule="exact"/>
        <w:ind w:firstLineChars="200" w:firstLine="420"/>
        <w:rPr>
          <w:rFonts w:ascii="宋体" w:hAnsi="宋体" w:cs="Arial"/>
        </w:rPr>
      </w:pPr>
      <w:r>
        <w:rPr>
          <w:rFonts w:ascii="宋体" w:hAnsi="宋体" w:cs="Arial" w:hint="eastAsia"/>
        </w:rPr>
        <w:t>（2）本合同</w:t>
      </w:r>
      <w:r>
        <w:rPr>
          <w:rFonts w:ascii="宋体" w:hAnsi="宋体" w:cs="Arial" w:hint="eastAsia"/>
          <w:u w:val="single"/>
        </w:rPr>
        <w:t xml:space="preserve"> 执行 </w:t>
      </w:r>
      <w:r>
        <w:rPr>
          <w:rFonts w:ascii="宋体" w:hAnsi="宋体" w:cs="Arial" w:hint="eastAsia"/>
        </w:rPr>
        <w:t>（执行（采用单价合同形式时）/不执行（采用总价合同形式时））通用合同条款本项约定的单价子目计量。</w:t>
      </w:r>
      <w:r>
        <w:rPr>
          <w:rFonts w:ascii="宋体" w:hAnsi="宋体" w:hint="eastAsia"/>
          <w:szCs w:val="21"/>
        </w:rPr>
        <w:t>总价子目计量方法按专用合同条款第</w:t>
      </w:r>
      <w:r>
        <w:rPr>
          <w:rFonts w:ascii="宋体" w:hAnsi="宋体" w:cs="Arial"/>
        </w:rPr>
        <w:t>17.1.5</w:t>
      </w:r>
      <w:r>
        <w:rPr>
          <w:rFonts w:ascii="宋体" w:hAnsi="宋体" w:hint="eastAsia"/>
          <w:szCs w:val="21"/>
        </w:rPr>
        <w:t>项总价子目的计量--</w:t>
      </w:r>
      <w:r>
        <w:rPr>
          <w:rFonts w:ascii="宋体" w:hAnsi="宋体" w:cs="Arial" w:hint="eastAsia"/>
          <w:u w:val="single"/>
        </w:rPr>
        <w:t>按实际完成工程量计量</w:t>
      </w:r>
      <w:r>
        <w:rPr>
          <w:rFonts w:ascii="宋体" w:hAnsi="宋体" w:cs="Arial" w:hint="eastAsia"/>
          <w:szCs w:val="21"/>
        </w:rPr>
        <w:t>（支付分解报告/按实际完成工程量计量）</w:t>
      </w:r>
      <w:r>
        <w:rPr>
          <w:rFonts w:ascii="宋体" w:hAnsi="宋体" w:cs="Arial" w:hint="eastAsia"/>
        </w:rPr>
        <w:t xml:space="preserve"> 。</w:t>
      </w:r>
    </w:p>
    <w:p w:rsidR="00533679" w:rsidRDefault="00533679" w:rsidP="00533679">
      <w:pPr>
        <w:spacing w:line="400" w:lineRule="exact"/>
        <w:ind w:firstLineChars="200" w:firstLine="420"/>
        <w:outlineLvl w:val="0"/>
        <w:rPr>
          <w:rFonts w:ascii="黑体" w:eastAsia="黑体" w:hAnsi="宋体" w:cs="Arial"/>
        </w:rPr>
      </w:pPr>
      <w:bookmarkStart w:id="239" w:name="_Toc457485113"/>
      <w:bookmarkStart w:id="240" w:name="_Toc9087"/>
      <w:bookmarkStart w:id="241" w:name="_Toc393224821"/>
      <w:bookmarkStart w:id="242" w:name="_Toc360107222"/>
      <w:r>
        <w:rPr>
          <w:rFonts w:ascii="黑体" w:eastAsia="黑体" w:hAnsi="宋体" w:cs="Arial" w:hint="eastAsia"/>
        </w:rPr>
        <w:t>17.1.5 总价子目的计量--按实际完成工程量计量</w:t>
      </w:r>
      <w:bookmarkEnd w:id="239"/>
      <w:bookmarkEnd w:id="240"/>
      <w:bookmarkEnd w:id="241"/>
      <w:bookmarkEnd w:id="242"/>
    </w:p>
    <w:p w:rsidR="00533679" w:rsidRDefault="00533679" w:rsidP="00533679">
      <w:pPr>
        <w:spacing w:line="400" w:lineRule="exact"/>
        <w:ind w:firstLineChars="200" w:firstLine="420"/>
        <w:rPr>
          <w:rFonts w:ascii="宋体" w:hAnsi="宋体" w:cs="Arial"/>
        </w:rPr>
      </w:pPr>
      <w:r>
        <w:rPr>
          <w:rFonts w:ascii="宋体" w:hAnsi="宋体" w:cs="Arial" w:hint="eastAsia"/>
        </w:rPr>
        <w:t>（1）总价子目的价格调整方法：</w:t>
      </w:r>
      <w:r>
        <w:rPr>
          <w:rFonts w:ascii="宋体" w:hAnsi="宋体" w:cs="Arial" w:hint="eastAsia"/>
          <w:u w:val="single"/>
        </w:rPr>
        <w:t xml:space="preserve"> ①非承包人原因引起已标价工程量清单中某单个子目工程量变化幅度超出15%（不含），且承包人或监理人认为该变化引起相关措施项目发生变化的，发包人或监理人要求承包人针对措施项目的变化提交施工调整方案及价格调整报告，监理人批准后确定需调整的措施项目价款</w:t>
      </w:r>
      <w:r>
        <w:rPr>
          <w:rFonts w:ascii="宋体" w:hAnsi="宋体" w:cs="Arial" w:hint="eastAsia"/>
        </w:rPr>
        <w:t>。总价子目的计量和支付应以总价为基础，对承包人实际完成的工程量进行计量，是进行工程目标管理和控制进度款支付的依据。</w:t>
      </w:r>
    </w:p>
    <w:p w:rsidR="00533679" w:rsidRDefault="00533679" w:rsidP="00533679">
      <w:pPr>
        <w:pStyle w:val="378020"/>
        <w:outlineLvl w:val="0"/>
        <w:rPr>
          <w:rFonts w:ascii="黑体" w:hAnsi="宋体" w:cs="Arial"/>
        </w:rPr>
      </w:pPr>
      <w:bookmarkStart w:id="243" w:name="_Toc3997"/>
      <w:bookmarkStart w:id="244" w:name="_Toc360107223"/>
      <w:bookmarkStart w:id="245" w:name="_Toc457485114"/>
      <w:bookmarkStart w:id="246" w:name="_Toc393224824"/>
      <w:bookmarkStart w:id="247" w:name="_Toc360107225"/>
      <w:r>
        <w:rPr>
          <w:rFonts w:ascii="黑体" w:hAnsi="宋体" w:cs="Arial" w:hint="eastAsia"/>
        </w:rPr>
        <w:t>17.2 预付款</w:t>
      </w:r>
      <w:bookmarkEnd w:id="243"/>
      <w:bookmarkEnd w:id="244"/>
      <w:bookmarkEnd w:id="245"/>
    </w:p>
    <w:p w:rsidR="00533679" w:rsidRDefault="00533679" w:rsidP="00533679">
      <w:pPr>
        <w:spacing w:line="400" w:lineRule="exact"/>
        <w:ind w:firstLineChars="200" w:firstLine="420"/>
        <w:rPr>
          <w:rFonts w:ascii="黑体" w:eastAsia="黑体" w:hAnsi="宋体" w:cs="Arial"/>
        </w:rPr>
      </w:pPr>
      <w:r>
        <w:rPr>
          <w:rFonts w:ascii="黑体" w:eastAsia="黑体" w:hAnsi="宋体" w:cs="Arial" w:hint="eastAsia"/>
        </w:rPr>
        <w:t>17.2.1 预付款</w:t>
      </w:r>
    </w:p>
    <w:p w:rsidR="00533679" w:rsidRDefault="00533679" w:rsidP="00533679">
      <w:pPr>
        <w:spacing w:line="400" w:lineRule="exact"/>
        <w:ind w:firstLineChars="200" w:firstLine="420"/>
        <w:rPr>
          <w:rFonts w:ascii="黑体" w:eastAsia="黑体" w:hAnsi="宋体"/>
          <w:szCs w:val="21"/>
        </w:rPr>
      </w:pPr>
      <w:r>
        <w:rPr>
          <w:rFonts w:ascii="黑体" w:eastAsia="黑体" w:hAnsi="宋体" w:hint="eastAsia"/>
          <w:szCs w:val="21"/>
        </w:rPr>
        <w:t>（1）预付款额度</w:t>
      </w:r>
    </w:p>
    <w:p w:rsidR="00533679" w:rsidRDefault="00533679" w:rsidP="00533679">
      <w:pPr>
        <w:spacing w:line="400" w:lineRule="exact"/>
        <w:ind w:firstLineChars="200" w:firstLine="420"/>
        <w:rPr>
          <w:rFonts w:ascii="宋体" w:hAnsi="宋体"/>
          <w:szCs w:val="21"/>
        </w:rPr>
      </w:pPr>
      <w:r>
        <w:rPr>
          <w:rFonts w:ascii="宋体" w:hAnsi="宋体" w:hint="eastAsia"/>
          <w:szCs w:val="21"/>
        </w:rPr>
        <w:lastRenderedPageBreak/>
        <w:t>分部分项工程部分的预付款额度：</w:t>
      </w:r>
      <w:r>
        <w:rPr>
          <w:rFonts w:hAnsi="宋体" w:hint="eastAsia"/>
          <w:u w:val="single"/>
        </w:rPr>
        <w:t xml:space="preserve">                 </w:t>
      </w:r>
      <w:r>
        <w:rPr>
          <w:rFonts w:ascii="宋体" w:hAnsi="宋体" w:hint="eastAsia"/>
          <w:szCs w:val="21"/>
        </w:rPr>
        <w:t xml:space="preserve">。 </w:t>
      </w:r>
    </w:p>
    <w:p w:rsidR="00533679" w:rsidRDefault="00533679" w:rsidP="00533679">
      <w:pPr>
        <w:spacing w:line="400" w:lineRule="exact"/>
        <w:ind w:firstLineChars="200" w:firstLine="420"/>
        <w:rPr>
          <w:rFonts w:ascii="宋体" w:hAnsi="宋体"/>
          <w:szCs w:val="21"/>
        </w:rPr>
      </w:pPr>
      <w:r>
        <w:rPr>
          <w:rFonts w:ascii="宋体" w:hAnsi="宋体" w:hint="eastAsia"/>
          <w:szCs w:val="21"/>
        </w:rPr>
        <w:t>措施项目部分预付款额度：</w:t>
      </w:r>
      <w:r>
        <w:rPr>
          <w:rFonts w:ascii="宋体" w:hAnsi="宋体" w:hint="eastAsia"/>
          <w:szCs w:val="21"/>
          <w:u w:val="single"/>
        </w:rPr>
        <w:t xml:space="preserve">   </w:t>
      </w:r>
      <w:r>
        <w:rPr>
          <w:rFonts w:ascii="宋体" w:hAnsi="宋体" w:hint="eastAsia"/>
          <w:szCs w:val="21"/>
        </w:rPr>
        <w:t xml:space="preserve">。 </w:t>
      </w:r>
    </w:p>
    <w:p w:rsidR="00533679" w:rsidRDefault="00533679" w:rsidP="00533679">
      <w:pPr>
        <w:spacing w:line="400" w:lineRule="exact"/>
        <w:ind w:firstLineChars="200" w:firstLine="420"/>
        <w:rPr>
          <w:rFonts w:ascii="宋体" w:hAnsi="宋体"/>
          <w:szCs w:val="21"/>
        </w:rPr>
      </w:pPr>
      <w:r>
        <w:rPr>
          <w:rFonts w:ascii="宋体" w:hAnsi="宋体" w:hint="eastAsia"/>
          <w:szCs w:val="21"/>
        </w:rPr>
        <w:t xml:space="preserve">  其中：安全文明施工费用预付额度：</w:t>
      </w:r>
      <w:r>
        <w:rPr>
          <w:rFonts w:ascii="宋体" w:hAnsi="宋体" w:hint="eastAsia"/>
          <w:szCs w:val="21"/>
          <w:u w:val="single"/>
        </w:rPr>
        <w:t xml:space="preserve">     </w:t>
      </w:r>
      <w:r>
        <w:rPr>
          <w:rFonts w:ascii="宋体" w:hAnsi="宋体" w:hint="eastAsia"/>
          <w:szCs w:val="21"/>
        </w:rPr>
        <w:t>。</w:t>
      </w:r>
    </w:p>
    <w:p w:rsidR="00533679" w:rsidRDefault="00533679" w:rsidP="00533679">
      <w:pPr>
        <w:spacing w:line="400" w:lineRule="exact"/>
        <w:ind w:firstLineChars="200" w:firstLine="420"/>
        <w:rPr>
          <w:rFonts w:ascii="黑体" w:eastAsia="黑体" w:hAnsi="宋体"/>
          <w:szCs w:val="21"/>
        </w:rPr>
      </w:pPr>
      <w:r>
        <w:rPr>
          <w:rFonts w:ascii="黑体" w:eastAsia="黑体" w:hAnsi="宋体" w:hint="eastAsia"/>
          <w:szCs w:val="21"/>
        </w:rPr>
        <w:t>（2）预付办法</w:t>
      </w:r>
    </w:p>
    <w:p w:rsidR="00533679" w:rsidRDefault="00533679" w:rsidP="00533679">
      <w:pPr>
        <w:spacing w:line="400" w:lineRule="exact"/>
        <w:ind w:firstLineChars="200" w:firstLine="420"/>
        <w:rPr>
          <w:rFonts w:ascii="宋体" w:hAnsi="宋体"/>
          <w:szCs w:val="21"/>
        </w:rPr>
      </w:pPr>
      <w:r>
        <w:rPr>
          <w:rFonts w:ascii="宋体" w:hAnsi="宋体" w:hint="eastAsia"/>
          <w:szCs w:val="21"/>
        </w:rPr>
        <w:t>预付款预付办法：</w:t>
      </w:r>
      <w:r>
        <w:rPr>
          <w:rFonts w:ascii="宋体" w:hAnsi="宋体" w:hint="eastAsia"/>
          <w:szCs w:val="21"/>
          <w:u w:val="single"/>
        </w:rPr>
        <w:t>发包人收到承包人按合同规定数额的履约保函和正式发票后支付预付款</w:t>
      </w:r>
      <w:r>
        <w:rPr>
          <w:rFonts w:ascii="宋体" w:hAnsi="宋体" w:hint="eastAsia"/>
          <w:szCs w:val="21"/>
        </w:rPr>
        <w:t xml:space="preserve">。                                                          </w:t>
      </w:r>
    </w:p>
    <w:p w:rsidR="00533679" w:rsidRDefault="00533679" w:rsidP="00533679">
      <w:pPr>
        <w:spacing w:line="400" w:lineRule="exact"/>
        <w:ind w:firstLineChars="200" w:firstLine="420"/>
        <w:rPr>
          <w:rFonts w:ascii="宋体" w:hAnsi="宋体"/>
          <w:szCs w:val="21"/>
        </w:rPr>
      </w:pPr>
      <w:r>
        <w:rPr>
          <w:rFonts w:ascii="宋体" w:hAnsi="宋体" w:hint="eastAsia"/>
          <w:szCs w:val="21"/>
        </w:rPr>
        <w:t>预付款的支付时间：</w:t>
      </w:r>
      <w:r>
        <w:rPr>
          <w:rFonts w:ascii="宋体" w:hAnsi="宋体" w:hint="eastAsia"/>
          <w:szCs w:val="21"/>
          <w:u w:val="single"/>
        </w:rPr>
        <w:t>发包人在合同签订10日内</w:t>
      </w:r>
      <w:r>
        <w:rPr>
          <w:rFonts w:ascii="宋体" w:hAnsi="宋体" w:hint="eastAsia"/>
          <w:szCs w:val="21"/>
        </w:rPr>
        <w:t>。</w:t>
      </w:r>
    </w:p>
    <w:p w:rsidR="00533679" w:rsidRDefault="00533679" w:rsidP="00533679">
      <w:pPr>
        <w:spacing w:line="400" w:lineRule="exact"/>
        <w:ind w:firstLineChars="200" w:firstLine="420"/>
        <w:rPr>
          <w:rFonts w:ascii="黑体" w:eastAsia="黑体" w:hAnsi="宋体" w:cs="Arial"/>
        </w:rPr>
      </w:pPr>
      <w:r>
        <w:rPr>
          <w:rFonts w:ascii="黑体" w:eastAsia="黑体" w:hAnsi="宋体" w:cs="Arial" w:hint="eastAsia"/>
        </w:rPr>
        <w:t>17.2.2 预付款保函</w:t>
      </w:r>
    </w:p>
    <w:p w:rsidR="00533679" w:rsidRDefault="00533679" w:rsidP="00533679">
      <w:pPr>
        <w:spacing w:line="400" w:lineRule="exact"/>
        <w:ind w:firstLineChars="200" w:firstLine="420"/>
        <w:rPr>
          <w:rFonts w:ascii="宋体" w:hAnsi="宋体"/>
          <w:szCs w:val="21"/>
        </w:rPr>
      </w:pPr>
      <w:r>
        <w:rPr>
          <w:rFonts w:ascii="宋体" w:hAnsi="宋体" w:hint="eastAsia"/>
          <w:szCs w:val="21"/>
        </w:rPr>
        <w:t>预付款保函的金额与预付款金额相同。预付款保函的提交时间：</w:t>
      </w:r>
      <w:r>
        <w:rPr>
          <w:rFonts w:ascii="宋体" w:hAnsi="宋体" w:hint="eastAsia"/>
          <w:szCs w:val="21"/>
          <w:u w:val="single"/>
        </w:rPr>
        <w:t>/</w:t>
      </w:r>
      <w:r>
        <w:rPr>
          <w:rFonts w:ascii="宋体" w:hAnsi="宋体" w:hint="eastAsia"/>
          <w:szCs w:val="21"/>
        </w:rPr>
        <w:t>。</w:t>
      </w:r>
    </w:p>
    <w:p w:rsidR="00533679" w:rsidRDefault="00533679" w:rsidP="00533679">
      <w:pPr>
        <w:spacing w:line="400" w:lineRule="exact"/>
        <w:ind w:firstLineChars="200" w:firstLine="420"/>
        <w:rPr>
          <w:rFonts w:ascii="黑体" w:eastAsia="黑体" w:hAnsi="宋体" w:cs="Arial"/>
        </w:rPr>
      </w:pPr>
      <w:r>
        <w:rPr>
          <w:rFonts w:ascii="黑体" w:eastAsia="黑体" w:hAnsi="宋体" w:cs="Arial" w:hint="eastAsia"/>
        </w:rPr>
        <w:t>17.2.3 预付款的扣回与还清</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预付款的扣回办法：</w:t>
      </w:r>
      <w:r>
        <w:rPr>
          <w:rFonts w:ascii="宋体" w:hAnsi="宋体" w:hint="eastAsia"/>
          <w:szCs w:val="21"/>
          <w:u w:val="single"/>
        </w:rPr>
        <w:t>每次在支付进度应付款中等额扣回，直至全部扣清为止。</w:t>
      </w:r>
    </w:p>
    <w:p w:rsidR="00533679" w:rsidRDefault="00533679" w:rsidP="00533679">
      <w:pPr>
        <w:spacing w:line="400" w:lineRule="exact"/>
        <w:ind w:firstLineChars="200" w:firstLine="420"/>
        <w:rPr>
          <w:rFonts w:ascii="黑体" w:eastAsia="黑体" w:hAnsi="宋体"/>
          <w:szCs w:val="21"/>
        </w:rPr>
      </w:pPr>
      <w:r>
        <w:rPr>
          <w:rFonts w:ascii="黑体" w:eastAsia="黑体" w:hAnsi="宋体" w:hint="eastAsia"/>
          <w:szCs w:val="21"/>
        </w:rPr>
        <w:t>17.3.2进度付款申请单</w:t>
      </w:r>
    </w:p>
    <w:p w:rsidR="00533679" w:rsidRDefault="00533679" w:rsidP="00533679">
      <w:pPr>
        <w:spacing w:line="400" w:lineRule="exact"/>
        <w:ind w:firstLineChars="200" w:firstLine="420"/>
        <w:rPr>
          <w:rFonts w:ascii="宋体" w:hAnsi="宋体"/>
          <w:szCs w:val="21"/>
        </w:rPr>
      </w:pPr>
      <w:r>
        <w:rPr>
          <w:rFonts w:ascii="宋体" w:hAnsi="宋体" w:hint="eastAsia"/>
          <w:szCs w:val="21"/>
        </w:rPr>
        <w:t>进度付款申请单的份数：</w:t>
      </w:r>
      <w:r>
        <w:rPr>
          <w:rFonts w:ascii="宋体" w:hAnsi="宋体" w:hint="eastAsia"/>
          <w:szCs w:val="21"/>
          <w:u w:val="single"/>
        </w:rPr>
        <w:t>一式五份</w:t>
      </w:r>
      <w:r>
        <w:rPr>
          <w:rFonts w:ascii="宋体" w:hAnsi="宋体" w:hint="eastAsia"/>
          <w:szCs w:val="21"/>
        </w:rPr>
        <w:t>。</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进度付款申请单的内容：</w:t>
      </w:r>
      <w:r>
        <w:rPr>
          <w:rFonts w:ascii="宋体" w:hAnsi="宋体" w:hint="eastAsia"/>
          <w:szCs w:val="21"/>
          <w:u w:val="single"/>
        </w:rPr>
        <w:t>按照发包人规定的格式和内容填写，应包括但不限于如下内容（1）付款次数或编号；（2）截至本次付款周期末已实施工程的价款；（3）变更金额；（4）索赔金额；（5）本次扣减的质量保证金；（6）根据合同增加和扣减的其他金额</w:t>
      </w:r>
      <w:r>
        <w:rPr>
          <w:rFonts w:ascii="宋体" w:hAnsi="宋体" w:hint="eastAsia"/>
          <w:szCs w:val="21"/>
        </w:rPr>
        <w:t>。</w:t>
      </w:r>
    </w:p>
    <w:p w:rsidR="00533679" w:rsidRDefault="00533679" w:rsidP="00533679">
      <w:pPr>
        <w:spacing w:line="400" w:lineRule="exact"/>
        <w:ind w:firstLineChars="200" w:firstLine="420"/>
        <w:rPr>
          <w:rFonts w:ascii="黑体" w:eastAsia="黑体" w:hAnsi="宋体"/>
          <w:szCs w:val="21"/>
        </w:rPr>
      </w:pPr>
      <w:r>
        <w:rPr>
          <w:rFonts w:ascii="黑体" w:eastAsia="黑体" w:hAnsi="宋体" w:hint="eastAsia"/>
          <w:szCs w:val="21"/>
        </w:rPr>
        <w:t>17.3.3进度付款证书和支付时间</w:t>
      </w:r>
    </w:p>
    <w:p w:rsidR="00533679" w:rsidRDefault="00533679" w:rsidP="00533679">
      <w:pPr>
        <w:spacing w:line="400" w:lineRule="exact"/>
        <w:ind w:firstLineChars="200" w:firstLine="420"/>
        <w:rPr>
          <w:rFonts w:ascii="宋体" w:hAnsi="宋体"/>
          <w:szCs w:val="21"/>
        </w:rPr>
      </w:pPr>
      <w:r>
        <w:rPr>
          <w:rFonts w:ascii="宋体" w:hAnsi="宋体" w:hint="eastAsia"/>
          <w:szCs w:val="21"/>
        </w:rPr>
        <w:t>逾期付款违约金的计算标准为：</w:t>
      </w:r>
      <w:r>
        <w:rPr>
          <w:rFonts w:ascii="宋体" w:hAnsi="宋体" w:hint="eastAsia"/>
          <w:szCs w:val="21"/>
          <w:u w:val="single"/>
        </w:rPr>
        <w:t>按照中国人民银行发布的同期同类贷款利率计算</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逾期付款违约金的计算方法为：</w:t>
      </w:r>
      <w:r>
        <w:rPr>
          <w:rFonts w:ascii="宋体" w:hAnsi="宋体" w:hint="eastAsia"/>
          <w:szCs w:val="21"/>
          <w:u w:val="single"/>
        </w:rPr>
        <w:t>发包人超过约定的支付时间不支付工程进度款，承包人应向发包人发出要求付款的通知书，发包人在收到承包人发出的通知后仍不能按要求付款，可与承包人协商签订延期付款协议，经承包人同意后可延期付款。延期协议应明确延期支付的时间和从工程计量结果确认后第15天起计算应付款的利息。工程款支付以银行转账形式支付</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（4）进度付款涉及政府性资金的支付方法：</w:t>
      </w:r>
      <w:r>
        <w:rPr>
          <w:rFonts w:ascii="宋体" w:hAnsi="宋体" w:hint="eastAsia"/>
          <w:u w:val="single"/>
        </w:rPr>
        <w:t>工程竣工并验收合格，发包人支付承包人</w:t>
      </w:r>
      <w:proofErr w:type="gramStart"/>
      <w:r>
        <w:rPr>
          <w:rFonts w:ascii="宋体" w:hAnsi="宋体" w:hint="eastAsia"/>
          <w:u w:val="single"/>
        </w:rPr>
        <w:t>工程款至合同</w:t>
      </w:r>
      <w:proofErr w:type="gramEnd"/>
      <w:r>
        <w:rPr>
          <w:rFonts w:ascii="宋体" w:hAnsi="宋体" w:hint="eastAsia"/>
          <w:u w:val="single"/>
        </w:rPr>
        <w:t>价款的    %；且审计通过后20日内，发包人支付承包人</w:t>
      </w:r>
      <w:proofErr w:type="gramStart"/>
      <w:r>
        <w:rPr>
          <w:rFonts w:ascii="宋体" w:hAnsi="宋体" w:hint="eastAsia"/>
          <w:u w:val="single"/>
        </w:rPr>
        <w:t>工程款至审定</w:t>
      </w:r>
      <w:proofErr w:type="gramEnd"/>
      <w:r>
        <w:rPr>
          <w:rFonts w:ascii="宋体" w:hAnsi="宋体" w:hint="eastAsia"/>
          <w:u w:val="single"/>
        </w:rPr>
        <w:t>金额的   %,剩余   %作为质保金，待工程保修期满后，在承包人履行保修责任的前提下，发包人于20日内依据相关程序一次性结清</w:t>
      </w:r>
      <w:r>
        <w:rPr>
          <w:rFonts w:ascii="宋体" w:hAnsi="宋体" w:hint="eastAsia"/>
          <w:szCs w:val="21"/>
        </w:rPr>
        <w:t>。</w:t>
      </w:r>
    </w:p>
    <w:p w:rsidR="00533679" w:rsidRDefault="00533679" w:rsidP="00533679">
      <w:pPr>
        <w:pStyle w:val="378020"/>
        <w:outlineLvl w:val="0"/>
        <w:rPr>
          <w:rFonts w:ascii="黑体" w:hAnsi="宋体" w:cs="Arial"/>
        </w:rPr>
      </w:pPr>
      <w:bookmarkStart w:id="248" w:name="_Toc457485115"/>
      <w:bookmarkStart w:id="249" w:name="_Toc20995"/>
      <w:r>
        <w:rPr>
          <w:rFonts w:ascii="黑体" w:hAnsi="宋体" w:cs="Arial" w:hint="eastAsia"/>
        </w:rPr>
        <w:t>17.4 质量保证金</w:t>
      </w:r>
      <w:bookmarkEnd w:id="246"/>
      <w:bookmarkEnd w:id="247"/>
      <w:bookmarkEnd w:id="248"/>
      <w:bookmarkEnd w:id="249"/>
    </w:p>
    <w:p w:rsidR="00533679" w:rsidRDefault="00533679" w:rsidP="00533679">
      <w:pPr>
        <w:pStyle w:val="378020"/>
        <w:outlineLvl w:val="0"/>
        <w:rPr>
          <w:rFonts w:ascii="黑体" w:hAnsi="宋体" w:cs="Arial"/>
        </w:rPr>
      </w:pPr>
      <w:bookmarkStart w:id="250" w:name="_Toc360107226"/>
      <w:bookmarkStart w:id="251" w:name="_Toc457485116"/>
      <w:bookmarkStart w:id="252" w:name="_Toc8260"/>
      <w:bookmarkStart w:id="253" w:name="_Toc393224825"/>
      <w:r>
        <w:rPr>
          <w:rFonts w:ascii="黑体" w:hAnsi="宋体" w:cs="Arial" w:hint="eastAsia"/>
        </w:rPr>
        <w:t>17.5 竣工结算</w:t>
      </w:r>
      <w:bookmarkEnd w:id="250"/>
      <w:bookmarkEnd w:id="251"/>
      <w:bookmarkEnd w:id="252"/>
      <w:bookmarkEnd w:id="253"/>
    </w:p>
    <w:p w:rsidR="00533679" w:rsidRDefault="00533679" w:rsidP="00533679">
      <w:pPr>
        <w:spacing w:line="400" w:lineRule="exact"/>
        <w:ind w:firstLineChars="200" w:firstLine="420"/>
        <w:rPr>
          <w:rFonts w:ascii="黑体" w:eastAsia="黑体" w:hAnsi="宋体"/>
          <w:szCs w:val="21"/>
        </w:rPr>
      </w:pPr>
      <w:r>
        <w:rPr>
          <w:rFonts w:ascii="黑体" w:eastAsia="黑体" w:hAnsi="宋体" w:hint="eastAsia"/>
          <w:szCs w:val="21"/>
        </w:rPr>
        <w:t>17.5.1竣工付款申请单</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承包人提交竣工付款申请单的份数：</w:t>
      </w:r>
      <w:r>
        <w:rPr>
          <w:rFonts w:ascii="宋体" w:hAnsi="宋体" w:hint="eastAsia"/>
          <w:szCs w:val="21"/>
          <w:u w:val="single"/>
        </w:rPr>
        <w:t>一式五份</w:t>
      </w:r>
      <w:r>
        <w:rPr>
          <w:rFonts w:ascii="宋体" w:hAnsi="宋体" w:hint="eastAsia"/>
          <w:szCs w:val="21"/>
        </w:rPr>
        <w:t>。</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承包人提交竣工付款申请单的期限：</w:t>
      </w:r>
      <w:r>
        <w:rPr>
          <w:rFonts w:ascii="宋体" w:hAnsi="宋体" w:hint="eastAsia"/>
          <w:szCs w:val="21"/>
          <w:u w:val="single"/>
        </w:rPr>
        <w:t>在工程接收证书颁发后14天内</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竣工付款申请单的内容：</w:t>
      </w:r>
      <w:r>
        <w:rPr>
          <w:rFonts w:ascii="宋体" w:hAnsi="宋体" w:hint="eastAsia"/>
          <w:szCs w:val="21"/>
          <w:u w:val="single"/>
        </w:rPr>
        <w:t>按照发包人规定的格式和内容填写，应包括但不限于竣工结算合同总价、已支付的工程价款、应扣留的质量保证金、应支付的竣工付款金额等</w:t>
      </w:r>
      <w:r>
        <w:rPr>
          <w:rFonts w:ascii="宋体" w:hAnsi="宋体" w:hint="eastAsia"/>
          <w:szCs w:val="21"/>
        </w:rPr>
        <w:t>。</w:t>
      </w:r>
    </w:p>
    <w:p w:rsidR="00533679" w:rsidRDefault="00533679" w:rsidP="00533679">
      <w:pPr>
        <w:spacing w:line="400" w:lineRule="exact"/>
        <w:outlineLvl w:val="0"/>
        <w:rPr>
          <w:rFonts w:ascii="黑体" w:eastAsia="黑体" w:hAnsi="宋体"/>
          <w:sz w:val="24"/>
        </w:rPr>
      </w:pPr>
      <w:bookmarkStart w:id="254" w:name="_Toc393224826"/>
      <w:bookmarkStart w:id="255" w:name="_Toc457485117"/>
      <w:bookmarkStart w:id="256" w:name="_Toc360107227"/>
      <w:bookmarkStart w:id="257" w:name="_Toc14358"/>
      <w:r>
        <w:rPr>
          <w:rFonts w:ascii="黑体" w:eastAsia="黑体" w:hAnsi="宋体" w:hint="eastAsia"/>
          <w:sz w:val="24"/>
        </w:rPr>
        <w:lastRenderedPageBreak/>
        <w:t>17.6 最终结清</w:t>
      </w:r>
      <w:bookmarkEnd w:id="254"/>
      <w:bookmarkEnd w:id="255"/>
      <w:bookmarkEnd w:id="256"/>
      <w:bookmarkEnd w:id="257"/>
    </w:p>
    <w:p w:rsidR="00533679" w:rsidRDefault="00533679" w:rsidP="00533679">
      <w:pPr>
        <w:spacing w:line="400" w:lineRule="exact"/>
        <w:ind w:firstLineChars="200" w:firstLine="420"/>
        <w:rPr>
          <w:rFonts w:ascii="黑体" w:eastAsia="黑体" w:hAnsi="宋体"/>
          <w:szCs w:val="21"/>
        </w:rPr>
      </w:pPr>
      <w:r>
        <w:rPr>
          <w:rFonts w:ascii="黑体" w:eastAsia="黑体" w:hAnsi="宋体" w:hint="eastAsia"/>
          <w:szCs w:val="21"/>
        </w:rPr>
        <w:t>17.6.1最终结清申请单</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承包人提交最终结清申请单的份数：</w:t>
      </w:r>
      <w:r>
        <w:rPr>
          <w:rFonts w:ascii="宋体" w:hAnsi="宋体" w:hint="eastAsia"/>
          <w:szCs w:val="21"/>
          <w:u w:val="single"/>
        </w:rPr>
        <w:t>一式五份</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承包人提交最终结清申请单的期限：</w:t>
      </w:r>
      <w:r>
        <w:rPr>
          <w:rFonts w:ascii="宋体" w:hAnsi="宋体" w:hint="eastAsia"/>
          <w:szCs w:val="21"/>
          <w:u w:val="single"/>
        </w:rPr>
        <w:t>在缺陷责任期终止证书颁发后28天内</w:t>
      </w:r>
      <w:r>
        <w:rPr>
          <w:rFonts w:ascii="宋体" w:hAnsi="宋体" w:hint="eastAsia"/>
          <w:szCs w:val="21"/>
        </w:rPr>
        <w:t>。</w:t>
      </w:r>
    </w:p>
    <w:p w:rsidR="00533679" w:rsidRDefault="00533679" w:rsidP="00533679">
      <w:pPr>
        <w:pStyle w:val="2TimesNewRoman5020"/>
        <w:outlineLvl w:val="0"/>
        <w:rPr>
          <w:rFonts w:ascii="黑体" w:hAnsi="宋体" w:cs="Arial"/>
        </w:rPr>
      </w:pPr>
      <w:bookmarkStart w:id="258" w:name="_Toc457485118"/>
      <w:bookmarkStart w:id="259" w:name="_Toc393224827"/>
      <w:bookmarkStart w:id="260" w:name="_Toc24595"/>
      <w:r>
        <w:rPr>
          <w:rFonts w:ascii="黑体" w:hAnsi="宋体" w:cs="Arial" w:hint="eastAsia"/>
        </w:rPr>
        <w:t>18. 竣工验收</w:t>
      </w:r>
      <w:bookmarkEnd w:id="258"/>
      <w:bookmarkEnd w:id="259"/>
      <w:bookmarkEnd w:id="260"/>
    </w:p>
    <w:p w:rsidR="00533679" w:rsidRDefault="00533679" w:rsidP="00533679">
      <w:pPr>
        <w:pStyle w:val="378020"/>
        <w:outlineLvl w:val="0"/>
        <w:rPr>
          <w:rFonts w:ascii="黑体" w:hAnsi="宋体" w:cs="Arial"/>
        </w:rPr>
      </w:pPr>
      <w:bookmarkStart w:id="261" w:name="_Toc393224828"/>
      <w:bookmarkStart w:id="262" w:name="_Toc29744"/>
      <w:bookmarkStart w:id="263" w:name="_Toc457485119"/>
      <w:bookmarkStart w:id="264" w:name="_Toc360107229"/>
      <w:r>
        <w:rPr>
          <w:rFonts w:ascii="黑体" w:hAnsi="宋体" w:cs="Arial" w:hint="eastAsia"/>
        </w:rPr>
        <w:t>18.2 竣工验收申请报告</w:t>
      </w:r>
      <w:bookmarkEnd w:id="261"/>
      <w:bookmarkEnd w:id="262"/>
      <w:bookmarkEnd w:id="263"/>
      <w:bookmarkEnd w:id="264"/>
    </w:p>
    <w:p w:rsidR="00533679" w:rsidRDefault="00533679" w:rsidP="00533679">
      <w:pPr>
        <w:spacing w:line="400" w:lineRule="exact"/>
        <w:ind w:firstLineChars="200" w:firstLine="420"/>
        <w:rPr>
          <w:rFonts w:ascii="宋体" w:hAnsi="宋体"/>
          <w:szCs w:val="21"/>
        </w:rPr>
      </w:pPr>
      <w:r>
        <w:rPr>
          <w:rFonts w:ascii="宋体" w:hAnsi="宋体" w:hint="eastAsia"/>
          <w:szCs w:val="21"/>
        </w:rPr>
        <w:t>（2）承包人负责整理和提交的竣工验收资料应当符合工程所在地建设行政主管部门和（或）城市建设档案管理机构有关施工资料的要求，具体内容包括：：</w:t>
      </w:r>
      <w:r>
        <w:rPr>
          <w:rFonts w:ascii="宋体" w:hAnsi="宋体" w:hint="eastAsia"/>
          <w:szCs w:val="21"/>
          <w:u w:val="single"/>
        </w:rPr>
        <w:t xml:space="preserve">承包人向发包人提供竣工图、并应交付相应的施工变更签证和隐蔽工程验收签证和说明等一切资料（其中一套为原始资料）   </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竣工验收资料的份数：</w:t>
      </w:r>
      <w:r>
        <w:rPr>
          <w:rFonts w:ascii="宋体" w:hAnsi="宋体" w:hint="eastAsia"/>
          <w:szCs w:val="21"/>
          <w:u w:val="single"/>
        </w:rPr>
        <w:t>5份 。</w:t>
      </w:r>
    </w:p>
    <w:p w:rsidR="00533679" w:rsidRDefault="00533679" w:rsidP="00533679">
      <w:pPr>
        <w:spacing w:line="400" w:lineRule="exact"/>
        <w:ind w:firstLineChars="200" w:firstLine="420"/>
        <w:rPr>
          <w:rFonts w:ascii="宋体" w:hAnsi="宋体"/>
          <w:szCs w:val="21"/>
        </w:rPr>
      </w:pPr>
      <w:r>
        <w:rPr>
          <w:rFonts w:ascii="宋体" w:hAnsi="宋体" w:hint="eastAsia"/>
          <w:szCs w:val="21"/>
        </w:rPr>
        <w:t>竣工验收资料的费用支付方式：</w:t>
      </w:r>
      <w:r>
        <w:rPr>
          <w:rFonts w:ascii="宋体" w:hAnsi="宋体" w:hint="eastAsia"/>
          <w:szCs w:val="21"/>
          <w:u w:val="single"/>
        </w:rPr>
        <w:t>已包含在合同价款中，由承包人承担</w:t>
      </w:r>
      <w:r>
        <w:rPr>
          <w:rFonts w:ascii="宋体" w:hAnsi="宋体" w:hint="eastAsia"/>
          <w:szCs w:val="21"/>
        </w:rPr>
        <w:t>。</w:t>
      </w:r>
    </w:p>
    <w:p w:rsidR="00533679" w:rsidRDefault="00533679" w:rsidP="00533679">
      <w:pPr>
        <w:pStyle w:val="378020"/>
        <w:outlineLvl w:val="0"/>
        <w:rPr>
          <w:rFonts w:ascii="黑体" w:hAnsi="宋体" w:cs="Arial"/>
        </w:rPr>
      </w:pPr>
      <w:bookmarkStart w:id="265" w:name="_Toc17485"/>
      <w:bookmarkStart w:id="266" w:name="_Toc360107230"/>
      <w:bookmarkStart w:id="267" w:name="_Toc393224829"/>
      <w:bookmarkStart w:id="268" w:name="_Toc457485120"/>
      <w:r>
        <w:rPr>
          <w:rFonts w:ascii="黑体" w:hAnsi="宋体" w:cs="Arial" w:hint="eastAsia"/>
        </w:rPr>
        <w:t>18.5 施工期运行</w:t>
      </w:r>
      <w:bookmarkEnd w:id="265"/>
      <w:bookmarkEnd w:id="266"/>
      <w:bookmarkEnd w:id="267"/>
      <w:bookmarkEnd w:id="268"/>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18.5.1需要施工期运行的单位工程或设备安装工程：</w:t>
      </w:r>
      <w:r>
        <w:rPr>
          <w:rFonts w:ascii="宋体" w:hAnsi="宋体" w:hint="eastAsia"/>
          <w:szCs w:val="21"/>
          <w:u w:val="single"/>
        </w:rPr>
        <w:t xml:space="preserve">发包人根据工程实际情况另行安排  </w:t>
      </w:r>
      <w:r>
        <w:rPr>
          <w:rFonts w:ascii="宋体" w:hAnsi="宋体" w:hint="eastAsia"/>
          <w:szCs w:val="21"/>
        </w:rPr>
        <w:t>。</w:t>
      </w:r>
    </w:p>
    <w:p w:rsidR="00533679" w:rsidRDefault="00533679" w:rsidP="00533679">
      <w:pPr>
        <w:pStyle w:val="378020"/>
        <w:outlineLvl w:val="3"/>
        <w:rPr>
          <w:rFonts w:ascii="黑体" w:hAnsi="宋体" w:cs="Arial"/>
        </w:rPr>
      </w:pPr>
      <w:bookmarkStart w:id="269" w:name="_Toc360107231"/>
      <w:bookmarkStart w:id="270" w:name="_Toc457485121"/>
      <w:bookmarkStart w:id="271" w:name="_Toc23694"/>
      <w:r>
        <w:rPr>
          <w:rFonts w:ascii="黑体" w:hAnsi="宋体" w:cs="Arial" w:hint="eastAsia"/>
        </w:rPr>
        <w:t>18.8 施工队伍的撤离</w:t>
      </w:r>
      <w:bookmarkEnd w:id="269"/>
      <w:bookmarkEnd w:id="270"/>
      <w:bookmarkEnd w:id="271"/>
    </w:p>
    <w:p w:rsidR="00533679" w:rsidRDefault="00533679" w:rsidP="00533679">
      <w:pPr>
        <w:spacing w:line="400" w:lineRule="exact"/>
        <w:ind w:firstLineChars="200" w:firstLine="420"/>
        <w:rPr>
          <w:rFonts w:ascii="宋体" w:hAnsi="宋体"/>
          <w:szCs w:val="21"/>
        </w:rPr>
      </w:pPr>
      <w:r>
        <w:rPr>
          <w:rFonts w:ascii="宋体" w:hAnsi="宋体" w:hint="eastAsia"/>
          <w:szCs w:val="21"/>
        </w:rPr>
        <w:t>缺陷责任期满时，承包人可以继续在施工场地保留的人员和施工设备以及最终撤离的期限：</w:t>
      </w:r>
      <w:r>
        <w:rPr>
          <w:rFonts w:ascii="宋体" w:hAnsi="宋体"/>
          <w:u w:val="single"/>
        </w:rPr>
        <w:t>工程接收证书颁发后的</w:t>
      </w:r>
      <w:r>
        <w:rPr>
          <w:rFonts w:ascii="宋体" w:hAnsi="宋体" w:hint="eastAsia"/>
          <w:u w:val="single"/>
        </w:rPr>
        <w:t>60</w:t>
      </w:r>
      <w:r>
        <w:rPr>
          <w:rFonts w:ascii="宋体" w:hAnsi="宋体"/>
          <w:u w:val="single"/>
        </w:rPr>
        <w:t>天内，除了经发包人同意需在缺陷责任期内继续工作和使用的人员、施工设备和临时工程外，其余的人员、施工设备和临时工程均应撤离施工场地或拆除。缺陷责任期满时，承包人的人员和施工设备应全部撤离施工场地</w:t>
      </w:r>
      <w:r>
        <w:rPr>
          <w:rFonts w:ascii="宋体" w:hAnsi="宋体" w:hint="eastAsia"/>
          <w:szCs w:val="21"/>
        </w:rPr>
        <w:t xml:space="preserve">。  </w:t>
      </w:r>
    </w:p>
    <w:p w:rsidR="00533679" w:rsidRDefault="00533679" w:rsidP="00533679">
      <w:pPr>
        <w:pStyle w:val="378020"/>
        <w:outlineLvl w:val="0"/>
        <w:rPr>
          <w:rFonts w:ascii="黑体" w:hAnsi="宋体" w:cs="Arial"/>
        </w:rPr>
      </w:pPr>
      <w:bookmarkStart w:id="272" w:name="_Toc457485122"/>
      <w:bookmarkStart w:id="273" w:name="_Toc393224830"/>
      <w:bookmarkStart w:id="274" w:name="_Toc360107232"/>
      <w:bookmarkStart w:id="275" w:name="_Toc12338"/>
      <w:r>
        <w:rPr>
          <w:rFonts w:ascii="黑体" w:hAnsi="宋体" w:cs="Arial" w:hint="eastAsia"/>
        </w:rPr>
        <w:t>18.9 中间验收</w:t>
      </w:r>
      <w:bookmarkEnd w:id="272"/>
      <w:bookmarkEnd w:id="273"/>
      <w:bookmarkEnd w:id="274"/>
      <w:bookmarkEnd w:id="275"/>
    </w:p>
    <w:p w:rsidR="00533679" w:rsidRDefault="00533679" w:rsidP="00533679">
      <w:pPr>
        <w:spacing w:line="400" w:lineRule="exact"/>
        <w:ind w:firstLineChars="250" w:firstLine="525"/>
        <w:rPr>
          <w:rFonts w:ascii="宋体" w:hAnsi="宋体"/>
          <w:szCs w:val="21"/>
        </w:rPr>
      </w:pPr>
      <w:r>
        <w:rPr>
          <w:rFonts w:ascii="宋体" w:hAnsi="宋体" w:hint="eastAsia"/>
          <w:szCs w:val="21"/>
        </w:rPr>
        <w:t>本工程需要进行中间验收的部位如下：</w:t>
      </w:r>
    </w:p>
    <w:p w:rsidR="00533679" w:rsidRDefault="00533679" w:rsidP="00533679">
      <w:pPr>
        <w:spacing w:line="400" w:lineRule="exact"/>
        <w:rPr>
          <w:rFonts w:ascii="宋体" w:hAnsi="宋体"/>
          <w:szCs w:val="21"/>
        </w:rPr>
      </w:pPr>
      <w:r>
        <w:rPr>
          <w:rFonts w:ascii="宋体" w:hAnsi="宋体" w:hint="eastAsia"/>
          <w:szCs w:val="21"/>
          <w:u w:val="single"/>
        </w:rPr>
        <w:t xml:space="preserve">                        /                                                    </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ascii="宋体" w:hAnsi="宋体" w:hint="eastAsia"/>
          <w:szCs w:val="21"/>
          <w:u w:val="single"/>
        </w:rPr>
        <w:t xml:space="preserve">       /       </w:t>
      </w:r>
      <w:r>
        <w:rPr>
          <w:rFonts w:ascii="宋体" w:hAnsi="宋体" w:hint="eastAsia"/>
          <w:szCs w:val="21"/>
        </w:rPr>
        <w:t>期限内进行修改后重新验收。</w:t>
      </w:r>
    </w:p>
    <w:p w:rsidR="00533679" w:rsidRDefault="00533679" w:rsidP="00533679">
      <w:pPr>
        <w:pStyle w:val="2TimesNewRoman5020"/>
        <w:outlineLvl w:val="0"/>
        <w:rPr>
          <w:rFonts w:ascii="黑体" w:hAnsi="宋体"/>
        </w:rPr>
      </w:pPr>
      <w:bookmarkStart w:id="276" w:name="_Toc393224831"/>
      <w:bookmarkStart w:id="277" w:name="_Toc457485123"/>
      <w:bookmarkStart w:id="278" w:name="_Toc32123"/>
      <w:r>
        <w:rPr>
          <w:rFonts w:ascii="黑体" w:hAnsi="宋体" w:hint="eastAsia"/>
        </w:rPr>
        <w:t>19. 缺陷责任与保修责任</w:t>
      </w:r>
      <w:bookmarkEnd w:id="276"/>
      <w:bookmarkEnd w:id="277"/>
      <w:bookmarkEnd w:id="278"/>
    </w:p>
    <w:p w:rsidR="00533679" w:rsidRDefault="00533679" w:rsidP="00533679">
      <w:pPr>
        <w:pStyle w:val="378020"/>
        <w:outlineLvl w:val="0"/>
        <w:rPr>
          <w:rFonts w:ascii="黑体" w:hAnsi="宋体" w:cs="Arial"/>
        </w:rPr>
      </w:pPr>
      <w:bookmarkStart w:id="279" w:name="_Toc457485124"/>
      <w:bookmarkStart w:id="280" w:name="_Toc393224832"/>
      <w:bookmarkStart w:id="281" w:name="_Toc360107234"/>
      <w:bookmarkStart w:id="282" w:name="_Toc9390"/>
      <w:r>
        <w:rPr>
          <w:rFonts w:ascii="黑体" w:hAnsi="宋体" w:cs="Arial" w:hint="eastAsia"/>
        </w:rPr>
        <w:t>19.7 保修责任</w:t>
      </w:r>
      <w:bookmarkEnd w:id="279"/>
      <w:bookmarkEnd w:id="280"/>
      <w:bookmarkEnd w:id="281"/>
      <w:bookmarkEnd w:id="282"/>
    </w:p>
    <w:p w:rsidR="00533679" w:rsidRDefault="00533679" w:rsidP="00533679">
      <w:pPr>
        <w:spacing w:line="400" w:lineRule="exact"/>
        <w:ind w:firstLineChars="200" w:firstLine="420"/>
        <w:rPr>
          <w:rFonts w:ascii="宋体" w:hAnsi="宋体"/>
          <w:szCs w:val="21"/>
        </w:rPr>
      </w:pPr>
      <w:r>
        <w:rPr>
          <w:rFonts w:ascii="宋体" w:hAnsi="宋体" w:hint="eastAsia"/>
          <w:szCs w:val="21"/>
        </w:rPr>
        <w:t>（1）工程质量保修范围：</w:t>
      </w:r>
      <w:r>
        <w:rPr>
          <w:rFonts w:ascii="宋体" w:hAnsi="宋体" w:hint="eastAsia"/>
          <w:szCs w:val="21"/>
          <w:u w:val="single"/>
        </w:rPr>
        <w:t>符合《建设工程质量管理条例》的相关规定</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（2）工程质量保修期限：</w:t>
      </w:r>
      <w:r>
        <w:rPr>
          <w:rFonts w:ascii="宋体" w:hAnsi="宋体" w:hint="eastAsia"/>
          <w:szCs w:val="21"/>
          <w:u w:val="single"/>
        </w:rPr>
        <w:t>符合《建设工程质量管理条例》的相关规定</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（3）工程质量保修责任：</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t xml:space="preserve"> 1．属于保修范围和内容的项目，承包人应在接到修理通知之日后7天内派人修理，承包人不在约定期限内派人修理，发包人可委托其他人员修理，保修费用从质量保修金内扣除。</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u w:val="single"/>
        </w:rPr>
        <w:lastRenderedPageBreak/>
        <w:t>2．发生须紧急抢修事故，承包人接到事故通知后，应立即到达事故现场抢修。非承包人施工质量引起的事故，抢修费用由发包人承担。</w:t>
      </w:r>
    </w:p>
    <w:p w:rsidR="00533679" w:rsidRDefault="00533679" w:rsidP="00533679">
      <w:pPr>
        <w:spacing w:line="400" w:lineRule="exact"/>
        <w:ind w:firstLineChars="200" w:firstLine="420"/>
        <w:rPr>
          <w:rFonts w:ascii="宋体" w:hAnsi="宋体"/>
          <w:szCs w:val="21"/>
        </w:rPr>
      </w:pPr>
      <w:r>
        <w:rPr>
          <w:rFonts w:ascii="宋体" w:hAnsi="宋体" w:hint="eastAsia"/>
          <w:szCs w:val="21"/>
          <w:u w:val="single"/>
        </w:rPr>
        <w:t>3．在国家规定的工程合理使用期限内，承包人确保地基基础工程和主体结构的质量。因承包人原因致使工程在合理使用期限内造成人身和财产损害的，承包人应承担损害赔偿责任</w:t>
      </w:r>
      <w:r>
        <w:rPr>
          <w:rFonts w:ascii="宋体" w:hAnsi="宋体" w:hint="eastAsia"/>
          <w:szCs w:val="21"/>
        </w:rPr>
        <w:t>。</w:t>
      </w:r>
    </w:p>
    <w:p w:rsidR="00533679" w:rsidRDefault="00533679" w:rsidP="00533679">
      <w:pPr>
        <w:pStyle w:val="2TimesNewRoman5020"/>
        <w:outlineLvl w:val="0"/>
        <w:rPr>
          <w:rFonts w:ascii="黑体" w:hAnsi="宋体" w:cs="Arial"/>
        </w:rPr>
      </w:pPr>
      <w:bookmarkStart w:id="283" w:name="_Toc393224833"/>
      <w:bookmarkStart w:id="284" w:name="_Toc457485125"/>
      <w:bookmarkStart w:id="285" w:name="_Toc2782"/>
      <w:r>
        <w:rPr>
          <w:rFonts w:ascii="黑体" w:hAnsi="宋体" w:cs="Arial" w:hint="eastAsia"/>
        </w:rPr>
        <w:t>20. 保险</w:t>
      </w:r>
      <w:bookmarkEnd w:id="283"/>
      <w:bookmarkEnd w:id="284"/>
      <w:bookmarkEnd w:id="285"/>
    </w:p>
    <w:p w:rsidR="00533679" w:rsidRDefault="00533679" w:rsidP="00533679">
      <w:pPr>
        <w:pStyle w:val="378020"/>
        <w:outlineLvl w:val="0"/>
        <w:rPr>
          <w:rFonts w:ascii="黑体" w:hAnsi="宋体" w:cs="Arial"/>
        </w:rPr>
      </w:pPr>
      <w:bookmarkStart w:id="286" w:name="_Toc457485126"/>
      <w:bookmarkStart w:id="287" w:name="_Toc360107236"/>
      <w:bookmarkStart w:id="288" w:name="_Toc393224834"/>
      <w:bookmarkStart w:id="289" w:name="_Toc27174"/>
      <w:r>
        <w:rPr>
          <w:rFonts w:ascii="黑体" w:hAnsi="宋体" w:cs="Arial" w:hint="eastAsia"/>
        </w:rPr>
        <w:t>20.1 工程保险</w:t>
      </w:r>
      <w:bookmarkEnd w:id="286"/>
      <w:bookmarkEnd w:id="287"/>
      <w:bookmarkEnd w:id="288"/>
      <w:bookmarkEnd w:id="289"/>
    </w:p>
    <w:p w:rsidR="00533679" w:rsidRDefault="00533679" w:rsidP="00533679">
      <w:pPr>
        <w:spacing w:line="400" w:lineRule="exact"/>
        <w:ind w:firstLineChars="200" w:firstLine="420"/>
        <w:rPr>
          <w:rFonts w:ascii="宋体" w:hAnsi="宋体"/>
          <w:szCs w:val="21"/>
        </w:rPr>
      </w:pPr>
      <w:r>
        <w:rPr>
          <w:rFonts w:ascii="宋体" w:hAnsi="宋体" w:hint="eastAsia"/>
          <w:szCs w:val="21"/>
        </w:rPr>
        <w:t>本工程</w:t>
      </w:r>
      <w:r>
        <w:rPr>
          <w:rFonts w:ascii="宋体" w:hAnsi="宋体" w:hint="eastAsia"/>
          <w:szCs w:val="21"/>
          <w:u w:val="single"/>
        </w:rPr>
        <w:t xml:space="preserve"> </w:t>
      </w:r>
      <w:proofErr w:type="gramStart"/>
      <w:r>
        <w:rPr>
          <w:rFonts w:ascii="宋体" w:hAnsi="宋体" w:hint="eastAsia"/>
          <w:szCs w:val="21"/>
          <w:u w:val="single"/>
        </w:rPr>
        <w:t>不</w:t>
      </w:r>
      <w:proofErr w:type="gramEnd"/>
      <w:r>
        <w:rPr>
          <w:rFonts w:ascii="宋体" w:hAnsi="宋体" w:hint="eastAsia"/>
          <w:szCs w:val="21"/>
          <w:u w:val="single"/>
        </w:rPr>
        <w:t>投保</w:t>
      </w:r>
      <w:r>
        <w:rPr>
          <w:rFonts w:ascii="宋体" w:hAnsi="宋体" w:hint="eastAsia"/>
          <w:szCs w:val="21"/>
        </w:rPr>
        <w:t>(投保/</w:t>
      </w:r>
      <w:proofErr w:type="gramStart"/>
      <w:r>
        <w:rPr>
          <w:rFonts w:ascii="宋体" w:hAnsi="宋体" w:hint="eastAsia"/>
          <w:szCs w:val="21"/>
        </w:rPr>
        <w:t>不</w:t>
      </w:r>
      <w:proofErr w:type="gramEnd"/>
      <w:r>
        <w:rPr>
          <w:rFonts w:ascii="宋体" w:hAnsi="宋体" w:hint="eastAsia"/>
          <w:szCs w:val="21"/>
        </w:rPr>
        <w:t>投保)工程保险。投保工程保险时，险种为：</w:t>
      </w:r>
      <w:r>
        <w:rPr>
          <w:rFonts w:ascii="宋体" w:hAnsi="宋体" w:hint="eastAsia"/>
          <w:szCs w:val="21"/>
          <w:u w:val="single"/>
        </w:rPr>
        <w:t xml:space="preserve">       /        </w:t>
      </w:r>
      <w:r>
        <w:rPr>
          <w:rFonts w:ascii="宋体" w:hAnsi="宋体" w:hint="eastAsia"/>
          <w:szCs w:val="21"/>
        </w:rPr>
        <w:t>，并符合以下约定。</w:t>
      </w:r>
    </w:p>
    <w:p w:rsidR="00533679" w:rsidRDefault="00533679" w:rsidP="00533679">
      <w:pPr>
        <w:spacing w:line="400" w:lineRule="exact"/>
        <w:ind w:firstLineChars="200" w:firstLine="420"/>
        <w:rPr>
          <w:rFonts w:ascii="宋体" w:hAnsi="宋体"/>
          <w:szCs w:val="21"/>
        </w:rPr>
      </w:pPr>
      <w:r>
        <w:rPr>
          <w:rFonts w:ascii="宋体" w:hAnsi="宋体" w:hint="eastAsia"/>
          <w:szCs w:val="21"/>
        </w:rPr>
        <w:t>（1）投保人：</w:t>
      </w:r>
      <w:r>
        <w:rPr>
          <w:rFonts w:ascii="宋体" w:hAnsi="宋体" w:hint="eastAsia"/>
          <w:szCs w:val="21"/>
          <w:u w:val="single"/>
        </w:rPr>
        <w:t xml:space="preserve">                             /                               </w:t>
      </w:r>
      <w:r>
        <w:rPr>
          <w:rFonts w:ascii="宋体" w:hAnsi="宋体" w:hint="eastAsia"/>
          <w:szCs w:val="21"/>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（2）投保内容：</w:t>
      </w:r>
      <w:r>
        <w:rPr>
          <w:rFonts w:ascii="宋体" w:hAnsi="宋体" w:hint="eastAsia"/>
          <w:szCs w:val="21"/>
          <w:u w:val="single"/>
        </w:rPr>
        <w:t xml:space="preserve">                            /                              </w:t>
      </w:r>
      <w:r>
        <w:rPr>
          <w:rFonts w:ascii="宋体" w:hAnsi="宋体" w:hint="eastAsia"/>
          <w:szCs w:val="21"/>
        </w:rPr>
        <w:t>。</w:t>
      </w:r>
    </w:p>
    <w:p w:rsidR="00533679" w:rsidRDefault="00533679" w:rsidP="00533679">
      <w:pPr>
        <w:spacing w:line="400" w:lineRule="exact"/>
        <w:ind w:firstLineChars="200" w:firstLine="420"/>
        <w:rPr>
          <w:rFonts w:ascii="宋体" w:hAnsi="宋体" w:cs="Arial"/>
        </w:rPr>
      </w:pPr>
      <w:r>
        <w:rPr>
          <w:rFonts w:ascii="宋体" w:hAnsi="宋体" w:hint="eastAsia"/>
          <w:szCs w:val="21"/>
        </w:rPr>
        <w:t>（3）保险费率：由投保人与合同双方同意的保险人商定</w:t>
      </w:r>
      <w:r>
        <w:rPr>
          <w:rFonts w:ascii="宋体" w:hAnsi="宋体" w:cs="Arial" w:hint="eastAsia"/>
        </w:rPr>
        <w:t>。</w:t>
      </w:r>
    </w:p>
    <w:p w:rsidR="00533679" w:rsidRDefault="00533679" w:rsidP="00533679">
      <w:pPr>
        <w:spacing w:line="400" w:lineRule="exact"/>
        <w:ind w:firstLineChars="200" w:firstLine="420"/>
        <w:rPr>
          <w:rFonts w:ascii="宋体" w:hAnsi="宋体"/>
          <w:szCs w:val="21"/>
        </w:rPr>
      </w:pPr>
      <w:r>
        <w:rPr>
          <w:rFonts w:ascii="宋体" w:hAnsi="宋体" w:hint="eastAsia"/>
          <w:szCs w:val="21"/>
        </w:rPr>
        <w:t>（4）保险金额：</w:t>
      </w:r>
      <w:r>
        <w:rPr>
          <w:rFonts w:ascii="宋体" w:hAnsi="宋体" w:cs="Arial" w:hint="eastAsia"/>
          <w:u w:val="single"/>
        </w:rPr>
        <w:t xml:space="preserve">                       /                                </w:t>
      </w:r>
      <w:r>
        <w:rPr>
          <w:rFonts w:ascii="宋体" w:hAnsi="宋体" w:cs="Arial" w:hint="eastAsia"/>
        </w:rPr>
        <w:t>。</w:t>
      </w:r>
    </w:p>
    <w:p w:rsidR="00533679" w:rsidRDefault="00533679" w:rsidP="00533679">
      <w:pPr>
        <w:spacing w:line="400" w:lineRule="exact"/>
        <w:ind w:firstLineChars="200" w:firstLine="420"/>
        <w:rPr>
          <w:rFonts w:ascii="宋体" w:hAnsi="宋体"/>
          <w:szCs w:val="21"/>
          <w:u w:val="single"/>
        </w:rPr>
      </w:pPr>
      <w:r>
        <w:rPr>
          <w:rFonts w:ascii="宋体" w:hAnsi="宋体" w:hint="eastAsia"/>
          <w:szCs w:val="21"/>
        </w:rPr>
        <w:t>（5）保险期限：</w:t>
      </w:r>
      <w:r>
        <w:rPr>
          <w:rFonts w:ascii="宋体" w:hAnsi="宋体" w:cs="Arial" w:hint="eastAsia"/>
          <w:u w:val="single"/>
        </w:rPr>
        <w:t xml:space="preserve">                       /                                </w:t>
      </w:r>
      <w:r>
        <w:rPr>
          <w:rFonts w:ascii="宋体" w:hAnsi="宋体" w:cs="Arial" w:hint="eastAsia"/>
        </w:rPr>
        <w:t>。</w:t>
      </w:r>
    </w:p>
    <w:p w:rsidR="00533679" w:rsidRDefault="00533679" w:rsidP="00533679">
      <w:pPr>
        <w:pStyle w:val="378020"/>
        <w:outlineLvl w:val="3"/>
        <w:rPr>
          <w:rFonts w:ascii="黑体" w:hAnsi="宋体" w:cs="Arial"/>
        </w:rPr>
      </w:pPr>
      <w:bookmarkStart w:id="290" w:name="_Toc360107237"/>
      <w:bookmarkStart w:id="291" w:name="_Toc457485127"/>
      <w:bookmarkStart w:id="292" w:name="_Toc26419"/>
      <w:r>
        <w:rPr>
          <w:rFonts w:ascii="黑体" w:hAnsi="宋体" w:cs="Arial" w:hint="eastAsia"/>
        </w:rPr>
        <w:t>20.4 第三者责任险</w:t>
      </w:r>
      <w:bookmarkEnd w:id="290"/>
      <w:bookmarkEnd w:id="291"/>
      <w:bookmarkEnd w:id="292"/>
    </w:p>
    <w:p w:rsidR="00533679" w:rsidRDefault="00533679" w:rsidP="00533679">
      <w:pPr>
        <w:spacing w:line="400" w:lineRule="exact"/>
        <w:ind w:firstLineChars="200" w:firstLine="420"/>
        <w:rPr>
          <w:rFonts w:ascii="宋体" w:hAnsi="宋体" w:cs="Arial"/>
        </w:rPr>
      </w:pPr>
      <w:r>
        <w:rPr>
          <w:rFonts w:ascii="宋体" w:hAnsi="宋体" w:hint="eastAsia"/>
          <w:szCs w:val="21"/>
        </w:rPr>
        <w:t>20.4.2保险金额：</w:t>
      </w:r>
      <w:r>
        <w:rPr>
          <w:rFonts w:ascii="宋体" w:hAnsi="宋体" w:cs="Arial" w:hint="eastAsia"/>
          <w:u w:val="single"/>
        </w:rPr>
        <w:t xml:space="preserve">             /                           </w:t>
      </w:r>
      <w:r>
        <w:rPr>
          <w:rFonts w:ascii="宋体" w:hAnsi="宋体" w:cs="Arial" w:hint="eastAsia"/>
        </w:rPr>
        <w:t xml:space="preserve"> ，</w:t>
      </w:r>
      <w:r>
        <w:rPr>
          <w:rFonts w:ascii="宋体" w:hAnsi="宋体" w:hint="eastAsia"/>
          <w:szCs w:val="21"/>
        </w:rPr>
        <w:t>保险费率由承包人与发包人同意的保险人商定，相关保险费由</w:t>
      </w:r>
      <w:r>
        <w:rPr>
          <w:rFonts w:ascii="宋体" w:hAnsi="宋体" w:hint="eastAsia"/>
          <w:szCs w:val="21"/>
          <w:u w:val="single"/>
        </w:rPr>
        <w:t xml:space="preserve">     /     </w:t>
      </w:r>
      <w:r>
        <w:rPr>
          <w:rFonts w:ascii="宋体" w:hAnsi="宋体" w:hint="eastAsia"/>
          <w:szCs w:val="21"/>
        </w:rPr>
        <w:t>承担</w:t>
      </w:r>
      <w:r>
        <w:rPr>
          <w:rFonts w:ascii="宋体" w:hAnsi="宋体" w:cs="Arial" w:hint="eastAsia"/>
        </w:rPr>
        <w:t xml:space="preserve">。                               </w:t>
      </w:r>
    </w:p>
    <w:p w:rsidR="00533679" w:rsidRDefault="00533679" w:rsidP="00533679">
      <w:pPr>
        <w:pStyle w:val="378020"/>
        <w:outlineLvl w:val="3"/>
        <w:rPr>
          <w:rFonts w:ascii="黑体" w:hAnsi="宋体" w:cs="Arial"/>
        </w:rPr>
      </w:pPr>
      <w:bookmarkStart w:id="293" w:name="_Toc457485128"/>
      <w:bookmarkStart w:id="294" w:name="_Toc360107238"/>
      <w:bookmarkStart w:id="295" w:name="_Toc28176"/>
      <w:r>
        <w:rPr>
          <w:rFonts w:ascii="黑体" w:hAnsi="宋体" w:cs="Arial" w:hint="eastAsia"/>
        </w:rPr>
        <w:t>20.5 其他保险</w:t>
      </w:r>
      <w:bookmarkEnd w:id="293"/>
      <w:bookmarkEnd w:id="294"/>
      <w:bookmarkEnd w:id="295"/>
    </w:p>
    <w:p w:rsidR="00533679" w:rsidRDefault="00533679" w:rsidP="00533679">
      <w:pPr>
        <w:spacing w:line="400" w:lineRule="exact"/>
        <w:ind w:firstLineChars="200" w:firstLine="420"/>
        <w:rPr>
          <w:rFonts w:ascii="宋体" w:hAnsi="宋体" w:cs="Arial"/>
        </w:rPr>
      </w:pPr>
      <w:r>
        <w:rPr>
          <w:rFonts w:ascii="宋体" w:hAnsi="宋体" w:hint="eastAsia"/>
          <w:szCs w:val="21"/>
        </w:rPr>
        <w:t>承包人应为其施工设备、进场材料和工程设备等办理的保险：</w:t>
      </w:r>
      <w:r>
        <w:rPr>
          <w:rFonts w:ascii="宋体" w:hAnsi="宋体" w:hint="eastAsia"/>
          <w:szCs w:val="21"/>
          <w:u w:val="single"/>
        </w:rPr>
        <w:t xml:space="preserve">            /</w:t>
      </w:r>
      <w:r>
        <w:rPr>
          <w:rFonts w:ascii="宋体" w:hAnsi="宋体" w:cs="Arial" w:hint="eastAsia"/>
        </w:rPr>
        <w:t>。</w:t>
      </w:r>
    </w:p>
    <w:p w:rsidR="00533679" w:rsidRDefault="00533679" w:rsidP="00533679">
      <w:pPr>
        <w:pStyle w:val="378020"/>
        <w:outlineLvl w:val="3"/>
        <w:rPr>
          <w:rFonts w:ascii="黑体" w:hAnsi="宋体" w:cs="Arial"/>
        </w:rPr>
      </w:pPr>
      <w:bookmarkStart w:id="296" w:name="_Toc457485129"/>
      <w:bookmarkStart w:id="297" w:name="_Toc360107239"/>
      <w:bookmarkStart w:id="298" w:name="_Toc13147"/>
      <w:r>
        <w:rPr>
          <w:rFonts w:ascii="黑体" w:hAnsi="宋体" w:cs="Arial" w:hint="eastAsia"/>
        </w:rPr>
        <w:t>20.6 对各项保险的一般要求</w:t>
      </w:r>
      <w:bookmarkEnd w:id="296"/>
      <w:bookmarkEnd w:id="297"/>
      <w:bookmarkEnd w:id="298"/>
    </w:p>
    <w:p w:rsidR="00533679" w:rsidRDefault="00533679" w:rsidP="00533679">
      <w:pPr>
        <w:spacing w:line="400" w:lineRule="exact"/>
        <w:rPr>
          <w:rFonts w:ascii="黑体" w:eastAsia="黑体" w:hAnsi="宋体"/>
          <w:szCs w:val="21"/>
        </w:rPr>
      </w:pPr>
      <w:r>
        <w:rPr>
          <w:rFonts w:ascii="黑体" w:eastAsia="黑体" w:hAnsi="宋体" w:hint="eastAsia"/>
          <w:szCs w:val="21"/>
        </w:rPr>
        <w:t>20.6.1保险凭证</w:t>
      </w:r>
    </w:p>
    <w:p w:rsidR="00533679" w:rsidRDefault="00533679" w:rsidP="00533679">
      <w:pPr>
        <w:spacing w:line="400" w:lineRule="exact"/>
        <w:ind w:firstLine="525"/>
        <w:rPr>
          <w:rFonts w:ascii="宋体" w:hAnsi="宋体"/>
          <w:szCs w:val="21"/>
          <w:u w:val="single"/>
        </w:rPr>
      </w:pPr>
      <w:r>
        <w:rPr>
          <w:rFonts w:ascii="宋体" w:hAnsi="宋体" w:hint="eastAsia"/>
          <w:szCs w:val="21"/>
        </w:rPr>
        <w:t>承包人向发包人提交各项保险生效的证据和保险单副本的期限：</w:t>
      </w:r>
      <w:r>
        <w:rPr>
          <w:rFonts w:ascii="宋体" w:hAnsi="宋体" w:hint="eastAsia"/>
          <w:szCs w:val="21"/>
          <w:u w:val="single"/>
        </w:rPr>
        <w:t xml:space="preserve">  /</w:t>
      </w:r>
      <w:r>
        <w:rPr>
          <w:rFonts w:ascii="宋体" w:hAnsi="宋体" w:cs="Arial" w:hint="eastAsia"/>
        </w:rPr>
        <w:t>。</w:t>
      </w:r>
    </w:p>
    <w:p w:rsidR="00533679" w:rsidRDefault="00533679" w:rsidP="00533679">
      <w:pPr>
        <w:spacing w:line="400" w:lineRule="exact"/>
        <w:rPr>
          <w:rFonts w:ascii="黑体" w:eastAsia="黑体" w:hAnsi="宋体"/>
          <w:szCs w:val="21"/>
        </w:rPr>
      </w:pPr>
      <w:r>
        <w:rPr>
          <w:rFonts w:ascii="黑体" w:eastAsia="黑体" w:hAnsi="宋体" w:hint="eastAsia"/>
          <w:szCs w:val="21"/>
        </w:rPr>
        <w:t>20.6.4保险金不足的补偿</w:t>
      </w:r>
    </w:p>
    <w:p w:rsidR="00533679" w:rsidRDefault="00533679" w:rsidP="00533679">
      <w:pPr>
        <w:spacing w:line="400" w:lineRule="exact"/>
        <w:ind w:firstLine="525"/>
        <w:rPr>
          <w:rFonts w:ascii="宋体" w:hAnsi="宋体"/>
          <w:szCs w:val="21"/>
          <w:u w:val="single"/>
        </w:rPr>
      </w:pPr>
      <w:r>
        <w:rPr>
          <w:rFonts w:ascii="宋体" w:hAnsi="宋体" w:hint="eastAsia"/>
          <w:szCs w:val="21"/>
        </w:rPr>
        <w:t>保险金不足以补偿损失时，承包人和发包人负责补偿的责任分摊：</w:t>
      </w:r>
      <w:r>
        <w:rPr>
          <w:rFonts w:ascii="宋体" w:hAnsi="宋体" w:hint="eastAsia"/>
          <w:szCs w:val="21"/>
          <w:u w:val="single"/>
        </w:rPr>
        <w:t>/</w:t>
      </w:r>
      <w:r>
        <w:rPr>
          <w:rFonts w:ascii="宋体" w:hAnsi="宋体" w:cs="Arial" w:hint="eastAsia"/>
        </w:rPr>
        <w:t>。</w:t>
      </w:r>
    </w:p>
    <w:p w:rsidR="00533679" w:rsidRDefault="00533679" w:rsidP="00533679">
      <w:pPr>
        <w:spacing w:line="400" w:lineRule="exact"/>
        <w:ind w:firstLineChars="200" w:firstLine="420"/>
        <w:rPr>
          <w:rFonts w:ascii="宋体" w:hAnsi="宋体" w:cs="Arial"/>
        </w:rPr>
      </w:pPr>
    </w:p>
    <w:p w:rsidR="00533679" w:rsidRDefault="00533679" w:rsidP="00533679">
      <w:pPr>
        <w:pStyle w:val="2TimesNewRoman5020"/>
        <w:outlineLvl w:val="0"/>
        <w:rPr>
          <w:rFonts w:ascii="黑体" w:hAnsi="宋体" w:cs="Arial"/>
        </w:rPr>
      </w:pPr>
      <w:bookmarkStart w:id="299" w:name="_Toc457485130"/>
      <w:bookmarkStart w:id="300" w:name="_Toc393224835"/>
      <w:bookmarkStart w:id="301" w:name="_Toc6658"/>
      <w:r>
        <w:rPr>
          <w:rFonts w:ascii="黑体" w:hAnsi="宋体" w:cs="Arial" w:hint="eastAsia"/>
        </w:rPr>
        <w:t>21. 不可抗力</w:t>
      </w:r>
      <w:bookmarkEnd w:id="299"/>
      <w:bookmarkEnd w:id="300"/>
      <w:bookmarkEnd w:id="301"/>
    </w:p>
    <w:p w:rsidR="00533679" w:rsidRDefault="00533679" w:rsidP="00533679">
      <w:pPr>
        <w:pStyle w:val="378020"/>
        <w:outlineLvl w:val="0"/>
        <w:rPr>
          <w:rFonts w:ascii="黑体" w:hAnsi="宋体" w:cs="Arial"/>
        </w:rPr>
      </w:pPr>
      <w:bookmarkStart w:id="302" w:name="_Toc360107241"/>
      <w:bookmarkStart w:id="303" w:name="_Toc393224836"/>
      <w:bookmarkStart w:id="304" w:name="_Toc457485131"/>
      <w:bookmarkStart w:id="305" w:name="_Toc13802"/>
      <w:r>
        <w:rPr>
          <w:rFonts w:ascii="黑体" w:hAnsi="宋体" w:cs="Arial" w:hint="eastAsia"/>
        </w:rPr>
        <w:t>21.1 不可抗力的确认</w:t>
      </w:r>
      <w:bookmarkEnd w:id="302"/>
      <w:bookmarkEnd w:id="303"/>
      <w:bookmarkEnd w:id="304"/>
      <w:bookmarkEnd w:id="305"/>
    </w:p>
    <w:p w:rsidR="00533679" w:rsidRDefault="00533679" w:rsidP="00533679">
      <w:pPr>
        <w:spacing w:line="400" w:lineRule="exact"/>
        <w:ind w:firstLine="525"/>
        <w:rPr>
          <w:rFonts w:ascii="宋体" w:hAnsi="宋体"/>
          <w:szCs w:val="21"/>
        </w:rPr>
      </w:pPr>
      <w:r>
        <w:rPr>
          <w:rFonts w:ascii="宋体" w:hAnsi="宋体" w:hint="eastAsia"/>
          <w:szCs w:val="21"/>
        </w:rPr>
        <w:t>21.1.1通用合同条款第21.1.1项约定的不可抗力以外的其他情形：</w:t>
      </w:r>
      <w:r>
        <w:rPr>
          <w:rFonts w:ascii="宋体" w:hAnsi="宋体" w:hint="eastAsia"/>
          <w:szCs w:val="21"/>
          <w:u w:val="single"/>
        </w:rPr>
        <w:t xml:space="preserve">    /</w:t>
      </w:r>
      <w:r>
        <w:rPr>
          <w:rFonts w:ascii="宋体" w:hAnsi="宋体" w:cs="Arial" w:hint="eastAsia"/>
        </w:rPr>
        <w:t>。</w:t>
      </w:r>
    </w:p>
    <w:p w:rsidR="00533679" w:rsidRDefault="00533679" w:rsidP="00533679">
      <w:pPr>
        <w:spacing w:line="400" w:lineRule="exact"/>
        <w:ind w:firstLineChars="200" w:firstLine="420"/>
        <w:rPr>
          <w:rFonts w:ascii="宋体" w:hAnsi="宋体" w:cs="Arial"/>
        </w:rPr>
      </w:pPr>
      <w:r>
        <w:rPr>
          <w:rFonts w:ascii="宋体" w:hAnsi="宋体" w:hint="eastAsia"/>
          <w:szCs w:val="21"/>
        </w:rPr>
        <w:t>不可抗力的等级范围约定：</w:t>
      </w:r>
      <w:r>
        <w:rPr>
          <w:rFonts w:ascii="宋体" w:hAnsi="宋体" w:hint="eastAsia"/>
          <w:szCs w:val="21"/>
          <w:u w:val="single"/>
        </w:rPr>
        <w:t xml:space="preserve"> 烈度7度（不含7度）以上地震，10级以上（不含10级）台风，日雨量60mm以上暴雨（以国家县（市）级以上气象局（台）、地震局（台）等专门机构公布为准），以及县市级以上政府公告不允许在本场地施工的时段</w:t>
      </w:r>
      <w:r>
        <w:rPr>
          <w:rFonts w:ascii="宋体" w:hAnsi="宋体" w:cs="Arial" w:hint="eastAsia"/>
        </w:rPr>
        <w:t>。</w:t>
      </w:r>
    </w:p>
    <w:p w:rsidR="00533679" w:rsidRDefault="00533679" w:rsidP="00533679">
      <w:pPr>
        <w:spacing w:line="400" w:lineRule="exact"/>
        <w:ind w:firstLine="525"/>
        <w:rPr>
          <w:rFonts w:ascii="宋体" w:hAnsi="宋体" w:cs="Arial"/>
        </w:rPr>
      </w:pPr>
    </w:p>
    <w:p w:rsidR="00533679" w:rsidRDefault="00533679" w:rsidP="00533679">
      <w:pPr>
        <w:pStyle w:val="2TimesNewRoman5020"/>
        <w:outlineLvl w:val="2"/>
        <w:rPr>
          <w:rFonts w:ascii="黑体" w:hAnsi="宋体" w:cs="Arial"/>
        </w:rPr>
      </w:pPr>
      <w:bookmarkStart w:id="306" w:name="_Toc393224837"/>
      <w:bookmarkStart w:id="307" w:name="_Toc457485132"/>
      <w:bookmarkStart w:id="308" w:name="_Toc22600"/>
      <w:r>
        <w:rPr>
          <w:rFonts w:ascii="黑体" w:hAnsi="宋体" w:cs="Arial" w:hint="eastAsia"/>
        </w:rPr>
        <w:lastRenderedPageBreak/>
        <w:t>24. 争议的解决</w:t>
      </w:r>
      <w:bookmarkEnd w:id="306"/>
      <w:bookmarkEnd w:id="307"/>
      <w:bookmarkEnd w:id="308"/>
    </w:p>
    <w:p w:rsidR="00533679" w:rsidRDefault="00533679" w:rsidP="00533679">
      <w:pPr>
        <w:pStyle w:val="378020"/>
        <w:outlineLvl w:val="0"/>
        <w:rPr>
          <w:rFonts w:ascii="黑体" w:hAnsi="宋体" w:cs="Arial"/>
        </w:rPr>
      </w:pPr>
      <w:bookmarkStart w:id="309" w:name="_Toc393224838"/>
      <w:bookmarkStart w:id="310" w:name="_Toc457485133"/>
      <w:bookmarkStart w:id="311" w:name="_Toc360107243"/>
      <w:bookmarkStart w:id="312" w:name="_Toc7641"/>
      <w:r>
        <w:rPr>
          <w:rFonts w:ascii="黑体" w:hAnsi="宋体" w:cs="Arial" w:hint="eastAsia"/>
        </w:rPr>
        <w:t>24.1 争议的解决方式</w:t>
      </w:r>
      <w:bookmarkEnd w:id="309"/>
      <w:bookmarkEnd w:id="310"/>
      <w:bookmarkEnd w:id="311"/>
      <w:bookmarkEnd w:id="312"/>
    </w:p>
    <w:p w:rsidR="00533679" w:rsidRDefault="00533679" w:rsidP="00533679">
      <w:pPr>
        <w:spacing w:line="400" w:lineRule="exact"/>
        <w:ind w:firstLine="525"/>
        <w:rPr>
          <w:rFonts w:ascii="宋体" w:hAnsi="宋体"/>
          <w:szCs w:val="21"/>
        </w:rPr>
      </w:pPr>
      <w:r>
        <w:rPr>
          <w:rFonts w:ascii="宋体" w:hAnsi="宋体" w:hint="eastAsia"/>
          <w:szCs w:val="21"/>
        </w:rPr>
        <w:t>因本合同引起的或与本合同有关的任何争议，合同双方友好协商不成、不愿提请争议组评审或者不愿接受争议评审组意见的，选择下列第</w:t>
      </w:r>
      <w:r>
        <w:rPr>
          <w:rFonts w:ascii="宋体" w:hAnsi="宋体" w:hint="eastAsia"/>
          <w:szCs w:val="21"/>
          <w:u w:val="single"/>
        </w:rPr>
        <w:t xml:space="preserve">  </w:t>
      </w:r>
      <w:proofErr w:type="gramStart"/>
      <w:r>
        <w:rPr>
          <w:rFonts w:ascii="宋体" w:hAnsi="宋体" w:hint="eastAsia"/>
          <w:szCs w:val="21"/>
          <w:u w:val="single"/>
        </w:rPr>
        <w:t>贰</w:t>
      </w:r>
      <w:proofErr w:type="gramEnd"/>
      <w:r>
        <w:rPr>
          <w:rFonts w:ascii="宋体" w:hAnsi="宋体" w:hint="eastAsia"/>
          <w:szCs w:val="21"/>
          <w:u w:val="single"/>
        </w:rPr>
        <w:t xml:space="preserve">  </w:t>
      </w:r>
      <w:r>
        <w:rPr>
          <w:rFonts w:ascii="宋体" w:hAnsi="宋体" w:hint="eastAsia"/>
          <w:szCs w:val="21"/>
        </w:rPr>
        <w:t>种方式解决：</w:t>
      </w:r>
    </w:p>
    <w:p w:rsidR="00533679" w:rsidRDefault="00533679" w:rsidP="00533679">
      <w:pPr>
        <w:spacing w:line="400" w:lineRule="exact"/>
        <w:ind w:firstLine="525"/>
        <w:rPr>
          <w:rFonts w:ascii="宋体" w:hAnsi="宋体"/>
        </w:rPr>
      </w:pPr>
      <w:r>
        <w:rPr>
          <w:rFonts w:ascii="宋体" w:hAnsi="宋体" w:hint="eastAsia"/>
          <w:u w:val="single"/>
        </w:rPr>
        <w:t>（壹）</w:t>
      </w:r>
      <w:r>
        <w:rPr>
          <w:rFonts w:ascii="宋体" w:hAnsi="宋体" w:hint="eastAsia"/>
        </w:rPr>
        <w:t>提请仲裁委员会按照该会仲裁规则进行仲裁，仲裁裁决是终局的，对合同双方均有约束力。</w:t>
      </w:r>
    </w:p>
    <w:p w:rsidR="00533679" w:rsidRDefault="00533679" w:rsidP="00533679">
      <w:pPr>
        <w:spacing w:line="400" w:lineRule="exact"/>
        <w:ind w:firstLine="525"/>
        <w:rPr>
          <w:rFonts w:ascii="宋体" w:hAnsi="宋体"/>
          <w:szCs w:val="21"/>
        </w:rPr>
      </w:pPr>
      <w:r>
        <w:rPr>
          <w:rFonts w:ascii="宋体" w:hAnsi="宋体" w:hint="eastAsia"/>
          <w:szCs w:val="21"/>
          <w:u w:val="single"/>
        </w:rPr>
        <w:t>（贰）</w:t>
      </w:r>
      <w:r>
        <w:rPr>
          <w:rFonts w:ascii="宋体" w:hAnsi="宋体" w:hint="eastAsia"/>
          <w:szCs w:val="21"/>
        </w:rPr>
        <w:t>向北京市海淀区人民法院提起诉讼。</w:t>
      </w:r>
    </w:p>
    <w:p w:rsidR="00533679" w:rsidRDefault="00533679" w:rsidP="00533679">
      <w:pPr>
        <w:spacing w:line="400" w:lineRule="exact"/>
        <w:ind w:firstLineChars="200" w:firstLine="420"/>
        <w:rPr>
          <w:rFonts w:ascii="宋体" w:hAnsi="宋体"/>
          <w:szCs w:val="21"/>
        </w:rPr>
      </w:pPr>
    </w:p>
    <w:p w:rsidR="00533679" w:rsidRDefault="00533679" w:rsidP="00533679">
      <w:pPr>
        <w:pStyle w:val="378020"/>
        <w:outlineLvl w:val="3"/>
        <w:rPr>
          <w:rFonts w:ascii="黑体" w:hAnsi="宋体" w:cs="Arial"/>
        </w:rPr>
      </w:pPr>
      <w:bookmarkStart w:id="313" w:name="_Toc457485134"/>
      <w:bookmarkStart w:id="314" w:name="_Toc360107244"/>
      <w:bookmarkStart w:id="315" w:name="_Toc23126"/>
      <w:r>
        <w:rPr>
          <w:rFonts w:ascii="黑体" w:hAnsi="宋体" w:cs="Arial" w:hint="eastAsia"/>
        </w:rPr>
        <w:t>24.3 争议评审</w:t>
      </w:r>
      <w:bookmarkEnd w:id="313"/>
      <w:bookmarkEnd w:id="314"/>
      <w:bookmarkEnd w:id="315"/>
    </w:p>
    <w:p w:rsidR="00533679" w:rsidRDefault="00533679" w:rsidP="00533679">
      <w:pPr>
        <w:spacing w:line="400" w:lineRule="exact"/>
        <w:ind w:firstLine="525"/>
        <w:rPr>
          <w:rFonts w:ascii="宋体" w:hAnsi="宋体"/>
          <w:szCs w:val="21"/>
        </w:rPr>
      </w:pPr>
      <w:r>
        <w:rPr>
          <w:rFonts w:ascii="宋体" w:hAnsi="宋体" w:hint="eastAsia"/>
          <w:szCs w:val="21"/>
        </w:rPr>
        <w:t>24.3.4争议评审组邀请合同双方代表人和有关人员举行调查会的期限：</w:t>
      </w:r>
      <w:r>
        <w:rPr>
          <w:rFonts w:ascii="宋体" w:hAnsi="宋体" w:hint="eastAsia"/>
          <w:szCs w:val="21"/>
          <w:u w:val="single"/>
        </w:rPr>
        <w:t xml:space="preserve">    /    </w:t>
      </w:r>
      <w:r>
        <w:rPr>
          <w:rFonts w:ascii="宋体" w:hAnsi="宋体" w:hint="eastAsia"/>
          <w:szCs w:val="21"/>
        </w:rPr>
        <w:t>。</w:t>
      </w:r>
    </w:p>
    <w:p w:rsidR="00533679" w:rsidRDefault="00533679" w:rsidP="00533679">
      <w:pPr>
        <w:spacing w:line="400" w:lineRule="exact"/>
        <w:ind w:firstLine="525"/>
        <w:rPr>
          <w:rFonts w:ascii="宋体" w:hAnsi="宋体"/>
          <w:szCs w:val="21"/>
        </w:rPr>
      </w:pPr>
      <w:r>
        <w:rPr>
          <w:rFonts w:ascii="宋体" w:hAnsi="宋体" w:hint="eastAsia"/>
          <w:szCs w:val="21"/>
        </w:rPr>
        <w:t>24.3.5争议评审组在调查会后作出争议评审意见的期限：</w:t>
      </w:r>
      <w:r>
        <w:rPr>
          <w:rFonts w:ascii="宋体" w:hAnsi="宋体" w:hint="eastAsia"/>
          <w:szCs w:val="21"/>
          <w:u w:val="single"/>
        </w:rPr>
        <w:t xml:space="preserve">         /       </w:t>
      </w:r>
      <w:r>
        <w:rPr>
          <w:rFonts w:ascii="宋体" w:hAnsi="宋体" w:hint="eastAsia"/>
          <w:szCs w:val="21"/>
        </w:rPr>
        <w:t>。</w:t>
      </w:r>
    </w:p>
    <w:p w:rsidR="007A5DFD" w:rsidRDefault="007A5DFD">
      <w:pPr>
        <w:widowControl/>
        <w:jc w:val="left"/>
        <w:rPr>
          <w:rFonts w:ascii="仿宋_GB2312" w:hAnsi="宋体"/>
          <w:sz w:val="28"/>
        </w:rPr>
      </w:pPr>
      <w:r>
        <w:rPr>
          <w:rFonts w:ascii="仿宋_GB2312" w:hAnsi="宋体"/>
          <w:sz w:val="28"/>
        </w:rPr>
        <w:br w:type="page"/>
      </w:r>
    </w:p>
    <w:p w:rsidR="00F10606" w:rsidRPr="00533679" w:rsidRDefault="00F10606">
      <w:pPr>
        <w:widowControl/>
        <w:jc w:val="left"/>
        <w:rPr>
          <w:rFonts w:ascii="仿宋_GB2312" w:hAnsi="宋体"/>
          <w:sz w:val="28"/>
        </w:rPr>
      </w:pPr>
    </w:p>
    <w:p w:rsidR="007A5DFD" w:rsidRDefault="007A5DFD" w:rsidP="007A5DFD">
      <w:pPr>
        <w:tabs>
          <w:tab w:val="left" w:pos="4760"/>
        </w:tabs>
        <w:autoSpaceDE w:val="0"/>
        <w:autoSpaceDN w:val="0"/>
        <w:adjustRightInd w:val="0"/>
        <w:spacing w:line="360" w:lineRule="auto"/>
        <w:ind w:left="104" w:right="-82"/>
        <w:jc w:val="center"/>
        <w:rPr>
          <w:rFonts w:ascii="仿宋_GB2312" w:hAnsi="宋体"/>
          <w:color w:val="000000" w:themeColor="text1"/>
          <w:sz w:val="28"/>
        </w:rPr>
      </w:pPr>
      <w:r>
        <w:rPr>
          <w:rFonts w:ascii="仿宋_GB2312" w:hAnsi="宋体" w:hint="eastAsia"/>
          <w:color w:val="000000" w:themeColor="text1"/>
          <w:sz w:val="28"/>
        </w:rPr>
        <w:t>第六部分</w:t>
      </w:r>
      <w:r w:rsidR="00FD2A54">
        <w:rPr>
          <w:rFonts w:ascii="仿宋_GB2312" w:hAnsi="宋体" w:hint="eastAsia"/>
          <w:color w:val="000000" w:themeColor="text1"/>
          <w:sz w:val="28"/>
        </w:rPr>
        <w:t xml:space="preserve"> </w:t>
      </w:r>
      <w:r w:rsidR="00FD2A54">
        <w:rPr>
          <w:rFonts w:ascii="仿宋_GB2312" w:hAnsi="宋体" w:hint="eastAsia"/>
          <w:color w:val="000000" w:themeColor="text1"/>
          <w:sz w:val="28"/>
        </w:rPr>
        <w:t>磋商办法</w:t>
      </w:r>
    </w:p>
    <w:p w:rsidR="007A5DFD" w:rsidRDefault="007A5DFD" w:rsidP="007A5DFD">
      <w:pPr>
        <w:tabs>
          <w:tab w:val="center" w:pos="4819"/>
          <w:tab w:val="left" w:pos="6714"/>
        </w:tabs>
        <w:jc w:val="center"/>
        <w:rPr>
          <w:rFonts w:ascii="宋体" w:hAnsi="宋体"/>
          <w:b/>
          <w:kern w:val="10"/>
          <w:sz w:val="32"/>
          <w:szCs w:val="32"/>
        </w:rPr>
      </w:pPr>
      <w:r>
        <w:rPr>
          <w:rFonts w:ascii="宋体" w:hAnsi="宋体" w:hint="eastAsia"/>
          <w:sz w:val="24"/>
        </w:rPr>
        <w:t>商务部分评分表（标准分为3</w:t>
      </w:r>
      <w:r>
        <w:rPr>
          <w:rFonts w:ascii="宋体" w:hAnsi="宋体"/>
          <w:sz w:val="24"/>
        </w:rPr>
        <w:t>5</w:t>
      </w:r>
      <w:r>
        <w:rPr>
          <w:rFonts w:ascii="宋体" w:hAnsi="宋体" w:hint="eastAsia"/>
          <w:sz w:val="24"/>
        </w:rPr>
        <w:t>分）</w:t>
      </w:r>
    </w:p>
    <w:tbl>
      <w:tblPr>
        <w:tblpPr w:leftFromText="180" w:rightFromText="180" w:vertAnchor="text" w:horzAnchor="margin" w:tblpXSpec="center" w:tblpY="364"/>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683"/>
        <w:gridCol w:w="935"/>
        <w:gridCol w:w="4352"/>
        <w:gridCol w:w="1073"/>
      </w:tblGrid>
      <w:tr w:rsidR="007A5DFD" w:rsidTr="00F04D28">
        <w:trPr>
          <w:trHeight w:val="706"/>
        </w:trPr>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序号</w:t>
            </w:r>
          </w:p>
        </w:tc>
        <w:tc>
          <w:tcPr>
            <w:tcW w:w="168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项目</w:t>
            </w:r>
          </w:p>
        </w:tc>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标准分</w:t>
            </w:r>
          </w:p>
        </w:tc>
        <w:tc>
          <w:tcPr>
            <w:tcW w:w="4352"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评分标准</w:t>
            </w:r>
          </w:p>
        </w:tc>
        <w:tc>
          <w:tcPr>
            <w:tcW w:w="107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评定分值</w:t>
            </w:r>
          </w:p>
        </w:tc>
      </w:tr>
      <w:tr w:rsidR="007A5DFD" w:rsidTr="00F04D28">
        <w:trPr>
          <w:trHeight w:val="706"/>
        </w:trPr>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1</w:t>
            </w:r>
          </w:p>
        </w:tc>
        <w:tc>
          <w:tcPr>
            <w:tcW w:w="168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磋商文件的完整性</w:t>
            </w:r>
          </w:p>
        </w:tc>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5分</w:t>
            </w:r>
          </w:p>
        </w:tc>
        <w:tc>
          <w:tcPr>
            <w:tcW w:w="4352"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良好5分，一般3-4分，较差0-2分</w:t>
            </w:r>
          </w:p>
        </w:tc>
        <w:tc>
          <w:tcPr>
            <w:tcW w:w="107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0-5分</w:t>
            </w:r>
          </w:p>
        </w:tc>
      </w:tr>
      <w:tr w:rsidR="007A5DFD" w:rsidTr="00F04D28">
        <w:trPr>
          <w:cantSplit/>
          <w:trHeight w:val="1092"/>
        </w:trPr>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2</w:t>
            </w:r>
          </w:p>
        </w:tc>
        <w:tc>
          <w:tcPr>
            <w:tcW w:w="168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近三年</w:t>
            </w:r>
          </w:p>
          <w:p w:rsidR="007A5DFD" w:rsidRDefault="007A5DFD" w:rsidP="00F04D28">
            <w:pPr>
              <w:snapToGrid w:val="0"/>
              <w:spacing w:line="0" w:lineRule="atLeast"/>
              <w:jc w:val="center"/>
              <w:rPr>
                <w:rFonts w:ascii="宋体" w:hAnsi="宋体"/>
                <w:sz w:val="24"/>
              </w:rPr>
            </w:pPr>
            <w:r>
              <w:rPr>
                <w:rFonts w:ascii="宋体" w:hAnsi="宋体" w:hint="eastAsia"/>
                <w:sz w:val="24"/>
              </w:rPr>
              <w:t>项目业绩</w:t>
            </w:r>
          </w:p>
          <w:p w:rsidR="007A5DFD" w:rsidRDefault="007A5DFD" w:rsidP="00F04D28">
            <w:pPr>
              <w:snapToGrid w:val="0"/>
              <w:spacing w:line="0" w:lineRule="atLeast"/>
              <w:jc w:val="center"/>
              <w:rPr>
                <w:rFonts w:ascii="宋体" w:hAnsi="宋体"/>
                <w:sz w:val="24"/>
              </w:rPr>
            </w:pPr>
            <w:r>
              <w:rPr>
                <w:rFonts w:ascii="宋体" w:hAnsi="宋体" w:hint="eastAsia"/>
                <w:sz w:val="24"/>
              </w:rPr>
              <w:t>（附合同）</w:t>
            </w:r>
          </w:p>
        </w:tc>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20分</w:t>
            </w:r>
          </w:p>
        </w:tc>
        <w:tc>
          <w:tcPr>
            <w:tcW w:w="4352"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每提供一个合同复印件得5分，最多20分</w:t>
            </w:r>
          </w:p>
        </w:tc>
        <w:tc>
          <w:tcPr>
            <w:tcW w:w="107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0-20分</w:t>
            </w:r>
          </w:p>
        </w:tc>
      </w:tr>
      <w:tr w:rsidR="007A5DFD" w:rsidTr="00F04D28">
        <w:trPr>
          <w:cantSplit/>
          <w:trHeight w:val="643"/>
        </w:trPr>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3</w:t>
            </w:r>
          </w:p>
        </w:tc>
        <w:tc>
          <w:tcPr>
            <w:tcW w:w="168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企业实力</w:t>
            </w:r>
          </w:p>
        </w:tc>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5分</w:t>
            </w:r>
          </w:p>
        </w:tc>
        <w:tc>
          <w:tcPr>
            <w:tcW w:w="4352"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adjustRightInd w:val="0"/>
              <w:snapToGrid w:val="0"/>
              <w:spacing w:line="0" w:lineRule="atLeast"/>
              <w:jc w:val="center"/>
              <w:rPr>
                <w:rFonts w:ascii="宋体" w:hAnsi="宋体"/>
                <w:sz w:val="24"/>
              </w:rPr>
            </w:pPr>
            <w:r>
              <w:rPr>
                <w:rFonts w:ascii="宋体" w:hAnsi="宋体" w:hint="eastAsia"/>
                <w:sz w:val="24"/>
              </w:rPr>
              <w:t>横向比较供应商企业综合实力，优秀得3-5分，一般得1-2分，较差不得分</w:t>
            </w:r>
          </w:p>
        </w:tc>
        <w:tc>
          <w:tcPr>
            <w:tcW w:w="107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0-5分</w:t>
            </w:r>
          </w:p>
        </w:tc>
      </w:tr>
      <w:tr w:rsidR="007A5DFD" w:rsidTr="00F04D28">
        <w:trPr>
          <w:cantSplit/>
          <w:trHeight w:val="643"/>
        </w:trPr>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4</w:t>
            </w:r>
          </w:p>
        </w:tc>
        <w:tc>
          <w:tcPr>
            <w:tcW w:w="168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三体系认证</w:t>
            </w:r>
          </w:p>
        </w:tc>
        <w:tc>
          <w:tcPr>
            <w:tcW w:w="935"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5分</w:t>
            </w:r>
          </w:p>
        </w:tc>
        <w:tc>
          <w:tcPr>
            <w:tcW w:w="4352"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adjustRightInd w:val="0"/>
              <w:snapToGrid w:val="0"/>
              <w:spacing w:line="0" w:lineRule="atLeast"/>
              <w:rPr>
                <w:rFonts w:ascii="宋体" w:hAnsi="宋体"/>
                <w:sz w:val="24"/>
              </w:rPr>
            </w:pPr>
            <w:r>
              <w:rPr>
                <w:rFonts w:ascii="宋体" w:hAnsi="宋体"/>
                <w:sz w:val="24"/>
              </w:rPr>
              <w:t>每提供一个得</w:t>
            </w:r>
            <w:r>
              <w:rPr>
                <w:rFonts w:ascii="宋体" w:hAnsi="宋体" w:hint="eastAsia"/>
                <w:sz w:val="24"/>
              </w:rPr>
              <w:t>2分，最多得5分</w:t>
            </w:r>
          </w:p>
        </w:tc>
        <w:tc>
          <w:tcPr>
            <w:tcW w:w="1073"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w:t>
            </w:r>
            <w:r>
              <w:rPr>
                <w:rFonts w:ascii="宋体" w:hAnsi="宋体"/>
                <w:sz w:val="24"/>
              </w:rPr>
              <w:t>5分</w:t>
            </w:r>
          </w:p>
        </w:tc>
      </w:tr>
    </w:tbl>
    <w:p w:rsidR="007A5DFD" w:rsidRDefault="007A5DFD" w:rsidP="007A5DFD">
      <w:pPr>
        <w:spacing w:line="360" w:lineRule="auto"/>
        <w:jc w:val="center"/>
        <w:rPr>
          <w:rFonts w:ascii="宋体" w:hAnsi="宋体"/>
          <w:sz w:val="24"/>
        </w:rPr>
      </w:pPr>
      <w:r>
        <w:rPr>
          <w:rFonts w:ascii="宋体" w:hAnsi="宋体" w:hint="eastAsia"/>
          <w:sz w:val="24"/>
        </w:rPr>
        <w:t>技术部分评分表（标准分为</w:t>
      </w:r>
      <w:r>
        <w:rPr>
          <w:rFonts w:ascii="宋体" w:hAnsi="宋体"/>
          <w:sz w:val="24"/>
        </w:rPr>
        <w:t>35</w:t>
      </w:r>
      <w:r>
        <w:rPr>
          <w:rFonts w:ascii="宋体" w:hAnsi="宋体" w:hint="eastAsia"/>
          <w:sz w:val="24"/>
        </w:rPr>
        <w:t>分）</w:t>
      </w:r>
    </w:p>
    <w:tbl>
      <w:tblPr>
        <w:tblW w:w="896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77"/>
        <w:gridCol w:w="834"/>
        <w:gridCol w:w="4269"/>
        <w:gridCol w:w="1276"/>
      </w:tblGrid>
      <w:tr w:rsidR="007A5DFD" w:rsidTr="00F04D28">
        <w:trPr>
          <w:cantSplit/>
          <w:trHeight w:val="459"/>
        </w:trPr>
        <w:tc>
          <w:tcPr>
            <w:tcW w:w="70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序号</w:t>
            </w:r>
          </w:p>
        </w:tc>
        <w:tc>
          <w:tcPr>
            <w:tcW w:w="1877"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项目</w:t>
            </w:r>
          </w:p>
        </w:tc>
        <w:tc>
          <w:tcPr>
            <w:tcW w:w="834"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标准分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评分标准</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评定分值</w:t>
            </w:r>
          </w:p>
        </w:tc>
      </w:tr>
      <w:tr w:rsidR="007A5DFD" w:rsidTr="00F04D28">
        <w:trPr>
          <w:cantSplit/>
          <w:trHeight w:val="23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1</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施工方案</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具有丰富施工经验，组织严密、周全、针对性强、重点和难点的相关内容突出、先进、可行。</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sz w:val="24"/>
              </w:rPr>
              <w:t>8</w:t>
            </w:r>
            <w:r>
              <w:rPr>
                <w:rFonts w:ascii="宋体" w:hAnsi="宋体" w:hint="eastAsia"/>
                <w:sz w:val="24"/>
              </w:rPr>
              <w:t>-1</w:t>
            </w:r>
            <w:r>
              <w:rPr>
                <w:rFonts w:ascii="宋体" w:hAnsi="宋体"/>
                <w:sz w:val="24"/>
              </w:rPr>
              <w:t>0</w:t>
            </w:r>
            <w:r>
              <w:rPr>
                <w:rFonts w:ascii="宋体" w:hAnsi="宋体" w:hint="eastAsia"/>
                <w:sz w:val="24"/>
              </w:rPr>
              <w:t>分</w:t>
            </w:r>
          </w:p>
        </w:tc>
      </w:tr>
      <w:tr w:rsidR="007A5DFD" w:rsidTr="00F04D28">
        <w:trPr>
          <w:cantSplit/>
          <w:trHeight w:val="467"/>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有针对性，能指出施工难点，合理可行</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w:t>
            </w:r>
            <w:r>
              <w:rPr>
                <w:rFonts w:ascii="宋体" w:hAnsi="宋体"/>
                <w:sz w:val="24"/>
              </w:rPr>
              <w:t>7</w:t>
            </w:r>
            <w:r>
              <w:rPr>
                <w:rFonts w:ascii="宋体" w:hAnsi="宋体" w:hint="eastAsia"/>
                <w:sz w:val="24"/>
              </w:rPr>
              <w:t>分</w:t>
            </w:r>
          </w:p>
        </w:tc>
      </w:tr>
      <w:tr w:rsidR="007A5DFD" w:rsidTr="00F04D28">
        <w:trPr>
          <w:cantSplit/>
          <w:trHeight w:val="459"/>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基本合理可行</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0-4分</w:t>
            </w:r>
          </w:p>
        </w:tc>
      </w:tr>
      <w:tr w:rsidR="007A5DFD" w:rsidTr="00F04D28">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2</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质量保证体系及措施</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sz w:val="24"/>
              </w:rPr>
              <w:t>4</w:t>
            </w:r>
            <w:r>
              <w:rPr>
                <w:rFonts w:ascii="宋体" w:hAnsi="宋体" w:hint="eastAsia"/>
                <w:sz w:val="24"/>
              </w:rPr>
              <w:t>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体系完整，人员、设备完善，措施有力，目标明确</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分</w:t>
            </w:r>
          </w:p>
        </w:tc>
      </w:tr>
      <w:tr w:rsidR="007A5DFD" w:rsidTr="00F04D28">
        <w:trPr>
          <w:cantSplit/>
          <w:trHeight w:val="553"/>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体系欠完整，人员、设备欠完善，措施欠佳</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0-2分</w:t>
            </w:r>
          </w:p>
        </w:tc>
      </w:tr>
      <w:tr w:rsidR="007A5DFD" w:rsidTr="00F04D28">
        <w:trPr>
          <w:cantSplit/>
          <w:trHeight w:val="49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3</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文明施工及环保</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sz w:val="24"/>
              </w:rPr>
              <w:t>4</w:t>
            </w:r>
            <w:r>
              <w:rPr>
                <w:rFonts w:ascii="宋体" w:hAnsi="宋体" w:hint="eastAsia"/>
                <w:sz w:val="24"/>
              </w:rPr>
              <w:t>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意识强，措施完善、有力、可行</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分</w:t>
            </w:r>
          </w:p>
        </w:tc>
      </w:tr>
      <w:tr w:rsidR="007A5DFD" w:rsidTr="00F04D28">
        <w:trPr>
          <w:cantSplit/>
          <w:trHeight w:val="470"/>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意识欠强，措施欠完善、欠可行</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0-2分</w:t>
            </w:r>
          </w:p>
        </w:tc>
      </w:tr>
      <w:tr w:rsidR="007A5DFD" w:rsidTr="00F04D28">
        <w:trPr>
          <w:cantSplit/>
          <w:trHeight w:val="366"/>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4</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安全措施</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科学、合理、完整、有针对性</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3-5分</w:t>
            </w:r>
          </w:p>
        </w:tc>
      </w:tr>
      <w:tr w:rsidR="007A5DFD" w:rsidTr="00F04D28">
        <w:trPr>
          <w:cantSplit/>
          <w:trHeight w:val="385"/>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欠科学、欠合理、欠完整、无针对性</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0-2分</w:t>
            </w:r>
          </w:p>
        </w:tc>
      </w:tr>
      <w:tr w:rsidR="007A5DFD" w:rsidTr="00F04D28">
        <w:trPr>
          <w:cantSplit/>
          <w:trHeight w:val="40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节能环保指标</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2分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节能环保性较强</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2分</w:t>
            </w:r>
          </w:p>
        </w:tc>
      </w:tr>
      <w:tr w:rsidR="007A5DFD" w:rsidTr="00F04D28">
        <w:trPr>
          <w:cantSplit/>
          <w:trHeight w:val="405"/>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节能环保性一般</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0-1分</w:t>
            </w:r>
          </w:p>
        </w:tc>
      </w:tr>
      <w:tr w:rsidR="007A5DFD" w:rsidTr="00F04D28">
        <w:trPr>
          <w:cantSplit/>
          <w:trHeight w:val="488"/>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6</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施工进度计划及保证措施</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科学、完整、合理，措施有力</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3-5分</w:t>
            </w:r>
          </w:p>
        </w:tc>
      </w:tr>
      <w:tr w:rsidR="007A5DFD" w:rsidTr="00F04D28">
        <w:trPr>
          <w:cantSplit/>
          <w:trHeight w:val="452"/>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欠完整，合理，措施</w:t>
            </w:r>
            <w:proofErr w:type="gramStart"/>
            <w:r>
              <w:rPr>
                <w:rFonts w:ascii="宋体" w:hAnsi="宋体" w:hint="eastAsia"/>
                <w:sz w:val="24"/>
              </w:rPr>
              <w:t>欠有力</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0-2分</w:t>
            </w:r>
          </w:p>
        </w:tc>
      </w:tr>
      <w:tr w:rsidR="007A5DFD" w:rsidTr="00F04D28">
        <w:trPr>
          <w:cantSplit/>
          <w:trHeight w:val="466"/>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lastRenderedPageBreak/>
              <w:t>7</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质保服务措施</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5分</w:t>
            </w: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措施得当、全面、承诺较好</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4-5分</w:t>
            </w:r>
          </w:p>
        </w:tc>
      </w:tr>
      <w:tr w:rsidR="007A5DFD" w:rsidTr="00F04D28">
        <w:trPr>
          <w:cantSplit/>
          <w:trHeight w:val="499"/>
        </w:trPr>
        <w:tc>
          <w:tcPr>
            <w:tcW w:w="709"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7A5DFD" w:rsidRDefault="007A5DFD" w:rsidP="00F04D28">
            <w:pPr>
              <w:rPr>
                <w:rFonts w:ascii="宋体" w:hAnsi="宋体"/>
                <w:sz w:val="24"/>
              </w:rPr>
            </w:pPr>
          </w:p>
        </w:tc>
        <w:tc>
          <w:tcPr>
            <w:tcW w:w="4269"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rPr>
                <w:rFonts w:ascii="宋体" w:hAnsi="宋体"/>
                <w:sz w:val="24"/>
              </w:rPr>
            </w:pPr>
            <w:r>
              <w:rPr>
                <w:rFonts w:ascii="宋体" w:hAnsi="宋体" w:hint="eastAsia"/>
                <w:sz w:val="24"/>
              </w:rPr>
              <w:t>措施较得当、较全面、承诺一般</w:t>
            </w:r>
          </w:p>
        </w:tc>
        <w:tc>
          <w:tcPr>
            <w:tcW w:w="1276" w:type="dxa"/>
            <w:tcBorders>
              <w:top w:val="single" w:sz="4" w:space="0" w:color="auto"/>
              <w:left w:val="single" w:sz="4" w:space="0" w:color="auto"/>
              <w:bottom w:val="single" w:sz="4" w:space="0" w:color="auto"/>
              <w:right w:val="single" w:sz="4" w:space="0" w:color="auto"/>
            </w:tcBorders>
            <w:vAlign w:val="center"/>
          </w:tcPr>
          <w:p w:rsidR="007A5DFD" w:rsidRDefault="007A5DFD" w:rsidP="00F04D28">
            <w:pPr>
              <w:snapToGrid w:val="0"/>
              <w:spacing w:line="0" w:lineRule="atLeast"/>
              <w:jc w:val="center"/>
              <w:rPr>
                <w:rFonts w:ascii="宋体" w:hAnsi="宋体"/>
                <w:sz w:val="24"/>
              </w:rPr>
            </w:pPr>
            <w:r>
              <w:rPr>
                <w:rFonts w:ascii="宋体" w:hAnsi="宋体" w:hint="eastAsia"/>
                <w:sz w:val="24"/>
              </w:rPr>
              <w:t>0-3分</w:t>
            </w:r>
          </w:p>
        </w:tc>
      </w:tr>
    </w:tbl>
    <w:p w:rsidR="007A5DFD" w:rsidRDefault="007A5DFD" w:rsidP="007A5DFD">
      <w:pPr>
        <w:spacing w:line="360" w:lineRule="auto"/>
        <w:jc w:val="center"/>
        <w:rPr>
          <w:rFonts w:ascii="宋体" w:hAnsi="宋体"/>
          <w:sz w:val="28"/>
          <w:szCs w:val="28"/>
        </w:rPr>
      </w:pPr>
      <w:r>
        <w:rPr>
          <w:rFonts w:ascii="宋体" w:hAnsi="宋体" w:hint="eastAsia"/>
          <w:sz w:val="28"/>
          <w:szCs w:val="28"/>
        </w:rPr>
        <w:t>价格部分评分（标准分为30分）</w:t>
      </w:r>
    </w:p>
    <w:p w:rsidR="007A5DFD" w:rsidRDefault="007A5DFD" w:rsidP="007A5DFD">
      <w:pPr>
        <w:spacing w:line="360" w:lineRule="auto"/>
        <w:rPr>
          <w:rFonts w:ascii="宋体" w:hAnsi="宋体"/>
          <w:sz w:val="24"/>
        </w:rPr>
      </w:pPr>
      <w:r>
        <w:rPr>
          <w:rFonts w:ascii="宋体" w:hAnsi="宋体" w:hint="eastAsia"/>
          <w:sz w:val="24"/>
        </w:rPr>
        <w:t>报价得分计算公式为：</w:t>
      </w:r>
    </w:p>
    <w:p w:rsidR="007A5DFD" w:rsidRDefault="007A5DFD" w:rsidP="007A5DFD">
      <w:pPr>
        <w:spacing w:line="360" w:lineRule="auto"/>
        <w:rPr>
          <w:rFonts w:ascii="宋体" w:hAnsi="宋体"/>
          <w:sz w:val="24"/>
        </w:rPr>
      </w:pPr>
      <w:r>
        <w:rPr>
          <w:rFonts w:ascii="宋体" w:hAnsi="宋体" w:hint="eastAsia"/>
          <w:sz w:val="24"/>
        </w:rPr>
        <w:t>磋商报价得分=（基准价÷有效磋商报价）×</w:t>
      </w:r>
      <w:proofErr w:type="gramStart"/>
      <w:r>
        <w:rPr>
          <w:rFonts w:ascii="宋体" w:hAnsi="宋体" w:hint="eastAsia"/>
          <w:sz w:val="24"/>
        </w:rPr>
        <w:t>价格权</w:t>
      </w:r>
      <w:proofErr w:type="gramEnd"/>
      <w:r>
        <w:rPr>
          <w:rFonts w:ascii="宋体" w:hAnsi="宋体" w:hint="eastAsia"/>
          <w:sz w:val="24"/>
        </w:rPr>
        <w:t>值×100</w:t>
      </w:r>
      <w:bookmarkStart w:id="316" w:name="_GoBack"/>
      <w:bookmarkEnd w:id="316"/>
    </w:p>
    <w:p w:rsidR="007A5DFD" w:rsidRDefault="007A5DFD" w:rsidP="007A5DFD">
      <w:pPr>
        <w:spacing w:line="360" w:lineRule="auto"/>
        <w:rPr>
          <w:rFonts w:ascii="宋体" w:hAnsi="宋体"/>
          <w:sz w:val="24"/>
        </w:rPr>
      </w:pPr>
      <w:r>
        <w:rPr>
          <w:rFonts w:ascii="宋体" w:hAnsi="宋体" w:hint="eastAsia"/>
          <w:sz w:val="24"/>
        </w:rPr>
        <w:t>（计算分值精确至小数点后两位）</w:t>
      </w:r>
    </w:p>
    <w:p w:rsidR="007A5DFD" w:rsidRDefault="007A5DFD" w:rsidP="007A5DFD">
      <w:pPr>
        <w:spacing w:line="360" w:lineRule="auto"/>
        <w:rPr>
          <w:rFonts w:ascii="宋体" w:hAnsi="宋体"/>
          <w:sz w:val="24"/>
        </w:rPr>
      </w:pPr>
      <w:r>
        <w:rPr>
          <w:rFonts w:ascii="宋体" w:hAnsi="宋体" w:hint="eastAsia"/>
          <w:sz w:val="24"/>
        </w:rPr>
        <w:t>其中基准价为满足磋商文件要求且磋商价格最低的磋商报价，其价格分为满分（30分）。</w:t>
      </w:r>
    </w:p>
    <w:p w:rsidR="007A5DFD" w:rsidRDefault="007A5DFD" w:rsidP="007A5DFD">
      <w:pPr>
        <w:spacing w:line="360" w:lineRule="auto"/>
        <w:rPr>
          <w:rFonts w:ascii="宋体" w:hAnsi="宋体"/>
          <w:szCs w:val="21"/>
        </w:rPr>
      </w:pPr>
      <w:r>
        <w:rPr>
          <w:rFonts w:ascii="宋体" w:hAnsi="宋体" w:hint="eastAsia"/>
          <w:szCs w:val="21"/>
        </w:rPr>
        <w:t>注：价格分数保留两位小数。</w:t>
      </w:r>
    </w:p>
    <w:p w:rsidR="00EF5BF7" w:rsidRDefault="007A5DFD" w:rsidP="007A5DFD">
      <w:pPr>
        <w:autoSpaceDE w:val="0"/>
        <w:autoSpaceDN w:val="0"/>
        <w:adjustRightInd w:val="0"/>
        <w:snapToGrid w:val="0"/>
        <w:spacing w:line="360" w:lineRule="auto"/>
        <w:jc w:val="left"/>
        <w:rPr>
          <w:rFonts w:ascii="宋体" w:hAnsi="宋体"/>
          <w:szCs w:val="21"/>
        </w:rPr>
      </w:pPr>
      <w:r>
        <w:rPr>
          <w:rFonts w:ascii="宋体" w:hAnsi="宋体" w:hint="eastAsia"/>
          <w:szCs w:val="21"/>
        </w:rPr>
        <w:t>价格评分时，根据工信部联企业【2011】300号规定的划分标准，对小型和微型企业产品的价格给予6%的扣除，用扣除后的价格参与评审。</w:t>
      </w:r>
    </w:p>
    <w:p w:rsidR="00EF5BF7" w:rsidRDefault="00EF5BF7">
      <w:pPr>
        <w:widowControl/>
        <w:jc w:val="left"/>
        <w:rPr>
          <w:rFonts w:ascii="宋体" w:hAnsi="宋体"/>
          <w:szCs w:val="21"/>
        </w:rPr>
      </w:pPr>
      <w:r>
        <w:rPr>
          <w:rFonts w:ascii="宋体" w:hAnsi="宋体"/>
          <w:szCs w:val="21"/>
        </w:rPr>
        <w:br w:type="page"/>
      </w:r>
    </w:p>
    <w:p w:rsidR="007A5DFD" w:rsidRDefault="00EF5BF7" w:rsidP="00EF5BF7">
      <w:pPr>
        <w:tabs>
          <w:tab w:val="left" w:pos="4760"/>
        </w:tabs>
        <w:autoSpaceDE w:val="0"/>
        <w:autoSpaceDN w:val="0"/>
        <w:adjustRightInd w:val="0"/>
        <w:spacing w:line="360" w:lineRule="auto"/>
        <w:ind w:left="104" w:right="-82"/>
        <w:jc w:val="center"/>
        <w:rPr>
          <w:rFonts w:ascii="仿宋_GB2312" w:hAnsi="宋体"/>
          <w:color w:val="000000" w:themeColor="text1"/>
          <w:sz w:val="28"/>
        </w:rPr>
      </w:pPr>
      <w:r w:rsidRPr="00EF5BF7">
        <w:rPr>
          <w:rFonts w:ascii="仿宋_GB2312" w:hAnsi="宋体"/>
          <w:color w:val="000000" w:themeColor="text1"/>
          <w:sz w:val="28"/>
        </w:rPr>
        <w:lastRenderedPageBreak/>
        <w:t>第七部分</w:t>
      </w:r>
      <w:r w:rsidRPr="00EF5BF7">
        <w:rPr>
          <w:rFonts w:ascii="仿宋_GB2312" w:hAnsi="宋体" w:hint="eastAsia"/>
          <w:color w:val="000000" w:themeColor="text1"/>
          <w:sz w:val="28"/>
        </w:rPr>
        <w:t xml:space="preserve"> </w:t>
      </w:r>
      <w:r w:rsidRPr="00EF5BF7">
        <w:rPr>
          <w:rFonts w:ascii="仿宋_GB2312" w:hAnsi="宋体" w:hint="eastAsia"/>
          <w:color w:val="000000" w:themeColor="text1"/>
          <w:sz w:val="28"/>
        </w:rPr>
        <w:t>工程量清单</w:t>
      </w:r>
    </w:p>
    <w:p w:rsidR="00EF5BF7" w:rsidRDefault="00EF5BF7" w:rsidP="00EF5BF7">
      <w:pPr>
        <w:tabs>
          <w:tab w:val="left" w:pos="4760"/>
        </w:tabs>
        <w:autoSpaceDE w:val="0"/>
        <w:autoSpaceDN w:val="0"/>
        <w:adjustRightInd w:val="0"/>
        <w:spacing w:line="360" w:lineRule="auto"/>
        <w:ind w:left="104" w:right="-82"/>
        <w:jc w:val="center"/>
        <w:rPr>
          <w:rFonts w:ascii="宋体" w:hAnsi="宋体"/>
          <w:szCs w:val="21"/>
        </w:rPr>
      </w:pPr>
    </w:p>
    <w:tbl>
      <w:tblPr>
        <w:tblW w:w="10240" w:type="dxa"/>
        <w:jc w:val="center"/>
        <w:tblLook w:val="04A0" w:firstRow="1" w:lastRow="0" w:firstColumn="1" w:lastColumn="0" w:noHBand="0" w:noVBand="1"/>
      </w:tblPr>
      <w:tblGrid>
        <w:gridCol w:w="572"/>
        <w:gridCol w:w="1296"/>
        <w:gridCol w:w="1333"/>
        <w:gridCol w:w="2021"/>
        <w:gridCol w:w="571"/>
        <w:gridCol w:w="855"/>
        <w:gridCol w:w="499"/>
        <w:gridCol w:w="471"/>
        <w:gridCol w:w="96"/>
        <w:gridCol w:w="1047"/>
        <w:gridCol w:w="1257"/>
        <w:gridCol w:w="222"/>
      </w:tblGrid>
      <w:tr w:rsidR="00335006" w:rsidRPr="00335006" w:rsidTr="00335006">
        <w:trPr>
          <w:trHeight w:val="552"/>
          <w:jc w:val="center"/>
        </w:trPr>
        <w:tc>
          <w:tcPr>
            <w:tcW w:w="10240" w:type="dxa"/>
            <w:gridSpan w:val="12"/>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t>分部分项工程和单价措施项目清单与计价表</w:t>
            </w:r>
          </w:p>
        </w:tc>
      </w:tr>
      <w:tr w:rsidR="00335006" w:rsidRPr="00335006" w:rsidTr="00C77E2E">
        <w:trPr>
          <w:trHeight w:val="732"/>
          <w:jc w:val="center"/>
        </w:trPr>
        <w:tc>
          <w:tcPr>
            <w:tcW w:w="7147" w:type="dxa"/>
            <w:gridSpan w:val="7"/>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471" w:type="dxa"/>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622"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2  页</w:t>
            </w:r>
          </w:p>
        </w:tc>
      </w:tr>
      <w:tr w:rsidR="00335006" w:rsidRPr="00335006" w:rsidTr="00C77E2E">
        <w:trPr>
          <w:trHeight w:val="360"/>
          <w:jc w:val="center"/>
        </w:trPr>
        <w:tc>
          <w:tcPr>
            <w:tcW w:w="57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子目编码</w:t>
            </w:r>
          </w:p>
        </w:tc>
        <w:tc>
          <w:tcPr>
            <w:tcW w:w="133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子目名称</w:t>
            </w:r>
          </w:p>
        </w:tc>
        <w:tc>
          <w:tcPr>
            <w:tcW w:w="202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子目特征描述</w:t>
            </w:r>
          </w:p>
        </w:tc>
        <w:tc>
          <w:tcPr>
            <w:tcW w:w="57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计量单位</w:t>
            </w:r>
          </w:p>
        </w:tc>
        <w:tc>
          <w:tcPr>
            <w:tcW w:w="8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工程量</w:t>
            </w:r>
          </w:p>
        </w:tc>
        <w:tc>
          <w:tcPr>
            <w:tcW w:w="3370" w:type="dxa"/>
            <w:gridSpan w:val="5"/>
            <w:tcBorders>
              <w:top w:val="single" w:sz="8" w:space="0" w:color="000000"/>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金额（元）</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vMerge/>
            <w:tcBorders>
              <w:top w:val="single" w:sz="8" w:space="0" w:color="000000"/>
              <w:left w:val="single" w:sz="8"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333"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02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57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855"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066"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综合单价</w:t>
            </w:r>
          </w:p>
        </w:tc>
        <w:tc>
          <w:tcPr>
            <w:tcW w:w="1047"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合价</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其中</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vMerge/>
            <w:tcBorders>
              <w:top w:val="single" w:sz="8" w:space="0" w:color="000000"/>
              <w:left w:val="single" w:sz="8"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333"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02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57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855"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066" w:type="dxa"/>
            <w:gridSpan w:val="3"/>
            <w:vMerge/>
            <w:tcBorders>
              <w:top w:val="single" w:sz="4"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047" w:type="dxa"/>
            <w:vMerge/>
            <w:tcBorders>
              <w:top w:val="nil"/>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暂估价</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整个项目</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503"/>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040402018001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施工缝</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1、沥青路切割施工缝</w:t>
            </w:r>
            <w:r w:rsidRPr="00335006">
              <w:rPr>
                <w:rFonts w:ascii="宋体" w:hAnsi="宋体" w:cs="宋体" w:hint="eastAsia"/>
                <w:kern w:val="0"/>
                <w:sz w:val="18"/>
                <w:szCs w:val="18"/>
              </w:rPr>
              <w:br/>
              <w:t>2、深10CM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906</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041001001001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拆除路面</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1、拆除沥青路面层和基层</w:t>
            </w:r>
            <w:r w:rsidRPr="00335006">
              <w:rPr>
                <w:rFonts w:ascii="宋体" w:hAnsi="宋体" w:cs="宋体" w:hint="eastAsia"/>
                <w:kern w:val="0"/>
                <w:sz w:val="18"/>
                <w:szCs w:val="18"/>
              </w:rPr>
              <w:br/>
              <w:t>2、深40CM</w:t>
            </w:r>
            <w:r w:rsidRPr="00335006">
              <w:rPr>
                <w:rFonts w:ascii="宋体" w:hAnsi="宋体" w:cs="宋体" w:hint="eastAsia"/>
                <w:kern w:val="0"/>
                <w:sz w:val="18"/>
                <w:szCs w:val="18"/>
              </w:rPr>
              <w:br/>
              <w:t>3、主干线拆除</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m2</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331.39</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041001001002</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拆除路面</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1、拆除沥青路面层和基层</w:t>
            </w:r>
            <w:r w:rsidRPr="00335006">
              <w:rPr>
                <w:rFonts w:ascii="宋体" w:hAnsi="宋体" w:cs="宋体" w:hint="eastAsia"/>
                <w:kern w:val="0"/>
                <w:sz w:val="18"/>
                <w:szCs w:val="18"/>
              </w:rPr>
              <w:br/>
              <w:t>2、深40CM</w:t>
            </w:r>
            <w:r w:rsidRPr="00335006">
              <w:rPr>
                <w:rFonts w:ascii="宋体" w:hAnsi="宋体" w:cs="宋体" w:hint="eastAsia"/>
                <w:kern w:val="0"/>
                <w:sz w:val="18"/>
                <w:szCs w:val="18"/>
              </w:rPr>
              <w:br/>
              <w:t>3、支线拆除</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m2</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98</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041001001003</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拆除路面</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1、拆除沥青路面层和基层</w:t>
            </w:r>
            <w:r w:rsidRPr="00335006">
              <w:rPr>
                <w:rFonts w:ascii="宋体" w:hAnsi="宋体" w:cs="宋体" w:hint="eastAsia"/>
                <w:kern w:val="0"/>
                <w:sz w:val="18"/>
                <w:szCs w:val="18"/>
              </w:rPr>
              <w:br/>
              <w:t>2、深40CM</w:t>
            </w:r>
            <w:r w:rsidRPr="00335006">
              <w:rPr>
                <w:rFonts w:ascii="宋体" w:hAnsi="宋体" w:cs="宋体" w:hint="eastAsia"/>
                <w:kern w:val="0"/>
                <w:sz w:val="18"/>
                <w:szCs w:val="18"/>
              </w:rPr>
              <w:br/>
              <w:t>3、检查井面积</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m2</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22.61</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040101002001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挖沟槽土方</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1、主干线沟槽土方</w:t>
            </w:r>
            <w:r w:rsidRPr="00335006">
              <w:rPr>
                <w:rFonts w:ascii="宋体" w:hAnsi="宋体" w:cs="宋体" w:hint="eastAsia"/>
                <w:kern w:val="0"/>
                <w:sz w:val="18"/>
                <w:szCs w:val="18"/>
              </w:rPr>
              <w:br/>
              <w:t>2、人工挖掘</w:t>
            </w:r>
            <w:r w:rsidRPr="00335006">
              <w:rPr>
                <w:rFonts w:ascii="宋体" w:hAnsi="宋体" w:cs="宋体" w:hint="eastAsia"/>
                <w:kern w:val="0"/>
                <w:sz w:val="18"/>
                <w:szCs w:val="18"/>
              </w:rPr>
              <w:br/>
              <w:t>3、深1.2CM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318.6</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040101002002</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挖沟槽土方</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1、主干线沟槽土方</w:t>
            </w:r>
            <w:r w:rsidRPr="00335006">
              <w:rPr>
                <w:rFonts w:ascii="宋体" w:hAnsi="宋体" w:cs="宋体" w:hint="eastAsia"/>
                <w:kern w:val="0"/>
                <w:sz w:val="18"/>
                <w:szCs w:val="18"/>
              </w:rPr>
              <w:br/>
              <w:t>2、人工挖掘</w:t>
            </w:r>
            <w:r w:rsidRPr="00335006">
              <w:rPr>
                <w:rFonts w:ascii="宋体" w:hAnsi="宋体" w:cs="宋体" w:hint="eastAsia"/>
                <w:kern w:val="0"/>
                <w:sz w:val="18"/>
                <w:szCs w:val="18"/>
              </w:rPr>
              <w:br/>
              <w:t>3、深1CM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89.1</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050402001001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现浇混凝土垫层</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1、混凝土垫层</w:t>
            </w:r>
            <w:r w:rsidRPr="00335006">
              <w:rPr>
                <w:rFonts w:ascii="宋体" w:hAnsi="宋体" w:cs="宋体" w:hint="eastAsia"/>
                <w:kern w:val="0"/>
                <w:sz w:val="18"/>
                <w:szCs w:val="18"/>
              </w:rPr>
              <w:br/>
              <w:t>2、现浇</w:t>
            </w:r>
            <w:r w:rsidRPr="00335006">
              <w:rPr>
                <w:rFonts w:ascii="宋体" w:hAnsi="宋体" w:cs="宋体" w:hint="eastAsia"/>
                <w:kern w:val="0"/>
                <w:sz w:val="18"/>
                <w:szCs w:val="18"/>
              </w:rPr>
              <w:br/>
              <w:t>3、100MM厚</w:t>
            </w:r>
            <w:r w:rsidRPr="00335006">
              <w:rPr>
                <w:rFonts w:ascii="宋体" w:hAnsi="宋体" w:cs="宋体" w:hint="eastAsia"/>
                <w:kern w:val="0"/>
                <w:sz w:val="18"/>
                <w:szCs w:val="18"/>
              </w:rPr>
              <w:br/>
              <w:t>4、主干线宽1000MM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m2</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8</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040303001001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混凝土垫层</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1、混凝土垫层</w:t>
            </w:r>
            <w:r w:rsidRPr="00335006">
              <w:rPr>
                <w:rFonts w:ascii="宋体" w:hAnsi="宋体" w:cs="宋体" w:hint="eastAsia"/>
                <w:kern w:val="0"/>
                <w:sz w:val="18"/>
                <w:szCs w:val="18"/>
              </w:rPr>
              <w:br/>
              <w:t>2、现浇</w:t>
            </w:r>
            <w:r w:rsidRPr="00335006">
              <w:rPr>
                <w:rFonts w:ascii="宋体" w:hAnsi="宋体" w:cs="宋体" w:hint="eastAsia"/>
                <w:kern w:val="0"/>
                <w:sz w:val="18"/>
                <w:szCs w:val="18"/>
              </w:rPr>
              <w:br/>
              <w:t>3、100MM厚</w:t>
            </w:r>
            <w:r w:rsidRPr="00335006">
              <w:rPr>
                <w:rFonts w:ascii="宋体" w:hAnsi="宋体" w:cs="宋体" w:hint="eastAsia"/>
                <w:kern w:val="0"/>
                <w:sz w:val="18"/>
                <w:szCs w:val="18"/>
              </w:rPr>
              <w:br/>
              <w:t>4、主干线宽1000MM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35.4</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050402001002</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现浇混凝土垫层</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1、混凝土垫层</w:t>
            </w:r>
            <w:r w:rsidRPr="00335006">
              <w:rPr>
                <w:rFonts w:ascii="宋体" w:hAnsi="宋体" w:cs="宋体" w:hint="eastAsia"/>
                <w:kern w:val="0"/>
                <w:sz w:val="18"/>
                <w:szCs w:val="18"/>
              </w:rPr>
              <w:br/>
              <w:t>2、现浇</w:t>
            </w:r>
            <w:r w:rsidRPr="00335006">
              <w:rPr>
                <w:rFonts w:ascii="宋体" w:hAnsi="宋体" w:cs="宋体" w:hint="eastAsia"/>
                <w:kern w:val="0"/>
                <w:sz w:val="18"/>
                <w:szCs w:val="18"/>
              </w:rPr>
              <w:br/>
              <w:t>3、100MM厚</w:t>
            </w:r>
            <w:r w:rsidRPr="00335006">
              <w:rPr>
                <w:rFonts w:ascii="宋体" w:hAnsi="宋体" w:cs="宋体" w:hint="eastAsia"/>
                <w:kern w:val="0"/>
                <w:sz w:val="18"/>
                <w:szCs w:val="18"/>
              </w:rPr>
              <w:br/>
            </w:r>
            <w:r w:rsidRPr="00335006">
              <w:rPr>
                <w:rFonts w:ascii="宋体" w:hAnsi="宋体" w:cs="宋体" w:hint="eastAsia"/>
                <w:kern w:val="0"/>
                <w:sz w:val="18"/>
                <w:szCs w:val="18"/>
              </w:rPr>
              <w:lastRenderedPageBreak/>
              <w:t>4、支干线宽1000MM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lastRenderedPageBreak/>
              <w:t>m2</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lastRenderedPageBreak/>
              <w:t>10</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040303001002</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混凝土垫层</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1、混凝土垫层</w:t>
            </w:r>
            <w:r w:rsidRPr="00335006">
              <w:rPr>
                <w:rFonts w:ascii="宋体" w:hAnsi="宋体" w:cs="宋体" w:hint="eastAsia"/>
                <w:kern w:val="0"/>
                <w:sz w:val="18"/>
                <w:szCs w:val="18"/>
              </w:rPr>
              <w:br/>
              <w:t>2、现浇</w:t>
            </w:r>
            <w:r w:rsidRPr="00335006">
              <w:rPr>
                <w:rFonts w:ascii="宋体" w:hAnsi="宋体" w:cs="宋体" w:hint="eastAsia"/>
                <w:kern w:val="0"/>
                <w:sz w:val="18"/>
                <w:szCs w:val="18"/>
              </w:rPr>
              <w:br/>
              <w:t>3、100MM厚</w:t>
            </w:r>
            <w:r w:rsidRPr="00335006">
              <w:rPr>
                <w:rFonts w:ascii="宋体" w:hAnsi="宋体" w:cs="宋体" w:hint="eastAsia"/>
                <w:kern w:val="0"/>
                <w:sz w:val="18"/>
                <w:szCs w:val="18"/>
              </w:rPr>
              <w:br/>
              <w:t>4、支干线宽1000MM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9.9</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031103002001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长途专用塑料管道</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1、弱电方管铺设</w:t>
            </w:r>
            <w:r w:rsidRPr="00335006">
              <w:rPr>
                <w:rFonts w:ascii="宋体" w:hAnsi="宋体" w:cs="宋体" w:hint="eastAsia"/>
                <w:kern w:val="0"/>
                <w:sz w:val="18"/>
                <w:szCs w:val="18"/>
              </w:rPr>
              <w:br/>
              <w:t>2、9孔塑料管</w:t>
            </w:r>
            <w:r w:rsidRPr="00335006">
              <w:rPr>
                <w:rFonts w:ascii="宋体" w:hAnsi="宋体" w:cs="宋体" w:hint="eastAsia"/>
                <w:kern w:val="0"/>
                <w:sz w:val="18"/>
                <w:szCs w:val="18"/>
              </w:rPr>
              <w:br/>
              <w:t>3、主干线</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2124</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031103002002</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长途专用塑料管道</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1、弱电方管铺设</w:t>
            </w:r>
            <w:r w:rsidRPr="00335006">
              <w:rPr>
                <w:rFonts w:ascii="宋体" w:hAnsi="宋体" w:cs="宋体" w:hint="eastAsia"/>
                <w:kern w:val="0"/>
                <w:sz w:val="18"/>
                <w:szCs w:val="18"/>
              </w:rPr>
              <w:br/>
              <w:t>2、4孔塑料管</w:t>
            </w:r>
            <w:r w:rsidRPr="00335006">
              <w:rPr>
                <w:rFonts w:ascii="宋体" w:hAnsi="宋体" w:cs="宋体" w:hint="eastAsia"/>
                <w:kern w:val="0"/>
                <w:sz w:val="18"/>
                <w:szCs w:val="18"/>
              </w:rPr>
              <w:br/>
              <w:t>3、主干线</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1416</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7714"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本页小计</w:t>
            </w:r>
          </w:p>
        </w:tc>
        <w:tc>
          <w:tcPr>
            <w:tcW w:w="1047"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529"/>
          <w:jc w:val="center"/>
        </w:trPr>
        <w:tc>
          <w:tcPr>
            <w:tcW w:w="10240" w:type="dxa"/>
            <w:gridSpan w:val="12"/>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注：为计取</w:t>
            </w:r>
            <w:proofErr w:type="gramStart"/>
            <w:r w:rsidRPr="00335006">
              <w:rPr>
                <w:rFonts w:ascii="宋体" w:hAnsi="宋体" w:cs="宋体" w:hint="eastAsia"/>
                <w:kern w:val="0"/>
                <w:sz w:val="18"/>
                <w:szCs w:val="18"/>
              </w:rPr>
              <w:t>规</w:t>
            </w:r>
            <w:proofErr w:type="gramEnd"/>
            <w:r w:rsidRPr="00335006">
              <w:rPr>
                <w:rFonts w:ascii="宋体" w:hAnsi="宋体" w:cs="宋体" w:hint="eastAsia"/>
                <w:kern w:val="0"/>
                <w:sz w:val="18"/>
                <w:szCs w:val="18"/>
              </w:rPr>
              <w:t>费等的使用，可在表中增设其中：“定额人工费”。</w:t>
            </w:r>
          </w:p>
        </w:tc>
      </w:tr>
      <w:tr w:rsidR="00335006" w:rsidRPr="00335006" w:rsidTr="00C77E2E">
        <w:trPr>
          <w:trHeight w:val="372"/>
          <w:jc w:val="center"/>
        </w:trPr>
        <w:tc>
          <w:tcPr>
            <w:tcW w:w="7147" w:type="dxa"/>
            <w:gridSpan w:val="7"/>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471" w:type="dxa"/>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622"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表—08</w:t>
            </w:r>
          </w:p>
        </w:tc>
      </w:tr>
      <w:tr w:rsidR="00335006" w:rsidRPr="00335006" w:rsidTr="00C77E2E">
        <w:trPr>
          <w:trHeight w:val="480"/>
          <w:jc w:val="center"/>
        </w:trPr>
        <w:tc>
          <w:tcPr>
            <w:tcW w:w="7618" w:type="dxa"/>
            <w:gridSpan w:val="8"/>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622"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552"/>
          <w:jc w:val="center"/>
        </w:trPr>
        <w:tc>
          <w:tcPr>
            <w:tcW w:w="10240" w:type="dxa"/>
            <w:gridSpan w:val="12"/>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t>分部分项工程和单价措施项目清单与计价表</w:t>
            </w:r>
          </w:p>
        </w:tc>
      </w:tr>
      <w:tr w:rsidR="00335006" w:rsidRPr="00335006" w:rsidTr="00C77E2E">
        <w:trPr>
          <w:trHeight w:val="732"/>
          <w:jc w:val="center"/>
        </w:trPr>
        <w:tc>
          <w:tcPr>
            <w:tcW w:w="7147" w:type="dxa"/>
            <w:gridSpan w:val="7"/>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471" w:type="dxa"/>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622"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2  页  共  2  页</w:t>
            </w:r>
          </w:p>
        </w:tc>
      </w:tr>
      <w:tr w:rsidR="00335006" w:rsidRPr="00335006" w:rsidTr="00C77E2E">
        <w:trPr>
          <w:trHeight w:val="360"/>
          <w:jc w:val="center"/>
        </w:trPr>
        <w:tc>
          <w:tcPr>
            <w:tcW w:w="57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子目编码</w:t>
            </w:r>
          </w:p>
        </w:tc>
        <w:tc>
          <w:tcPr>
            <w:tcW w:w="133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子目名称</w:t>
            </w:r>
          </w:p>
        </w:tc>
        <w:tc>
          <w:tcPr>
            <w:tcW w:w="202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子目特征描述</w:t>
            </w:r>
          </w:p>
        </w:tc>
        <w:tc>
          <w:tcPr>
            <w:tcW w:w="57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计量单位</w:t>
            </w:r>
          </w:p>
        </w:tc>
        <w:tc>
          <w:tcPr>
            <w:tcW w:w="8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工程量</w:t>
            </w:r>
          </w:p>
        </w:tc>
        <w:tc>
          <w:tcPr>
            <w:tcW w:w="3370" w:type="dxa"/>
            <w:gridSpan w:val="5"/>
            <w:tcBorders>
              <w:top w:val="single" w:sz="8" w:space="0" w:color="000000"/>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金额（元）</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vMerge/>
            <w:tcBorders>
              <w:top w:val="single" w:sz="8" w:space="0" w:color="000000"/>
              <w:left w:val="single" w:sz="8"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333"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02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57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855"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066"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综合单价</w:t>
            </w:r>
          </w:p>
        </w:tc>
        <w:tc>
          <w:tcPr>
            <w:tcW w:w="1047"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合价</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其中</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vMerge/>
            <w:tcBorders>
              <w:top w:val="single" w:sz="8" w:space="0" w:color="000000"/>
              <w:left w:val="single" w:sz="8"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333"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02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571"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855"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066" w:type="dxa"/>
            <w:gridSpan w:val="3"/>
            <w:vMerge/>
            <w:tcBorders>
              <w:top w:val="single" w:sz="4"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047" w:type="dxa"/>
            <w:vMerge/>
            <w:tcBorders>
              <w:top w:val="nil"/>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暂估价</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031103002003</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长途专用塑料管道</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1、弱电方管铺设</w:t>
            </w:r>
            <w:r w:rsidRPr="00335006">
              <w:rPr>
                <w:rFonts w:ascii="宋体" w:hAnsi="宋体" w:cs="宋体" w:hint="eastAsia"/>
                <w:kern w:val="0"/>
                <w:sz w:val="18"/>
                <w:szCs w:val="18"/>
              </w:rPr>
              <w:br/>
              <w:t>2、4孔塑料管</w:t>
            </w:r>
            <w:r w:rsidRPr="00335006">
              <w:rPr>
                <w:rFonts w:ascii="宋体" w:hAnsi="宋体" w:cs="宋体" w:hint="eastAsia"/>
                <w:kern w:val="0"/>
                <w:sz w:val="18"/>
                <w:szCs w:val="18"/>
              </w:rPr>
              <w:br/>
              <w:t>3、支干线</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200</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060212025001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回填土</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w:t>
            </w:r>
            <w:proofErr w:type="gramStart"/>
            <w:r w:rsidRPr="00335006">
              <w:rPr>
                <w:rFonts w:ascii="宋体" w:hAnsi="宋体" w:cs="宋体" w:hint="eastAsia"/>
                <w:kern w:val="0"/>
                <w:sz w:val="18"/>
                <w:szCs w:val="18"/>
              </w:rPr>
              <w:t>夯填</w:t>
            </w:r>
            <w:proofErr w:type="gramEnd"/>
            <w:r w:rsidRPr="00335006">
              <w:rPr>
                <w:rFonts w:ascii="宋体" w:hAnsi="宋体" w:cs="宋体" w:hint="eastAsia"/>
                <w:kern w:val="0"/>
                <w:sz w:val="18"/>
                <w:szCs w:val="18"/>
              </w:rPr>
              <w:br/>
              <w:t>2、人工回填</w:t>
            </w:r>
            <w:r w:rsidRPr="00335006">
              <w:rPr>
                <w:rFonts w:ascii="宋体" w:hAnsi="宋体" w:cs="宋体" w:hint="eastAsia"/>
                <w:kern w:val="0"/>
                <w:sz w:val="18"/>
                <w:szCs w:val="18"/>
              </w:rPr>
              <w:br/>
              <w:t>3、主干线</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275.77</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060212025002</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回填土</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w:t>
            </w:r>
            <w:proofErr w:type="gramStart"/>
            <w:r w:rsidRPr="00335006">
              <w:rPr>
                <w:rFonts w:ascii="宋体" w:hAnsi="宋体" w:cs="宋体" w:hint="eastAsia"/>
                <w:kern w:val="0"/>
                <w:sz w:val="18"/>
                <w:szCs w:val="18"/>
              </w:rPr>
              <w:t>夯填</w:t>
            </w:r>
            <w:proofErr w:type="gramEnd"/>
            <w:r w:rsidRPr="00335006">
              <w:rPr>
                <w:rFonts w:ascii="宋体" w:hAnsi="宋体" w:cs="宋体" w:hint="eastAsia"/>
                <w:kern w:val="0"/>
                <w:sz w:val="18"/>
                <w:szCs w:val="18"/>
              </w:rPr>
              <w:br/>
              <w:t>2、人工回填</w:t>
            </w:r>
            <w:r w:rsidRPr="00335006">
              <w:rPr>
                <w:rFonts w:ascii="宋体" w:hAnsi="宋体" w:cs="宋体" w:hint="eastAsia"/>
                <w:kern w:val="0"/>
                <w:sz w:val="18"/>
                <w:szCs w:val="18"/>
              </w:rPr>
              <w:br/>
              <w:t>3、支干线</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86.7</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1643"/>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040203006001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沥青混凝土</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w:t>
            </w:r>
            <w:proofErr w:type="gramStart"/>
            <w:r w:rsidRPr="00335006">
              <w:rPr>
                <w:rFonts w:ascii="宋体" w:hAnsi="宋体" w:cs="宋体" w:hint="eastAsia"/>
                <w:kern w:val="0"/>
                <w:sz w:val="18"/>
                <w:szCs w:val="18"/>
              </w:rPr>
              <w:t>素土夯实</w:t>
            </w:r>
            <w:proofErr w:type="gramEnd"/>
            <w:r w:rsidRPr="00335006">
              <w:rPr>
                <w:rFonts w:ascii="宋体" w:hAnsi="宋体" w:cs="宋体" w:hint="eastAsia"/>
                <w:kern w:val="0"/>
                <w:sz w:val="18"/>
                <w:szCs w:val="18"/>
              </w:rPr>
              <w:br/>
              <w:t>2、石灰、粉煤灰、碎石30CM</w:t>
            </w:r>
            <w:r w:rsidRPr="00335006">
              <w:rPr>
                <w:rFonts w:ascii="宋体" w:hAnsi="宋体" w:cs="宋体" w:hint="eastAsia"/>
                <w:kern w:val="0"/>
                <w:sz w:val="18"/>
                <w:szCs w:val="18"/>
              </w:rPr>
              <w:br/>
              <w:t>3、粘油</w:t>
            </w:r>
            <w:r w:rsidRPr="00335006">
              <w:rPr>
                <w:rFonts w:ascii="宋体" w:hAnsi="宋体" w:cs="宋体" w:hint="eastAsia"/>
                <w:kern w:val="0"/>
                <w:sz w:val="18"/>
                <w:szCs w:val="18"/>
              </w:rPr>
              <w:br/>
              <w:t>4、粗粒沥青混凝土6CM</w:t>
            </w:r>
            <w:r w:rsidRPr="00335006">
              <w:rPr>
                <w:rFonts w:ascii="宋体" w:hAnsi="宋体" w:cs="宋体" w:hint="eastAsia"/>
                <w:kern w:val="0"/>
                <w:sz w:val="18"/>
                <w:szCs w:val="18"/>
              </w:rPr>
              <w:br/>
              <w:t>5、乳化沥青封层ES-1</w:t>
            </w:r>
            <w:r w:rsidRPr="00335006">
              <w:rPr>
                <w:rFonts w:ascii="宋体" w:hAnsi="宋体" w:cs="宋体" w:hint="eastAsia"/>
                <w:kern w:val="0"/>
                <w:sz w:val="18"/>
                <w:szCs w:val="18"/>
              </w:rPr>
              <w:br/>
              <w:t>6、细粒沥青混凝土4CM</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m2</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453</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503"/>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lastRenderedPageBreak/>
              <w:t>17</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040101003001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挖基坑土方</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1、检查井挖土方</w:t>
            </w:r>
            <w:r w:rsidRPr="00335006">
              <w:rPr>
                <w:rFonts w:ascii="宋体" w:hAnsi="宋体" w:cs="宋体" w:hint="eastAsia"/>
                <w:kern w:val="0"/>
                <w:sz w:val="18"/>
                <w:szCs w:val="18"/>
              </w:rPr>
              <w:br/>
              <w:t>2、检查井</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81.39</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010401011001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砖检查井</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1、混凝土垫层</w:t>
            </w:r>
            <w:r w:rsidRPr="00335006">
              <w:rPr>
                <w:rFonts w:ascii="宋体" w:hAnsi="宋体" w:cs="宋体" w:hint="eastAsia"/>
                <w:kern w:val="0"/>
                <w:sz w:val="18"/>
                <w:szCs w:val="18"/>
              </w:rPr>
              <w:br/>
              <w:t>2、砌筑井</w:t>
            </w:r>
            <w:r w:rsidRPr="00335006">
              <w:rPr>
                <w:rFonts w:ascii="宋体" w:hAnsi="宋体" w:cs="宋体" w:hint="eastAsia"/>
                <w:kern w:val="0"/>
                <w:sz w:val="18"/>
                <w:szCs w:val="18"/>
              </w:rPr>
              <w:br/>
              <w:t>3、井盖</w:t>
            </w:r>
            <w:r w:rsidRPr="00335006">
              <w:rPr>
                <w:rFonts w:ascii="宋体" w:hAnsi="宋体" w:cs="宋体" w:hint="eastAsia"/>
                <w:kern w:val="0"/>
                <w:sz w:val="18"/>
                <w:szCs w:val="18"/>
              </w:rPr>
              <w:br/>
              <w:t>4、爬梯</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座</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20</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9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080807008001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桥架</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1、弱电桥架</w:t>
            </w:r>
            <w:r w:rsidRPr="00335006">
              <w:rPr>
                <w:rFonts w:ascii="宋体" w:hAnsi="宋体" w:cs="宋体" w:hint="eastAsia"/>
                <w:kern w:val="0"/>
                <w:sz w:val="18"/>
                <w:szCs w:val="18"/>
              </w:rPr>
              <w:br/>
              <w:t>2、400*100</w:t>
            </w:r>
            <w:r w:rsidRPr="00335006">
              <w:rPr>
                <w:rFonts w:ascii="宋体" w:hAnsi="宋体" w:cs="宋体" w:hint="eastAsia"/>
                <w:kern w:val="0"/>
                <w:sz w:val="18"/>
                <w:szCs w:val="18"/>
              </w:rPr>
              <w:br/>
              <w:t>3、沿墙铺设</w:t>
            </w:r>
            <w:r w:rsidRPr="00335006">
              <w:rPr>
                <w:rFonts w:ascii="宋体" w:hAnsi="宋体" w:cs="宋体" w:hint="eastAsia"/>
                <w:kern w:val="0"/>
                <w:sz w:val="18"/>
                <w:szCs w:val="18"/>
              </w:rPr>
              <w:br/>
              <w:t>4、钢制烤漆桥架</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150</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732"/>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20</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040103002001</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余方弃置渣土外运</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1、清运余方渣土</w:t>
            </w:r>
            <w:r w:rsidRPr="00335006">
              <w:rPr>
                <w:rFonts w:ascii="宋体" w:hAnsi="宋体" w:cs="宋体" w:hint="eastAsia"/>
                <w:kern w:val="0"/>
                <w:sz w:val="18"/>
                <w:szCs w:val="18"/>
              </w:rPr>
              <w:br/>
              <w:t>2、外运30公里外</w:t>
            </w:r>
            <w:r w:rsidRPr="00335006">
              <w:rPr>
                <w:rFonts w:ascii="宋体" w:hAnsi="宋体" w:cs="宋体" w:hint="eastAsia"/>
                <w:kern w:val="0"/>
                <w:sz w:val="18"/>
                <w:szCs w:val="18"/>
              </w:rPr>
              <w:br/>
              <w:t>3、渣土消纳</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m3</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395.91</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分部小计</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措施项目</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57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3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分部小计</w:t>
            </w:r>
          </w:p>
        </w:tc>
        <w:tc>
          <w:tcPr>
            <w:tcW w:w="202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5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5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6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7714"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本页小计</w:t>
            </w:r>
          </w:p>
        </w:tc>
        <w:tc>
          <w:tcPr>
            <w:tcW w:w="1047"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C77E2E">
        <w:trPr>
          <w:trHeight w:val="360"/>
          <w:jc w:val="center"/>
        </w:trPr>
        <w:tc>
          <w:tcPr>
            <w:tcW w:w="7714"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   计</w:t>
            </w:r>
          </w:p>
        </w:tc>
        <w:tc>
          <w:tcPr>
            <w:tcW w:w="1047"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257"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529"/>
          <w:jc w:val="center"/>
        </w:trPr>
        <w:tc>
          <w:tcPr>
            <w:tcW w:w="10240" w:type="dxa"/>
            <w:gridSpan w:val="12"/>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注：为计取</w:t>
            </w:r>
            <w:proofErr w:type="gramStart"/>
            <w:r w:rsidRPr="00335006">
              <w:rPr>
                <w:rFonts w:ascii="宋体" w:hAnsi="宋体" w:cs="宋体" w:hint="eastAsia"/>
                <w:kern w:val="0"/>
                <w:sz w:val="18"/>
                <w:szCs w:val="18"/>
              </w:rPr>
              <w:t>规</w:t>
            </w:r>
            <w:proofErr w:type="gramEnd"/>
            <w:r w:rsidRPr="00335006">
              <w:rPr>
                <w:rFonts w:ascii="宋体" w:hAnsi="宋体" w:cs="宋体" w:hint="eastAsia"/>
                <w:kern w:val="0"/>
                <w:sz w:val="18"/>
                <w:szCs w:val="18"/>
              </w:rPr>
              <w:t>费等的使用，可在表中增设其中：“定额人工费”。</w:t>
            </w:r>
          </w:p>
        </w:tc>
      </w:tr>
    </w:tbl>
    <w:p w:rsidR="007A5DFD" w:rsidRPr="00335006" w:rsidRDefault="007A5DFD" w:rsidP="007A5DFD"/>
    <w:tbl>
      <w:tblPr>
        <w:tblW w:w="10180" w:type="dxa"/>
        <w:jc w:val="center"/>
        <w:tblLook w:val="04A0" w:firstRow="1" w:lastRow="0" w:firstColumn="1" w:lastColumn="0" w:noHBand="0" w:noVBand="1"/>
      </w:tblPr>
      <w:tblGrid>
        <w:gridCol w:w="740"/>
        <w:gridCol w:w="1800"/>
        <w:gridCol w:w="2600"/>
        <w:gridCol w:w="1260"/>
        <w:gridCol w:w="300"/>
        <w:gridCol w:w="460"/>
        <w:gridCol w:w="960"/>
        <w:gridCol w:w="1120"/>
        <w:gridCol w:w="940"/>
      </w:tblGrid>
      <w:tr w:rsidR="00335006" w:rsidRPr="00335006" w:rsidTr="00335006">
        <w:trPr>
          <w:trHeight w:val="552"/>
          <w:jc w:val="center"/>
        </w:trPr>
        <w:tc>
          <w:tcPr>
            <w:tcW w:w="10180" w:type="dxa"/>
            <w:gridSpan w:val="9"/>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t>总价措施项目清单与计价表</w:t>
            </w:r>
          </w:p>
        </w:tc>
      </w:tr>
      <w:tr w:rsidR="00335006" w:rsidRPr="00335006" w:rsidTr="00335006">
        <w:trPr>
          <w:trHeight w:val="503"/>
          <w:jc w:val="center"/>
        </w:trPr>
        <w:tc>
          <w:tcPr>
            <w:tcW w:w="6400"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300" w:type="dxa"/>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480"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1  页</w:t>
            </w:r>
          </w:p>
        </w:tc>
      </w:tr>
      <w:tr w:rsidR="00335006" w:rsidRPr="00335006" w:rsidTr="00335006">
        <w:trPr>
          <w:trHeight w:val="349"/>
          <w:jc w:val="center"/>
        </w:trPr>
        <w:tc>
          <w:tcPr>
            <w:tcW w:w="7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1800"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项目编码</w:t>
            </w:r>
          </w:p>
        </w:tc>
        <w:tc>
          <w:tcPr>
            <w:tcW w:w="2600"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子目名称</w:t>
            </w:r>
          </w:p>
        </w:tc>
        <w:tc>
          <w:tcPr>
            <w:tcW w:w="20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计算基础</w:t>
            </w:r>
          </w:p>
        </w:tc>
        <w:tc>
          <w:tcPr>
            <w:tcW w:w="960"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费率(%)</w:t>
            </w:r>
          </w:p>
        </w:tc>
        <w:tc>
          <w:tcPr>
            <w:tcW w:w="1120"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金额(元)</w:t>
            </w:r>
          </w:p>
        </w:tc>
        <w:tc>
          <w:tcPr>
            <w:tcW w:w="940" w:type="dxa"/>
            <w:tcBorders>
              <w:top w:val="single" w:sz="8" w:space="0" w:color="000000"/>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备注</w:t>
            </w:r>
          </w:p>
        </w:tc>
      </w:tr>
      <w:tr w:rsidR="00335006" w:rsidRPr="00335006" w:rsidTr="00335006">
        <w:trPr>
          <w:trHeight w:val="312"/>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041109001001</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安全文明施工</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2</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041109002001</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夜间施工</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3</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041109003001</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二次搬运</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4</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041109004001</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冬雨季施工</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5</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041109005001</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行车、行人干扰</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503"/>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6</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041109006001</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地上、地下设施、建筑物的临时保护设施</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7</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041109007001</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已完工程及设备保护</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74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8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60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0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278"/>
          <w:jc w:val="center"/>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    计</w:t>
            </w:r>
          </w:p>
        </w:tc>
        <w:tc>
          <w:tcPr>
            <w:tcW w:w="1120"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940"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278"/>
          <w:jc w:val="center"/>
        </w:trPr>
        <w:tc>
          <w:tcPr>
            <w:tcW w:w="6400" w:type="dxa"/>
            <w:gridSpan w:val="4"/>
            <w:tcBorders>
              <w:top w:val="nil"/>
              <w:left w:val="nil"/>
              <w:bottom w:val="nil"/>
              <w:right w:val="nil"/>
            </w:tcBorders>
            <w:shd w:val="clear" w:color="FFFFFF" w:fill="FFFFFF"/>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780" w:type="dxa"/>
            <w:gridSpan w:val="5"/>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960"/>
          <w:jc w:val="center"/>
        </w:trPr>
        <w:tc>
          <w:tcPr>
            <w:tcW w:w="10180" w:type="dxa"/>
            <w:gridSpan w:val="9"/>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注：1.“计价基础”中安全文明施工费可为“定额基价”、“定额人工费”或“定额人工费+定额机械费”，其他项目可为“定额人工费”或“定额人工费+定额机械费”。</w:t>
            </w:r>
            <w:r w:rsidRPr="00335006">
              <w:rPr>
                <w:rFonts w:ascii="宋体" w:hAnsi="宋体" w:cs="宋体" w:hint="eastAsia"/>
                <w:kern w:val="0"/>
                <w:sz w:val="18"/>
                <w:szCs w:val="18"/>
              </w:rPr>
              <w:br/>
              <w:t xml:space="preserve">    2.按施工方案计算的措施费，若无“计算基础”和“费率”的数值，也可只填“金额”数值，但应在表“4.12措施项目报价组成分析表”中列明施工方案出处及计算方法。</w:t>
            </w:r>
          </w:p>
        </w:tc>
      </w:tr>
    </w:tbl>
    <w:p w:rsidR="00335006" w:rsidRDefault="00335006">
      <w:pPr>
        <w:spacing w:line="360" w:lineRule="auto"/>
      </w:pPr>
    </w:p>
    <w:p w:rsidR="00335006" w:rsidRDefault="00335006">
      <w:pPr>
        <w:widowControl/>
        <w:jc w:val="left"/>
      </w:pPr>
      <w:r>
        <w:br w:type="page"/>
      </w:r>
    </w:p>
    <w:tbl>
      <w:tblPr>
        <w:tblW w:w="10200" w:type="dxa"/>
        <w:jc w:val="center"/>
        <w:tblLook w:val="04A0" w:firstRow="1" w:lastRow="0" w:firstColumn="1" w:lastColumn="0" w:noHBand="0" w:noVBand="1"/>
      </w:tblPr>
      <w:tblGrid>
        <w:gridCol w:w="1180"/>
        <w:gridCol w:w="4141"/>
        <w:gridCol w:w="1471"/>
        <w:gridCol w:w="747"/>
        <w:gridCol w:w="240"/>
        <w:gridCol w:w="391"/>
        <w:gridCol w:w="1808"/>
        <w:gridCol w:w="222"/>
      </w:tblGrid>
      <w:tr w:rsidR="00335006" w:rsidRPr="00335006" w:rsidTr="00335006">
        <w:trPr>
          <w:trHeight w:val="552"/>
          <w:jc w:val="center"/>
        </w:trPr>
        <w:tc>
          <w:tcPr>
            <w:tcW w:w="10200" w:type="dxa"/>
            <w:gridSpan w:val="8"/>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lastRenderedPageBreak/>
              <w:t>其他项目清单与计价汇总表</w:t>
            </w:r>
          </w:p>
        </w:tc>
      </w:tr>
      <w:tr w:rsidR="00335006" w:rsidRPr="00335006" w:rsidTr="00335006">
        <w:trPr>
          <w:trHeight w:val="732"/>
          <w:jc w:val="center"/>
        </w:trPr>
        <w:tc>
          <w:tcPr>
            <w:tcW w:w="7539"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240" w:type="dxa"/>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421" w:type="dxa"/>
            <w:gridSpan w:val="3"/>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1  页</w:t>
            </w:r>
          </w:p>
        </w:tc>
      </w:tr>
      <w:tr w:rsidR="00335006" w:rsidRPr="00335006" w:rsidTr="00335006">
        <w:trPr>
          <w:trHeight w:val="349"/>
          <w:jc w:val="center"/>
        </w:trPr>
        <w:tc>
          <w:tcPr>
            <w:tcW w:w="11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4141"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子目名称</w:t>
            </w:r>
          </w:p>
        </w:tc>
        <w:tc>
          <w:tcPr>
            <w:tcW w:w="1471"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计量单位</w:t>
            </w:r>
          </w:p>
        </w:tc>
        <w:tc>
          <w:tcPr>
            <w:tcW w:w="137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金额(元)</w:t>
            </w:r>
          </w:p>
        </w:tc>
        <w:tc>
          <w:tcPr>
            <w:tcW w:w="1808" w:type="dxa"/>
            <w:tcBorders>
              <w:top w:val="single" w:sz="8" w:space="0" w:color="000000"/>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备注</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暂列金额(不包括计日工)</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项</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明细详见表-12-1</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2</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暂估价</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2.1</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材料和工程设备暂估价</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明细详见表-12-2</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2.2</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专业工程暂估价</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明细详见表-12-3</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3</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计日工</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明细详见表-12-4</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4</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总承包服务费</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明细详见表-12-5</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18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14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7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5321"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    计</w:t>
            </w:r>
          </w:p>
        </w:tc>
        <w:tc>
          <w:tcPr>
            <w:tcW w:w="1471"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78" w:type="dxa"/>
            <w:gridSpan w:val="3"/>
            <w:tcBorders>
              <w:top w:val="single" w:sz="4" w:space="0" w:color="000000"/>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08"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38"/>
          <w:jc w:val="center"/>
        </w:trPr>
        <w:tc>
          <w:tcPr>
            <w:tcW w:w="10200" w:type="dxa"/>
            <w:gridSpan w:val="8"/>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注：材料和工程</w:t>
            </w:r>
            <w:proofErr w:type="gramStart"/>
            <w:r w:rsidRPr="00335006">
              <w:rPr>
                <w:rFonts w:ascii="宋体" w:hAnsi="宋体" w:cs="宋体" w:hint="eastAsia"/>
                <w:kern w:val="0"/>
                <w:sz w:val="18"/>
                <w:szCs w:val="18"/>
              </w:rPr>
              <w:t>设备暂估单价</w:t>
            </w:r>
            <w:proofErr w:type="gramEnd"/>
            <w:r w:rsidRPr="00335006">
              <w:rPr>
                <w:rFonts w:ascii="宋体" w:hAnsi="宋体" w:cs="宋体" w:hint="eastAsia"/>
                <w:kern w:val="0"/>
                <w:sz w:val="18"/>
                <w:szCs w:val="18"/>
              </w:rPr>
              <w:t>进入清单子目综合单价，此处不汇总。</w:t>
            </w:r>
          </w:p>
        </w:tc>
      </w:tr>
      <w:tr w:rsidR="00335006" w:rsidRPr="00335006" w:rsidTr="00335006">
        <w:trPr>
          <w:trHeight w:val="503"/>
          <w:jc w:val="center"/>
        </w:trPr>
        <w:tc>
          <w:tcPr>
            <w:tcW w:w="7539" w:type="dxa"/>
            <w:gridSpan w:val="4"/>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40" w:type="dxa"/>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421" w:type="dxa"/>
            <w:gridSpan w:val="3"/>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表-12</w:t>
            </w:r>
          </w:p>
        </w:tc>
      </w:tr>
    </w:tbl>
    <w:p w:rsidR="00335006" w:rsidRDefault="00335006">
      <w:pPr>
        <w:spacing w:line="360" w:lineRule="auto"/>
      </w:pPr>
    </w:p>
    <w:p w:rsidR="00335006" w:rsidRDefault="00335006">
      <w:pPr>
        <w:widowControl/>
        <w:jc w:val="left"/>
      </w:pPr>
      <w:r>
        <w:br w:type="page"/>
      </w:r>
    </w:p>
    <w:tbl>
      <w:tblPr>
        <w:tblW w:w="10220" w:type="dxa"/>
        <w:jc w:val="center"/>
        <w:tblLook w:val="04A0" w:firstRow="1" w:lastRow="0" w:firstColumn="1" w:lastColumn="0" w:noHBand="0" w:noVBand="1"/>
      </w:tblPr>
      <w:tblGrid>
        <w:gridCol w:w="982"/>
        <w:gridCol w:w="3235"/>
        <w:gridCol w:w="846"/>
        <w:gridCol w:w="1142"/>
        <w:gridCol w:w="926"/>
        <w:gridCol w:w="159"/>
        <w:gridCol w:w="516"/>
        <w:gridCol w:w="802"/>
        <w:gridCol w:w="1390"/>
        <w:gridCol w:w="222"/>
      </w:tblGrid>
      <w:tr w:rsidR="00335006" w:rsidRPr="00335006" w:rsidTr="00335006">
        <w:trPr>
          <w:trHeight w:val="552"/>
          <w:jc w:val="center"/>
        </w:trPr>
        <w:tc>
          <w:tcPr>
            <w:tcW w:w="10220" w:type="dxa"/>
            <w:gridSpan w:val="10"/>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lastRenderedPageBreak/>
              <w:t>暂列金额明细表</w:t>
            </w:r>
          </w:p>
        </w:tc>
      </w:tr>
      <w:tr w:rsidR="00335006" w:rsidRPr="00335006" w:rsidTr="00335006">
        <w:trPr>
          <w:trHeight w:val="732"/>
          <w:jc w:val="center"/>
        </w:trPr>
        <w:tc>
          <w:tcPr>
            <w:tcW w:w="7131" w:type="dxa"/>
            <w:gridSpan w:val="5"/>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675" w:type="dxa"/>
            <w:gridSpan w:val="2"/>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414" w:type="dxa"/>
            <w:gridSpan w:val="3"/>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1  页</w:t>
            </w:r>
          </w:p>
        </w:tc>
      </w:tr>
      <w:tr w:rsidR="00335006" w:rsidRPr="00335006" w:rsidTr="00335006">
        <w:trPr>
          <w:trHeight w:val="349"/>
          <w:jc w:val="center"/>
        </w:trPr>
        <w:tc>
          <w:tcPr>
            <w:tcW w:w="98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323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子目名称</w:t>
            </w:r>
          </w:p>
        </w:tc>
        <w:tc>
          <w:tcPr>
            <w:tcW w:w="84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计量单位</w:t>
            </w:r>
          </w:p>
        </w:tc>
        <w:tc>
          <w:tcPr>
            <w:tcW w:w="3545" w:type="dxa"/>
            <w:gridSpan w:val="5"/>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暂列金额</w:t>
            </w:r>
          </w:p>
        </w:tc>
        <w:tc>
          <w:tcPr>
            <w:tcW w:w="1390" w:type="dxa"/>
            <w:vMerge w:val="restart"/>
            <w:tcBorders>
              <w:top w:val="single" w:sz="8" w:space="0" w:color="000000"/>
              <w:left w:val="single" w:sz="4" w:space="0" w:color="000000"/>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备注</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982" w:type="dxa"/>
            <w:vMerge/>
            <w:tcBorders>
              <w:top w:val="single" w:sz="8" w:space="0" w:color="000000"/>
              <w:left w:val="single" w:sz="8"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3235"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846"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除税金额(元)</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税金(元)</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含税金额(元)</w:t>
            </w:r>
          </w:p>
        </w:tc>
        <w:tc>
          <w:tcPr>
            <w:tcW w:w="1390" w:type="dxa"/>
            <w:vMerge/>
            <w:tcBorders>
              <w:top w:val="single" w:sz="8" w:space="0" w:color="000000"/>
              <w:left w:val="single" w:sz="4" w:space="0" w:color="000000"/>
              <w:bottom w:val="single" w:sz="4" w:space="0" w:color="000000"/>
              <w:right w:val="single" w:sz="8"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982"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323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4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14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278"/>
          <w:jc w:val="center"/>
        </w:trPr>
        <w:tc>
          <w:tcPr>
            <w:tcW w:w="506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    计</w:t>
            </w:r>
          </w:p>
        </w:tc>
        <w:tc>
          <w:tcPr>
            <w:tcW w:w="1142"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08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1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90"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732"/>
          <w:jc w:val="center"/>
        </w:trPr>
        <w:tc>
          <w:tcPr>
            <w:tcW w:w="10220" w:type="dxa"/>
            <w:gridSpan w:val="10"/>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注：此表由招标人填写，不包括计日工。暂列金额项目部分如不能详列明细，也可只列暂列金额项目总金额，投标人在计取税金前应将上述“暂列金额”的“除税金额”计入投标价格中。</w:t>
            </w:r>
          </w:p>
        </w:tc>
      </w:tr>
    </w:tbl>
    <w:p w:rsidR="00335006" w:rsidRDefault="00335006">
      <w:pPr>
        <w:spacing w:line="360" w:lineRule="auto"/>
      </w:pPr>
    </w:p>
    <w:p w:rsidR="00335006" w:rsidRDefault="00335006">
      <w:pPr>
        <w:widowControl/>
        <w:jc w:val="left"/>
      </w:pPr>
      <w:r>
        <w:br w:type="page"/>
      </w:r>
    </w:p>
    <w:tbl>
      <w:tblPr>
        <w:tblW w:w="10200" w:type="dxa"/>
        <w:jc w:val="center"/>
        <w:tblLook w:val="04A0" w:firstRow="1" w:lastRow="0" w:firstColumn="1" w:lastColumn="0" w:noHBand="0" w:noVBand="1"/>
      </w:tblPr>
      <w:tblGrid>
        <w:gridCol w:w="925"/>
        <w:gridCol w:w="4203"/>
        <w:gridCol w:w="1218"/>
        <w:gridCol w:w="964"/>
        <w:gridCol w:w="476"/>
        <w:gridCol w:w="20"/>
        <w:gridCol w:w="2172"/>
        <w:gridCol w:w="222"/>
      </w:tblGrid>
      <w:tr w:rsidR="00335006" w:rsidRPr="00335006" w:rsidTr="00335006">
        <w:trPr>
          <w:trHeight w:val="552"/>
          <w:jc w:val="center"/>
        </w:trPr>
        <w:tc>
          <w:tcPr>
            <w:tcW w:w="10200" w:type="dxa"/>
            <w:gridSpan w:val="8"/>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lastRenderedPageBreak/>
              <w:t>材料和工程设备暂估价表</w:t>
            </w:r>
          </w:p>
        </w:tc>
      </w:tr>
      <w:tr w:rsidR="00335006" w:rsidRPr="00335006" w:rsidTr="00335006">
        <w:trPr>
          <w:trHeight w:val="732"/>
          <w:jc w:val="center"/>
        </w:trPr>
        <w:tc>
          <w:tcPr>
            <w:tcW w:w="7310" w:type="dxa"/>
            <w:gridSpan w:val="4"/>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476" w:type="dxa"/>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414" w:type="dxa"/>
            <w:gridSpan w:val="3"/>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1  页</w:t>
            </w:r>
          </w:p>
        </w:tc>
      </w:tr>
      <w:tr w:rsidR="00335006" w:rsidRPr="00335006" w:rsidTr="00335006">
        <w:trPr>
          <w:trHeight w:val="349"/>
          <w:jc w:val="center"/>
        </w:trPr>
        <w:tc>
          <w:tcPr>
            <w:tcW w:w="92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42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材料(设备)名称、规格、型号</w:t>
            </w:r>
          </w:p>
        </w:tc>
        <w:tc>
          <w:tcPr>
            <w:tcW w:w="12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计量单位</w:t>
            </w:r>
          </w:p>
        </w:tc>
        <w:tc>
          <w:tcPr>
            <w:tcW w:w="14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proofErr w:type="gramStart"/>
            <w:r w:rsidRPr="00335006">
              <w:rPr>
                <w:rFonts w:ascii="宋体" w:hAnsi="宋体" w:cs="宋体" w:hint="eastAsia"/>
                <w:kern w:val="0"/>
                <w:sz w:val="18"/>
                <w:szCs w:val="18"/>
              </w:rPr>
              <w:t>暂估单价</w:t>
            </w:r>
            <w:proofErr w:type="gramEnd"/>
            <w:r w:rsidRPr="00335006">
              <w:rPr>
                <w:rFonts w:ascii="宋体" w:hAnsi="宋体" w:cs="宋体" w:hint="eastAsia"/>
                <w:kern w:val="0"/>
                <w:sz w:val="18"/>
                <w:szCs w:val="18"/>
              </w:rPr>
              <w:t>（元）</w:t>
            </w:r>
          </w:p>
        </w:tc>
        <w:tc>
          <w:tcPr>
            <w:tcW w:w="2172" w:type="dxa"/>
            <w:vMerge w:val="restart"/>
            <w:tcBorders>
              <w:top w:val="single" w:sz="8" w:space="0" w:color="000000"/>
              <w:left w:val="single" w:sz="4" w:space="0" w:color="000000"/>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备注</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263"/>
          <w:jc w:val="center"/>
        </w:trPr>
        <w:tc>
          <w:tcPr>
            <w:tcW w:w="925" w:type="dxa"/>
            <w:vMerge/>
            <w:tcBorders>
              <w:top w:val="single" w:sz="8" w:space="0" w:color="000000"/>
              <w:left w:val="single" w:sz="8"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4203"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218"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460" w:type="dxa"/>
            <w:gridSpan w:val="3"/>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172" w:type="dxa"/>
            <w:vMerge/>
            <w:tcBorders>
              <w:top w:val="single" w:sz="8" w:space="0" w:color="000000"/>
              <w:left w:val="single" w:sz="4" w:space="0" w:color="000000"/>
              <w:bottom w:val="single" w:sz="4" w:space="0" w:color="000000"/>
              <w:right w:val="single" w:sz="8"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49"/>
          <w:jc w:val="center"/>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420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8"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172"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960"/>
          <w:jc w:val="center"/>
        </w:trPr>
        <w:tc>
          <w:tcPr>
            <w:tcW w:w="10200" w:type="dxa"/>
            <w:gridSpan w:val="8"/>
            <w:tcBorders>
              <w:top w:val="nil"/>
              <w:left w:val="nil"/>
              <w:bottom w:val="nil"/>
              <w:right w:val="nil"/>
            </w:tcBorders>
            <w:shd w:val="clear" w:color="FFFFFF" w:fill="FFFFFF"/>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注：投标人应将上述材料、工程</w:t>
            </w:r>
            <w:proofErr w:type="gramStart"/>
            <w:r w:rsidRPr="00335006">
              <w:rPr>
                <w:rFonts w:ascii="宋体" w:hAnsi="宋体" w:cs="宋体" w:hint="eastAsia"/>
                <w:kern w:val="0"/>
                <w:sz w:val="18"/>
                <w:szCs w:val="18"/>
              </w:rPr>
              <w:t>设备暂估单价</w:t>
            </w:r>
            <w:proofErr w:type="gramEnd"/>
            <w:r w:rsidRPr="00335006">
              <w:rPr>
                <w:rFonts w:ascii="宋体" w:hAnsi="宋体" w:cs="宋体" w:hint="eastAsia"/>
                <w:kern w:val="0"/>
                <w:sz w:val="18"/>
                <w:szCs w:val="18"/>
              </w:rPr>
              <w:t>计入工程量清单综合单价报价中。</w:t>
            </w:r>
          </w:p>
        </w:tc>
      </w:tr>
    </w:tbl>
    <w:p w:rsidR="00335006" w:rsidRDefault="00335006">
      <w:pPr>
        <w:spacing w:line="360" w:lineRule="auto"/>
      </w:pPr>
    </w:p>
    <w:p w:rsidR="00335006" w:rsidRDefault="00335006">
      <w:pPr>
        <w:widowControl/>
        <w:jc w:val="left"/>
      </w:pPr>
      <w:r>
        <w:br w:type="page"/>
      </w:r>
    </w:p>
    <w:tbl>
      <w:tblPr>
        <w:tblW w:w="10220" w:type="dxa"/>
        <w:jc w:val="center"/>
        <w:tblLook w:val="04A0" w:firstRow="1" w:lastRow="0" w:firstColumn="1" w:lastColumn="0" w:noHBand="0" w:noVBand="1"/>
      </w:tblPr>
      <w:tblGrid>
        <w:gridCol w:w="828"/>
        <w:gridCol w:w="1915"/>
        <w:gridCol w:w="1643"/>
        <w:gridCol w:w="1381"/>
        <w:gridCol w:w="1110"/>
        <w:gridCol w:w="315"/>
        <w:gridCol w:w="636"/>
        <w:gridCol w:w="391"/>
        <w:gridCol w:w="1779"/>
        <w:gridCol w:w="222"/>
      </w:tblGrid>
      <w:tr w:rsidR="00335006" w:rsidRPr="00335006" w:rsidTr="00335006">
        <w:trPr>
          <w:trHeight w:val="552"/>
          <w:jc w:val="center"/>
        </w:trPr>
        <w:tc>
          <w:tcPr>
            <w:tcW w:w="10220" w:type="dxa"/>
            <w:gridSpan w:val="10"/>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lastRenderedPageBreak/>
              <w:t>专业工程暂估价表</w:t>
            </w:r>
          </w:p>
        </w:tc>
      </w:tr>
      <w:tr w:rsidR="00335006" w:rsidRPr="00335006" w:rsidTr="00335006">
        <w:trPr>
          <w:trHeight w:val="732"/>
          <w:jc w:val="center"/>
        </w:trPr>
        <w:tc>
          <w:tcPr>
            <w:tcW w:w="7192" w:type="dxa"/>
            <w:gridSpan w:val="6"/>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636" w:type="dxa"/>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392" w:type="dxa"/>
            <w:gridSpan w:val="3"/>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1  页</w:t>
            </w:r>
          </w:p>
        </w:tc>
      </w:tr>
      <w:tr w:rsidR="00335006" w:rsidRPr="00335006" w:rsidTr="00335006">
        <w:trPr>
          <w:trHeight w:val="349"/>
          <w:jc w:val="center"/>
        </w:trPr>
        <w:tc>
          <w:tcPr>
            <w:tcW w:w="82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191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工程名称</w:t>
            </w:r>
          </w:p>
        </w:tc>
        <w:tc>
          <w:tcPr>
            <w:tcW w:w="164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工程内容</w:t>
            </w:r>
          </w:p>
        </w:tc>
        <w:tc>
          <w:tcPr>
            <w:tcW w:w="3833" w:type="dxa"/>
            <w:gridSpan w:val="5"/>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暂估价金额</w:t>
            </w:r>
          </w:p>
        </w:tc>
        <w:tc>
          <w:tcPr>
            <w:tcW w:w="1779" w:type="dxa"/>
            <w:vMerge w:val="restart"/>
            <w:tcBorders>
              <w:top w:val="single" w:sz="8" w:space="0" w:color="000000"/>
              <w:left w:val="single" w:sz="4" w:space="0" w:color="000000"/>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备注</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828" w:type="dxa"/>
            <w:vMerge/>
            <w:tcBorders>
              <w:top w:val="single" w:sz="8" w:space="0" w:color="000000"/>
              <w:left w:val="single" w:sz="8"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915"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643" w:type="dxa"/>
            <w:vMerge/>
            <w:tcBorders>
              <w:top w:val="single" w:sz="8" w:space="0" w:color="000000"/>
              <w:left w:val="single" w:sz="4" w:space="0" w:color="000000"/>
              <w:bottom w:val="single" w:sz="4" w:space="0" w:color="000000"/>
              <w:right w:val="single" w:sz="4"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除税金额（元）</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税金（元）</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含税金额（元）</w:t>
            </w:r>
          </w:p>
        </w:tc>
        <w:tc>
          <w:tcPr>
            <w:tcW w:w="1779" w:type="dxa"/>
            <w:vMerge/>
            <w:tcBorders>
              <w:top w:val="single" w:sz="8" w:space="0" w:color="000000"/>
              <w:left w:val="single" w:sz="4" w:space="0" w:color="000000"/>
              <w:bottom w:val="single" w:sz="4" w:space="0" w:color="000000"/>
              <w:right w:val="single" w:sz="8" w:space="0" w:color="000000"/>
            </w:tcBorders>
            <w:vAlign w:val="center"/>
            <w:hideMark/>
          </w:tcPr>
          <w:p w:rsidR="00335006" w:rsidRPr="00335006" w:rsidRDefault="00335006" w:rsidP="00335006">
            <w:pPr>
              <w:widowControl/>
              <w:jc w:val="left"/>
              <w:rPr>
                <w:rFonts w:ascii="宋体" w:hAnsi="宋体" w:cs="宋体"/>
                <w:kern w:val="0"/>
                <w:sz w:val="18"/>
                <w:szCs w:val="18"/>
              </w:rPr>
            </w:pP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828"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915"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643"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81"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278"/>
          <w:jc w:val="center"/>
        </w:trPr>
        <w:tc>
          <w:tcPr>
            <w:tcW w:w="4386"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    计</w:t>
            </w:r>
          </w:p>
        </w:tc>
        <w:tc>
          <w:tcPr>
            <w:tcW w:w="1381"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10"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42" w:type="dxa"/>
            <w:gridSpan w:val="3"/>
            <w:tcBorders>
              <w:top w:val="single" w:sz="4" w:space="0" w:color="000000"/>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779"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732"/>
          <w:jc w:val="center"/>
        </w:trPr>
        <w:tc>
          <w:tcPr>
            <w:tcW w:w="10220" w:type="dxa"/>
            <w:gridSpan w:val="10"/>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注：1. 此表由招标人填写，投标人在计取税金前应将上述专业工程“暂估价金额”的“除税金额”计入投标价格。</w:t>
            </w:r>
            <w:r w:rsidRPr="00335006">
              <w:rPr>
                <w:rFonts w:ascii="宋体" w:hAnsi="宋体" w:cs="宋体" w:hint="eastAsia"/>
                <w:kern w:val="0"/>
                <w:sz w:val="18"/>
                <w:szCs w:val="18"/>
              </w:rPr>
              <w:br/>
              <w:t xml:space="preserve">    2. 备注栏中应当对未达到招标规模标准的是否采用分包做出说明，采用分包方式的应当由发包人和承包人依法通过招标方式选择分包人。</w:t>
            </w:r>
          </w:p>
        </w:tc>
      </w:tr>
    </w:tbl>
    <w:p w:rsidR="00335006" w:rsidRDefault="00335006">
      <w:pPr>
        <w:spacing w:line="360" w:lineRule="auto"/>
      </w:pPr>
    </w:p>
    <w:p w:rsidR="00335006" w:rsidRDefault="00335006">
      <w:pPr>
        <w:widowControl/>
        <w:jc w:val="left"/>
      </w:pPr>
      <w:r>
        <w:br w:type="page"/>
      </w:r>
    </w:p>
    <w:tbl>
      <w:tblPr>
        <w:tblW w:w="10220" w:type="dxa"/>
        <w:jc w:val="center"/>
        <w:tblLook w:val="04A0" w:firstRow="1" w:lastRow="0" w:firstColumn="1" w:lastColumn="0" w:noHBand="0" w:noVBand="1"/>
      </w:tblPr>
      <w:tblGrid>
        <w:gridCol w:w="1061"/>
        <w:gridCol w:w="3666"/>
        <w:gridCol w:w="982"/>
        <w:gridCol w:w="1216"/>
        <w:gridCol w:w="355"/>
        <w:gridCol w:w="517"/>
        <w:gridCol w:w="684"/>
        <w:gridCol w:w="1517"/>
        <w:gridCol w:w="222"/>
      </w:tblGrid>
      <w:tr w:rsidR="00335006" w:rsidRPr="00335006" w:rsidTr="00335006">
        <w:trPr>
          <w:trHeight w:val="552"/>
          <w:jc w:val="center"/>
        </w:trPr>
        <w:tc>
          <w:tcPr>
            <w:tcW w:w="10220" w:type="dxa"/>
            <w:gridSpan w:val="9"/>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lastRenderedPageBreak/>
              <w:t>计 日 工 表</w:t>
            </w:r>
          </w:p>
        </w:tc>
      </w:tr>
      <w:tr w:rsidR="00335006" w:rsidRPr="00335006" w:rsidTr="00335006">
        <w:trPr>
          <w:trHeight w:val="732"/>
          <w:jc w:val="center"/>
        </w:trPr>
        <w:tc>
          <w:tcPr>
            <w:tcW w:w="7280" w:type="dxa"/>
            <w:gridSpan w:val="5"/>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517" w:type="dxa"/>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423" w:type="dxa"/>
            <w:gridSpan w:val="3"/>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1  页</w:t>
            </w:r>
          </w:p>
        </w:tc>
      </w:tr>
      <w:tr w:rsidR="00335006" w:rsidRPr="00335006" w:rsidTr="00335006">
        <w:trPr>
          <w:trHeight w:val="289"/>
          <w:jc w:val="center"/>
        </w:trPr>
        <w:tc>
          <w:tcPr>
            <w:tcW w:w="106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编号</w:t>
            </w:r>
          </w:p>
        </w:tc>
        <w:tc>
          <w:tcPr>
            <w:tcW w:w="3666"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子目名称</w:t>
            </w:r>
          </w:p>
        </w:tc>
        <w:tc>
          <w:tcPr>
            <w:tcW w:w="982"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单位</w:t>
            </w:r>
          </w:p>
        </w:tc>
        <w:tc>
          <w:tcPr>
            <w:tcW w:w="1216"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暂定数量</w:t>
            </w:r>
          </w:p>
        </w:tc>
        <w:tc>
          <w:tcPr>
            <w:tcW w:w="1556"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综合单价（元）</w:t>
            </w:r>
          </w:p>
        </w:tc>
        <w:tc>
          <w:tcPr>
            <w:tcW w:w="1517" w:type="dxa"/>
            <w:tcBorders>
              <w:top w:val="single" w:sz="8" w:space="0" w:color="000000"/>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合价（元）</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12"/>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proofErr w:type="gramStart"/>
            <w:r w:rsidRPr="00335006">
              <w:rPr>
                <w:rFonts w:ascii="宋体" w:hAnsi="宋体" w:cs="宋体" w:hint="eastAsia"/>
                <w:kern w:val="0"/>
                <w:sz w:val="18"/>
                <w:szCs w:val="18"/>
              </w:rPr>
              <w:t>一</w:t>
            </w:r>
            <w:proofErr w:type="gramEnd"/>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劳务(人工)</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8481"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人工小计</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二</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材料</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8481"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材料小计</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503"/>
          <w:jc w:val="center"/>
        </w:trPr>
        <w:tc>
          <w:tcPr>
            <w:tcW w:w="8481"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上述材料表中未列出的材料设备，投标人计取的包括企业管理费、利润（不包括</w:t>
            </w:r>
            <w:proofErr w:type="gramStart"/>
            <w:r w:rsidRPr="00335006">
              <w:rPr>
                <w:rFonts w:ascii="宋体" w:hAnsi="宋体" w:cs="宋体" w:hint="eastAsia"/>
                <w:kern w:val="0"/>
                <w:sz w:val="18"/>
                <w:szCs w:val="18"/>
              </w:rPr>
              <w:t>规</w:t>
            </w:r>
            <w:proofErr w:type="gramEnd"/>
            <w:r w:rsidRPr="00335006">
              <w:rPr>
                <w:rFonts w:ascii="宋体" w:hAnsi="宋体" w:cs="宋体" w:hint="eastAsia"/>
                <w:kern w:val="0"/>
                <w:sz w:val="18"/>
                <w:szCs w:val="18"/>
              </w:rPr>
              <w:t>费和税金）在内的固定百分比：</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三</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施工机械</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1</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8481"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施工机械小计</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1061"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366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517"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360"/>
          <w:jc w:val="center"/>
        </w:trPr>
        <w:tc>
          <w:tcPr>
            <w:tcW w:w="8481"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总计</w:t>
            </w:r>
          </w:p>
        </w:tc>
        <w:tc>
          <w:tcPr>
            <w:tcW w:w="1517"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r w:rsidR="00335006" w:rsidRPr="00335006" w:rsidTr="00335006">
        <w:trPr>
          <w:trHeight w:val="732"/>
          <w:jc w:val="center"/>
        </w:trPr>
        <w:tc>
          <w:tcPr>
            <w:tcW w:w="10220" w:type="dxa"/>
            <w:gridSpan w:val="9"/>
            <w:tcBorders>
              <w:top w:val="nil"/>
              <w:left w:val="nil"/>
              <w:bottom w:val="nil"/>
              <w:right w:val="nil"/>
            </w:tcBorders>
            <w:shd w:val="clear" w:color="FFFFFF" w:fill="FFFFFF"/>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注：1.此表暂定项目、暂定数量由招标人填写，编制招标控制价时，单价由招标人按有关计价规定确定；</w:t>
            </w:r>
            <w:r w:rsidRPr="00335006">
              <w:rPr>
                <w:rFonts w:ascii="宋体" w:hAnsi="宋体" w:cs="宋体" w:hint="eastAsia"/>
                <w:kern w:val="0"/>
                <w:sz w:val="18"/>
                <w:szCs w:val="18"/>
              </w:rPr>
              <w:br/>
              <w:t>2.投标时，子目和数量按招标人提供数据计算，单价由投标人自主报价，按暂定数量计算合价计入投标总价中。</w:t>
            </w:r>
            <w:r w:rsidRPr="00335006">
              <w:rPr>
                <w:rFonts w:ascii="宋体" w:hAnsi="宋体" w:cs="宋体" w:hint="eastAsia"/>
                <w:kern w:val="0"/>
                <w:sz w:val="18"/>
                <w:szCs w:val="18"/>
              </w:rPr>
              <w:br/>
              <w:t>3.此表总计的计日工金额应当作为暂列金额的一部分，计入表4.10中。</w:t>
            </w:r>
          </w:p>
        </w:tc>
      </w:tr>
      <w:tr w:rsidR="00335006" w:rsidRPr="00335006" w:rsidTr="00335006">
        <w:trPr>
          <w:trHeight w:val="372"/>
          <w:jc w:val="center"/>
        </w:trPr>
        <w:tc>
          <w:tcPr>
            <w:tcW w:w="7280" w:type="dxa"/>
            <w:gridSpan w:val="5"/>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517" w:type="dxa"/>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423" w:type="dxa"/>
            <w:gridSpan w:val="3"/>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表—12—4</w:t>
            </w:r>
          </w:p>
        </w:tc>
      </w:tr>
    </w:tbl>
    <w:p w:rsidR="00335006" w:rsidRDefault="00335006">
      <w:pPr>
        <w:spacing w:line="360" w:lineRule="auto"/>
      </w:pPr>
    </w:p>
    <w:p w:rsidR="00335006" w:rsidRDefault="00335006">
      <w:pPr>
        <w:widowControl/>
        <w:jc w:val="left"/>
      </w:pPr>
      <w:r>
        <w:br w:type="page"/>
      </w:r>
    </w:p>
    <w:tbl>
      <w:tblPr>
        <w:tblW w:w="10362" w:type="dxa"/>
        <w:jc w:val="center"/>
        <w:tblLook w:val="04A0" w:firstRow="1" w:lastRow="0" w:firstColumn="1" w:lastColumn="0" w:noHBand="0" w:noVBand="1"/>
      </w:tblPr>
      <w:tblGrid>
        <w:gridCol w:w="1020"/>
        <w:gridCol w:w="2160"/>
        <w:gridCol w:w="1440"/>
        <w:gridCol w:w="1820"/>
        <w:gridCol w:w="820"/>
        <w:gridCol w:w="580"/>
        <w:gridCol w:w="222"/>
        <w:gridCol w:w="1140"/>
        <w:gridCol w:w="1160"/>
      </w:tblGrid>
      <w:tr w:rsidR="00335006" w:rsidRPr="00335006" w:rsidTr="00335006">
        <w:trPr>
          <w:trHeight w:val="552"/>
          <w:jc w:val="center"/>
        </w:trPr>
        <w:tc>
          <w:tcPr>
            <w:tcW w:w="10362" w:type="dxa"/>
            <w:gridSpan w:val="9"/>
            <w:tcBorders>
              <w:top w:val="nil"/>
              <w:left w:val="nil"/>
              <w:bottom w:val="nil"/>
              <w:right w:val="nil"/>
            </w:tcBorders>
            <w:shd w:val="clear" w:color="FFFFFF" w:fill="FFFFFF"/>
            <w:vAlign w:val="center"/>
            <w:hideMark/>
          </w:tcPr>
          <w:p w:rsidR="00335006" w:rsidRPr="00335006" w:rsidRDefault="00335006" w:rsidP="00335006">
            <w:pPr>
              <w:widowControl/>
              <w:jc w:val="center"/>
              <w:rPr>
                <w:rFonts w:ascii="宋体" w:hAnsi="宋体" w:cs="宋体"/>
                <w:b/>
                <w:bCs/>
                <w:kern w:val="0"/>
                <w:sz w:val="40"/>
                <w:szCs w:val="40"/>
              </w:rPr>
            </w:pPr>
            <w:r w:rsidRPr="00335006">
              <w:rPr>
                <w:rFonts w:ascii="宋体" w:hAnsi="宋体" w:cs="宋体" w:hint="eastAsia"/>
                <w:b/>
                <w:bCs/>
                <w:kern w:val="0"/>
                <w:sz w:val="40"/>
                <w:szCs w:val="40"/>
              </w:rPr>
              <w:lastRenderedPageBreak/>
              <w:t>总承包服务费计价表</w:t>
            </w:r>
          </w:p>
        </w:tc>
      </w:tr>
      <w:tr w:rsidR="00335006" w:rsidRPr="00335006" w:rsidTr="00335006">
        <w:trPr>
          <w:trHeight w:val="732"/>
          <w:jc w:val="center"/>
        </w:trPr>
        <w:tc>
          <w:tcPr>
            <w:tcW w:w="7260" w:type="dxa"/>
            <w:gridSpan w:val="5"/>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工程名称：万寿寺中学路通信架空线梳理项目</w:t>
            </w:r>
          </w:p>
        </w:tc>
        <w:tc>
          <w:tcPr>
            <w:tcW w:w="802" w:type="dxa"/>
            <w:gridSpan w:val="2"/>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2300" w:type="dxa"/>
            <w:gridSpan w:val="2"/>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第  1  页  共  1  页</w:t>
            </w:r>
          </w:p>
        </w:tc>
      </w:tr>
      <w:tr w:rsidR="00335006" w:rsidRPr="00335006" w:rsidTr="00335006">
        <w:trPr>
          <w:trHeight w:val="349"/>
          <w:jc w:val="center"/>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序号</w:t>
            </w:r>
          </w:p>
        </w:tc>
        <w:tc>
          <w:tcPr>
            <w:tcW w:w="2160"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项目名称</w:t>
            </w:r>
          </w:p>
        </w:tc>
        <w:tc>
          <w:tcPr>
            <w:tcW w:w="1440"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项目价值(元)</w:t>
            </w:r>
          </w:p>
        </w:tc>
        <w:tc>
          <w:tcPr>
            <w:tcW w:w="1820" w:type="dxa"/>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服务内容</w:t>
            </w:r>
          </w:p>
        </w:tc>
        <w:tc>
          <w:tcPr>
            <w:tcW w:w="14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计算基础</w:t>
            </w:r>
          </w:p>
        </w:tc>
        <w:tc>
          <w:tcPr>
            <w:tcW w:w="136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费率(%)</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金额(元)</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312"/>
          <w:jc w:val="center"/>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 xml:space="preserve">　</w:t>
            </w:r>
          </w:p>
        </w:tc>
        <w:tc>
          <w:tcPr>
            <w:tcW w:w="216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278"/>
          <w:jc w:val="center"/>
        </w:trPr>
        <w:tc>
          <w:tcPr>
            <w:tcW w:w="46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35006" w:rsidRPr="00335006" w:rsidRDefault="00335006" w:rsidP="00335006">
            <w:pPr>
              <w:widowControl/>
              <w:jc w:val="center"/>
              <w:rPr>
                <w:rFonts w:ascii="宋体" w:hAnsi="宋体" w:cs="宋体"/>
                <w:kern w:val="0"/>
                <w:sz w:val="18"/>
                <w:szCs w:val="18"/>
              </w:rPr>
            </w:pPr>
            <w:r w:rsidRPr="00335006">
              <w:rPr>
                <w:rFonts w:ascii="宋体" w:hAnsi="宋体" w:cs="宋体" w:hint="eastAsia"/>
                <w:kern w:val="0"/>
                <w:sz w:val="18"/>
                <w:szCs w:val="18"/>
              </w:rPr>
              <w:t>合    计</w:t>
            </w:r>
          </w:p>
        </w:tc>
        <w:tc>
          <w:tcPr>
            <w:tcW w:w="1820" w:type="dxa"/>
            <w:tcBorders>
              <w:top w:val="nil"/>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4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36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r>
      <w:tr w:rsidR="00335006" w:rsidRPr="00335006" w:rsidTr="00335006">
        <w:trPr>
          <w:trHeight w:val="578"/>
          <w:jc w:val="center"/>
        </w:trPr>
        <w:tc>
          <w:tcPr>
            <w:tcW w:w="10362" w:type="dxa"/>
            <w:gridSpan w:val="9"/>
            <w:tcBorders>
              <w:top w:val="nil"/>
              <w:left w:val="nil"/>
              <w:bottom w:val="nil"/>
              <w:right w:val="nil"/>
            </w:tcBorders>
            <w:shd w:val="clear" w:color="FFFFFF" w:fill="FFFFFF"/>
            <w:vAlign w:val="center"/>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注：此表项目名称、服务内容由招标人填写，编写招标控制价时，费率及金额由招标人按有关计价规定确定；投标时，费率及金额由投标人自主报价，计入投标总价中。</w:t>
            </w:r>
          </w:p>
        </w:tc>
      </w:tr>
      <w:tr w:rsidR="00335006" w:rsidRPr="00335006" w:rsidTr="00335006">
        <w:trPr>
          <w:trHeight w:val="289"/>
          <w:jc w:val="center"/>
        </w:trPr>
        <w:tc>
          <w:tcPr>
            <w:tcW w:w="7260" w:type="dxa"/>
            <w:gridSpan w:val="5"/>
            <w:tcBorders>
              <w:top w:val="nil"/>
              <w:left w:val="nil"/>
              <w:bottom w:val="nil"/>
              <w:right w:val="nil"/>
            </w:tcBorders>
            <w:shd w:val="clear" w:color="FFFFFF" w:fill="FFFFFF"/>
            <w:vAlign w:val="bottom"/>
            <w:hideMark/>
          </w:tcPr>
          <w:p w:rsidR="00335006" w:rsidRPr="00335006" w:rsidRDefault="00335006" w:rsidP="00335006">
            <w:pPr>
              <w:widowControl/>
              <w:jc w:val="left"/>
              <w:rPr>
                <w:rFonts w:ascii="宋体" w:hAnsi="宋体" w:cs="宋体"/>
                <w:kern w:val="0"/>
                <w:sz w:val="18"/>
                <w:szCs w:val="18"/>
              </w:rPr>
            </w:pPr>
            <w:r w:rsidRPr="00335006">
              <w:rPr>
                <w:rFonts w:ascii="宋体" w:hAnsi="宋体" w:cs="宋体" w:hint="eastAsia"/>
                <w:kern w:val="0"/>
                <w:sz w:val="18"/>
                <w:szCs w:val="18"/>
              </w:rPr>
              <w:t xml:space="preserve">　</w:t>
            </w:r>
          </w:p>
        </w:tc>
        <w:tc>
          <w:tcPr>
            <w:tcW w:w="802" w:type="dxa"/>
            <w:gridSpan w:val="2"/>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 xml:space="preserve">　</w:t>
            </w:r>
          </w:p>
        </w:tc>
        <w:tc>
          <w:tcPr>
            <w:tcW w:w="2300" w:type="dxa"/>
            <w:gridSpan w:val="2"/>
            <w:tcBorders>
              <w:top w:val="nil"/>
              <w:left w:val="nil"/>
              <w:bottom w:val="nil"/>
              <w:right w:val="nil"/>
            </w:tcBorders>
            <w:shd w:val="clear" w:color="FFFFFF" w:fill="FFFFFF"/>
            <w:vAlign w:val="center"/>
            <w:hideMark/>
          </w:tcPr>
          <w:p w:rsidR="00335006" w:rsidRPr="00335006" w:rsidRDefault="00335006" w:rsidP="00335006">
            <w:pPr>
              <w:widowControl/>
              <w:jc w:val="right"/>
              <w:rPr>
                <w:rFonts w:ascii="宋体" w:hAnsi="宋体" w:cs="宋体"/>
                <w:kern w:val="0"/>
                <w:sz w:val="18"/>
                <w:szCs w:val="18"/>
              </w:rPr>
            </w:pPr>
            <w:r w:rsidRPr="00335006">
              <w:rPr>
                <w:rFonts w:ascii="宋体" w:hAnsi="宋体" w:cs="宋体" w:hint="eastAsia"/>
                <w:kern w:val="0"/>
                <w:sz w:val="18"/>
                <w:szCs w:val="18"/>
              </w:rPr>
              <w:t>表—12—5</w:t>
            </w:r>
          </w:p>
        </w:tc>
      </w:tr>
      <w:tr w:rsidR="00335006" w:rsidRPr="00335006" w:rsidTr="00335006">
        <w:trPr>
          <w:trHeight w:val="225"/>
          <w:jc w:val="center"/>
        </w:trPr>
        <w:tc>
          <w:tcPr>
            <w:tcW w:w="102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216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144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182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82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58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222"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114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c>
          <w:tcPr>
            <w:tcW w:w="1160" w:type="dxa"/>
            <w:tcBorders>
              <w:top w:val="nil"/>
              <w:left w:val="nil"/>
              <w:bottom w:val="nil"/>
              <w:right w:val="nil"/>
            </w:tcBorders>
            <w:shd w:val="clear" w:color="auto" w:fill="auto"/>
            <w:noWrap/>
            <w:vAlign w:val="bottom"/>
            <w:hideMark/>
          </w:tcPr>
          <w:p w:rsidR="00335006" w:rsidRPr="00335006" w:rsidRDefault="00335006" w:rsidP="00335006">
            <w:pPr>
              <w:widowControl/>
              <w:jc w:val="left"/>
              <w:rPr>
                <w:rFonts w:ascii="宋体" w:hAnsi="宋体" w:cs="宋体"/>
                <w:color w:val="000000"/>
                <w:kern w:val="0"/>
                <w:sz w:val="18"/>
                <w:szCs w:val="18"/>
              </w:rPr>
            </w:pPr>
          </w:p>
        </w:tc>
      </w:tr>
    </w:tbl>
    <w:p w:rsidR="00321B95" w:rsidRDefault="00321B95">
      <w:pPr>
        <w:spacing w:line="360" w:lineRule="auto"/>
      </w:pPr>
    </w:p>
    <w:p w:rsidR="00321B95" w:rsidRDefault="00321B95">
      <w:pPr>
        <w:widowControl/>
        <w:jc w:val="left"/>
      </w:pPr>
      <w:r>
        <w:br w:type="page"/>
      </w:r>
    </w:p>
    <w:tbl>
      <w:tblPr>
        <w:tblW w:w="10180" w:type="dxa"/>
        <w:jc w:val="center"/>
        <w:tblLook w:val="04A0" w:firstRow="1" w:lastRow="0" w:firstColumn="1" w:lastColumn="0" w:noHBand="0" w:noVBand="1"/>
      </w:tblPr>
      <w:tblGrid>
        <w:gridCol w:w="640"/>
        <w:gridCol w:w="3080"/>
        <w:gridCol w:w="2860"/>
        <w:gridCol w:w="720"/>
        <w:gridCol w:w="620"/>
        <w:gridCol w:w="20"/>
        <w:gridCol w:w="1080"/>
        <w:gridCol w:w="1160"/>
      </w:tblGrid>
      <w:tr w:rsidR="00321B95" w:rsidRPr="00321B95" w:rsidTr="00321B95">
        <w:trPr>
          <w:trHeight w:val="552"/>
          <w:jc w:val="center"/>
        </w:trPr>
        <w:tc>
          <w:tcPr>
            <w:tcW w:w="10180" w:type="dxa"/>
            <w:gridSpan w:val="8"/>
            <w:tcBorders>
              <w:top w:val="nil"/>
              <w:left w:val="nil"/>
              <w:bottom w:val="nil"/>
              <w:right w:val="nil"/>
            </w:tcBorders>
            <w:shd w:val="clear" w:color="FFFFFF" w:fill="FFFFFF"/>
            <w:vAlign w:val="center"/>
            <w:hideMark/>
          </w:tcPr>
          <w:p w:rsidR="00321B95" w:rsidRPr="00321B95" w:rsidRDefault="00321B95" w:rsidP="00321B95">
            <w:pPr>
              <w:widowControl/>
              <w:jc w:val="center"/>
              <w:rPr>
                <w:rFonts w:ascii="宋体" w:hAnsi="宋体" w:cs="宋体"/>
                <w:b/>
                <w:bCs/>
                <w:kern w:val="0"/>
                <w:sz w:val="40"/>
                <w:szCs w:val="40"/>
              </w:rPr>
            </w:pPr>
            <w:proofErr w:type="gramStart"/>
            <w:r w:rsidRPr="00321B95">
              <w:rPr>
                <w:rFonts w:ascii="宋体" w:hAnsi="宋体" w:cs="宋体" w:hint="eastAsia"/>
                <w:b/>
                <w:bCs/>
                <w:kern w:val="0"/>
                <w:sz w:val="40"/>
                <w:szCs w:val="40"/>
              </w:rPr>
              <w:lastRenderedPageBreak/>
              <w:t>规</w:t>
            </w:r>
            <w:proofErr w:type="gramEnd"/>
            <w:r w:rsidRPr="00321B95">
              <w:rPr>
                <w:rFonts w:ascii="宋体" w:hAnsi="宋体" w:cs="宋体" w:hint="eastAsia"/>
                <w:b/>
                <w:bCs/>
                <w:kern w:val="0"/>
                <w:sz w:val="40"/>
                <w:szCs w:val="40"/>
              </w:rPr>
              <w:t>费、税金项目计价表</w:t>
            </w:r>
          </w:p>
        </w:tc>
      </w:tr>
      <w:tr w:rsidR="00321B95" w:rsidRPr="00321B95" w:rsidTr="00321B95">
        <w:trPr>
          <w:trHeight w:val="732"/>
          <w:jc w:val="center"/>
        </w:trPr>
        <w:tc>
          <w:tcPr>
            <w:tcW w:w="7300" w:type="dxa"/>
            <w:gridSpan w:val="4"/>
            <w:tcBorders>
              <w:top w:val="nil"/>
              <w:left w:val="nil"/>
              <w:bottom w:val="nil"/>
              <w:right w:val="nil"/>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工程名称：万寿寺中学路通信架空线梳理项目</w:t>
            </w:r>
          </w:p>
        </w:tc>
        <w:tc>
          <w:tcPr>
            <w:tcW w:w="620" w:type="dxa"/>
            <w:tcBorders>
              <w:top w:val="nil"/>
              <w:left w:val="nil"/>
              <w:bottom w:val="nil"/>
              <w:right w:val="nil"/>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260" w:type="dxa"/>
            <w:gridSpan w:val="3"/>
            <w:tcBorders>
              <w:top w:val="nil"/>
              <w:left w:val="nil"/>
              <w:bottom w:val="nil"/>
              <w:right w:val="nil"/>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第  1  页  共  1  页</w:t>
            </w:r>
          </w:p>
        </w:tc>
      </w:tr>
      <w:tr w:rsidR="00321B95" w:rsidRPr="00321B95" w:rsidTr="00321B95">
        <w:trPr>
          <w:trHeight w:val="338"/>
          <w:jc w:val="center"/>
        </w:trPr>
        <w:tc>
          <w:tcPr>
            <w:tcW w:w="6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序号</w:t>
            </w:r>
          </w:p>
        </w:tc>
        <w:tc>
          <w:tcPr>
            <w:tcW w:w="3080" w:type="dxa"/>
            <w:tcBorders>
              <w:top w:val="single" w:sz="8"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项目名称</w:t>
            </w:r>
          </w:p>
        </w:tc>
        <w:tc>
          <w:tcPr>
            <w:tcW w:w="2860" w:type="dxa"/>
            <w:tcBorders>
              <w:top w:val="single" w:sz="8"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计算基础</w:t>
            </w:r>
          </w:p>
        </w:tc>
        <w:tc>
          <w:tcPr>
            <w:tcW w:w="13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计算基数</w:t>
            </w:r>
          </w:p>
        </w:tc>
        <w:tc>
          <w:tcPr>
            <w:tcW w:w="1080" w:type="dxa"/>
            <w:tcBorders>
              <w:top w:val="single" w:sz="8"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费率(%)</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金额（元）</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1</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proofErr w:type="gramStart"/>
            <w:r w:rsidRPr="00321B95">
              <w:rPr>
                <w:rFonts w:ascii="宋体" w:hAnsi="宋体" w:cs="宋体" w:hint="eastAsia"/>
                <w:kern w:val="0"/>
                <w:sz w:val="18"/>
                <w:szCs w:val="18"/>
              </w:rPr>
              <w:t>规</w:t>
            </w:r>
            <w:proofErr w:type="gramEnd"/>
            <w:r w:rsidRPr="00321B95">
              <w:rPr>
                <w:rFonts w:ascii="宋体" w:hAnsi="宋体" w:cs="宋体" w:hint="eastAsia"/>
                <w:kern w:val="0"/>
                <w:sz w:val="18"/>
                <w:szCs w:val="18"/>
              </w:rPr>
              <w:t>费</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社会保险费+住房公积金费</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503"/>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1.1</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社会保险费</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其中：人工费+其中：人工费+其中：计日工人工费</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503"/>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1.2</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住房公积金费</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其中：人工费+其中：人工费+其中：计日工人工费</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503"/>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2</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税金</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分部分项工程+措施项目+其他项目+</w:t>
            </w:r>
            <w:proofErr w:type="gramStart"/>
            <w:r w:rsidRPr="00321B95">
              <w:rPr>
                <w:rFonts w:ascii="宋体" w:hAnsi="宋体" w:cs="宋体" w:hint="eastAsia"/>
                <w:kern w:val="0"/>
                <w:sz w:val="18"/>
                <w:szCs w:val="18"/>
              </w:rPr>
              <w:t>规</w:t>
            </w:r>
            <w:proofErr w:type="gramEnd"/>
            <w:r w:rsidRPr="00321B95">
              <w:rPr>
                <w:rFonts w:ascii="宋体" w:hAnsi="宋体" w:cs="宋体" w:hint="eastAsia"/>
                <w:kern w:val="0"/>
                <w:sz w:val="18"/>
                <w:szCs w:val="18"/>
              </w:rPr>
              <w:t>费</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3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286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13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1080" w:type="dxa"/>
            <w:tcBorders>
              <w:top w:val="nil"/>
              <w:left w:val="nil"/>
              <w:bottom w:val="single" w:sz="4"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383"/>
          <w:jc w:val="center"/>
        </w:trPr>
        <w:tc>
          <w:tcPr>
            <w:tcW w:w="90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21B95" w:rsidRPr="00321B95" w:rsidRDefault="00321B95" w:rsidP="00321B95">
            <w:pPr>
              <w:widowControl/>
              <w:jc w:val="center"/>
              <w:rPr>
                <w:rFonts w:ascii="宋体" w:hAnsi="宋体" w:cs="宋体"/>
                <w:kern w:val="0"/>
                <w:sz w:val="18"/>
                <w:szCs w:val="18"/>
              </w:rPr>
            </w:pPr>
            <w:r w:rsidRPr="00321B95">
              <w:rPr>
                <w:rFonts w:ascii="宋体" w:hAnsi="宋体" w:cs="宋体" w:hint="eastAsia"/>
                <w:kern w:val="0"/>
                <w:sz w:val="18"/>
                <w:szCs w:val="18"/>
              </w:rPr>
              <w:t>合计</w:t>
            </w:r>
          </w:p>
        </w:tc>
        <w:tc>
          <w:tcPr>
            <w:tcW w:w="1160" w:type="dxa"/>
            <w:tcBorders>
              <w:top w:val="nil"/>
              <w:left w:val="nil"/>
              <w:bottom w:val="single" w:sz="8" w:space="0" w:color="000000"/>
              <w:right w:val="single" w:sz="8" w:space="0" w:color="000000"/>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r>
      <w:tr w:rsidR="00321B95" w:rsidRPr="00321B95" w:rsidTr="00321B95">
        <w:trPr>
          <w:trHeight w:val="289"/>
          <w:jc w:val="center"/>
        </w:trPr>
        <w:tc>
          <w:tcPr>
            <w:tcW w:w="7300" w:type="dxa"/>
            <w:gridSpan w:val="4"/>
            <w:tcBorders>
              <w:top w:val="nil"/>
              <w:left w:val="nil"/>
              <w:bottom w:val="nil"/>
              <w:right w:val="nil"/>
            </w:tcBorders>
            <w:shd w:val="clear" w:color="FFFFFF" w:fill="FFFFFF"/>
            <w:vAlign w:val="bottom"/>
            <w:hideMark/>
          </w:tcPr>
          <w:p w:rsidR="00321B95" w:rsidRPr="00321B95" w:rsidRDefault="00321B95" w:rsidP="00321B95">
            <w:pPr>
              <w:widowControl/>
              <w:jc w:val="left"/>
              <w:rPr>
                <w:rFonts w:ascii="宋体" w:hAnsi="宋体" w:cs="宋体"/>
                <w:kern w:val="0"/>
                <w:sz w:val="18"/>
                <w:szCs w:val="18"/>
              </w:rPr>
            </w:pPr>
            <w:r w:rsidRPr="00321B95">
              <w:rPr>
                <w:rFonts w:ascii="宋体" w:hAnsi="宋体" w:cs="宋体" w:hint="eastAsia"/>
                <w:kern w:val="0"/>
                <w:sz w:val="18"/>
                <w:szCs w:val="18"/>
              </w:rPr>
              <w:t xml:space="preserve">　</w:t>
            </w:r>
          </w:p>
        </w:tc>
        <w:tc>
          <w:tcPr>
            <w:tcW w:w="620" w:type="dxa"/>
            <w:tcBorders>
              <w:top w:val="nil"/>
              <w:left w:val="nil"/>
              <w:bottom w:val="nil"/>
              <w:right w:val="nil"/>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 xml:space="preserve">　</w:t>
            </w:r>
          </w:p>
        </w:tc>
        <w:tc>
          <w:tcPr>
            <w:tcW w:w="2260" w:type="dxa"/>
            <w:gridSpan w:val="3"/>
            <w:tcBorders>
              <w:top w:val="nil"/>
              <w:left w:val="nil"/>
              <w:bottom w:val="nil"/>
              <w:right w:val="nil"/>
            </w:tcBorders>
            <w:shd w:val="clear" w:color="FFFFFF" w:fill="FFFFFF"/>
            <w:vAlign w:val="center"/>
            <w:hideMark/>
          </w:tcPr>
          <w:p w:rsidR="00321B95" w:rsidRPr="00321B95" w:rsidRDefault="00321B95" w:rsidP="00321B95">
            <w:pPr>
              <w:widowControl/>
              <w:jc w:val="right"/>
              <w:rPr>
                <w:rFonts w:ascii="宋体" w:hAnsi="宋体" w:cs="宋体"/>
                <w:kern w:val="0"/>
                <w:sz w:val="18"/>
                <w:szCs w:val="18"/>
              </w:rPr>
            </w:pPr>
            <w:r w:rsidRPr="00321B95">
              <w:rPr>
                <w:rFonts w:ascii="宋体" w:hAnsi="宋体" w:cs="宋体" w:hint="eastAsia"/>
                <w:kern w:val="0"/>
                <w:sz w:val="18"/>
                <w:szCs w:val="18"/>
              </w:rPr>
              <w:t>表-13</w:t>
            </w:r>
          </w:p>
        </w:tc>
      </w:tr>
    </w:tbl>
    <w:p w:rsidR="00561126" w:rsidRDefault="00561126">
      <w:pPr>
        <w:spacing w:line="360" w:lineRule="auto"/>
      </w:pPr>
    </w:p>
    <w:p w:rsidR="00561126" w:rsidRDefault="00561126">
      <w:pPr>
        <w:widowControl/>
        <w:jc w:val="left"/>
      </w:pPr>
      <w:r>
        <w:br w:type="page"/>
      </w:r>
    </w:p>
    <w:tbl>
      <w:tblPr>
        <w:tblW w:w="10240" w:type="dxa"/>
        <w:jc w:val="center"/>
        <w:tblLook w:val="04A0" w:firstRow="1" w:lastRow="0" w:firstColumn="1" w:lastColumn="0" w:noHBand="0" w:noVBand="1"/>
      </w:tblPr>
      <w:tblGrid>
        <w:gridCol w:w="687"/>
        <w:gridCol w:w="1852"/>
        <w:gridCol w:w="689"/>
        <w:gridCol w:w="1151"/>
        <w:gridCol w:w="1116"/>
        <w:gridCol w:w="991"/>
        <w:gridCol w:w="733"/>
        <w:gridCol w:w="220"/>
        <w:gridCol w:w="40"/>
        <w:gridCol w:w="1446"/>
        <w:gridCol w:w="1093"/>
        <w:gridCol w:w="222"/>
      </w:tblGrid>
      <w:tr w:rsidR="00561126" w:rsidRPr="00561126" w:rsidTr="00561126">
        <w:trPr>
          <w:trHeight w:val="1058"/>
          <w:jc w:val="center"/>
        </w:trPr>
        <w:tc>
          <w:tcPr>
            <w:tcW w:w="10240" w:type="dxa"/>
            <w:gridSpan w:val="12"/>
            <w:tcBorders>
              <w:top w:val="nil"/>
              <w:left w:val="nil"/>
              <w:bottom w:val="nil"/>
              <w:right w:val="nil"/>
            </w:tcBorders>
            <w:shd w:val="clear" w:color="FFFFFF" w:fill="FFFFFF"/>
            <w:vAlign w:val="center"/>
            <w:hideMark/>
          </w:tcPr>
          <w:p w:rsidR="00561126" w:rsidRPr="00561126" w:rsidRDefault="00561126" w:rsidP="00561126">
            <w:pPr>
              <w:widowControl/>
              <w:jc w:val="center"/>
              <w:rPr>
                <w:rFonts w:ascii="宋体" w:hAnsi="宋体" w:cs="宋体"/>
                <w:b/>
                <w:bCs/>
                <w:kern w:val="0"/>
                <w:sz w:val="40"/>
                <w:szCs w:val="40"/>
              </w:rPr>
            </w:pPr>
            <w:r w:rsidRPr="00561126">
              <w:rPr>
                <w:rFonts w:ascii="宋体" w:hAnsi="宋体" w:cs="宋体" w:hint="eastAsia"/>
                <w:b/>
                <w:bCs/>
                <w:kern w:val="0"/>
                <w:sz w:val="40"/>
                <w:szCs w:val="40"/>
              </w:rPr>
              <w:lastRenderedPageBreak/>
              <w:t>承包人提供主要材料和工程设备一览表</w:t>
            </w:r>
            <w:r w:rsidRPr="00561126">
              <w:rPr>
                <w:rFonts w:ascii="宋体" w:hAnsi="宋体" w:cs="宋体" w:hint="eastAsia"/>
                <w:b/>
                <w:bCs/>
                <w:kern w:val="0"/>
                <w:sz w:val="40"/>
                <w:szCs w:val="40"/>
              </w:rPr>
              <w:br/>
              <w:t>(适用造价信息差额调整法)</w:t>
            </w:r>
          </w:p>
        </w:tc>
      </w:tr>
      <w:tr w:rsidR="00561126" w:rsidRPr="00561126" w:rsidTr="00561126">
        <w:trPr>
          <w:trHeight w:val="732"/>
          <w:jc w:val="center"/>
        </w:trPr>
        <w:tc>
          <w:tcPr>
            <w:tcW w:w="7219" w:type="dxa"/>
            <w:gridSpan w:val="7"/>
            <w:tcBorders>
              <w:top w:val="nil"/>
              <w:left w:val="nil"/>
              <w:bottom w:val="nil"/>
              <w:right w:val="nil"/>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工程名称：万寿寺中学路通信架空线梳理项目</w:t>
            </w:r>
          </w:p>
        </w:tc>
        <w:tc>
          <w:tcPr>
            <w:tcW w:w="260" w:type="dxa"/>
            <w:gridSpan w:val="2"/>
            <w:tcBorders>
              <w:top w:val="nil"/>
              <w:left w:val="nil"/>
              <w:bottom w:val="nil"/>
              <w:right w:val="nil"/>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761" w:type="dxa"/>
            <w:gridSpan w:val="3"/>
            <w:tcBorders>
              <w:top w:val="nil"/>
              <w:left w:val="nil"/>
              <w:bottom w:val="nil"/>
              <w:right w:val="nil"/>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第  1  页  共  1  页</w:t>
            </w:r>
          </w:p>
        </w:tc>
      </w:tr>
      <w:tr w:rsidR="00561126" w:rsidRPr="00561126" w:rsidTr="00561126">
        <w:trPr>
          <w:trHeight w:val="503"/>
          <w:jc w:val="center"/>
        </w:trPr>
        <w:tc>
          <w:tcPr>
            <w:tcW w:w="68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序号</w:t>
            </w:r>
          </w:p>
        </w:tc>
        <w:tc>
          <w:tcPr>
            <w:tcW w:w="1852" w:type="dxa"/>
            <w:tcBorders>
              <w:top w:val="single" w:sz="8"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名称、规格、型号</w:t>
            </w:r>
          </w:p>
        </w:tc>
        <w:tc>
          <w:tcPr>
            <w:tcW w:w="689" w:type="dxa"/>
            <w:tcBorders>
              <w:top w:val="single" w:sz="8"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单位</w:t>
            </w:r>
          </w:p>
        </w:tc>
        <w:tc>
          <w:tcPr>
            <w:tcW w:w="1151" w:type="dxa"/>
            <w:tcBorders>
              <w:top w:val="single" w:sz="8"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数量</w:t>
            </w:r>
          </w:p>
        </w:tc>
        <w:tc>
          <w:tcPr>
            <w:tcW w:w="1116" w:type="dxa"/>
            <w:tcBorders>
              <w:top w:val="single" w:sz="8"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风险系数%</w:t>
            </w:r>
          </w:p>
        </w:tc>
        <w:tc>
          <w:tcPr>
            <w:tcW w:w="991" w:type="dxa"/>
            <w:tcBorders>
              <w:top w:val="single" w:sz="8"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基准单价（元）</w:t>
            </w:r>
          </w:p>
        </w:tc>
        <w:tc>
          <w:tcPr>
            <w:tcW w:w="95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投标单价（元）</w:t>
            </w:r>
          </w:p>
        </w:tc>
        <w:tc>
          <w:tcPr>
            <w:tcW w:w="148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发承包人确认单价(元)</w:t>
            </w:r>
          </w:p>
        </w:tc>
        <w:tc>
          <w:tcPr>
            <w:tcW w:w="1093" w:type="dxa"/>
            <w:tcBorders>
              <w:top w:val="single" w:sz="8" w:space="0" w:color="000000"/>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备注</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349"/>
          <w:jc w:val="center"/>
        </w:trPr>
        <w:tc>
          <w:tcPr>
            <w:tcW w:w="687" w:type="dxa"/>
            <w:tcBorders>
              <w:top w:val="nil"/>
              <w:left w:val="single" w:sz="8" w:space="0" w:color="000000"/>
              <w:bottom w:val="single" w:sz="8"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852" w:type="dxa"/>
            <w:tcBorders>
              <w:top w:val="nil"/>
              <w:left w:val="nil"/>
              <w:bottom w:val="single" w:sz="8" w:space="0" w:color="000000"/>
              <w:right w:val="single" w:sz="4"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689" w:type="dxa"/>
            <w:tcBorders>
              <w:top w:val="nil"/>
              <w:left w:val="nil"/>
              <w:bottom w:val="single" w:sz="8" w:space="0" w:color="000000"/>
              <w:right w:val="single" w:sz="4" w:space="0" w:color="000000"/>
            </w:tcBorders>
            <w:shd w:val="clear" w:color="FFFFFF"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151" w:type="dxa"/>
            <w:tcBorders>
              <w:top w:val="nil"/>
              <w:left w:val="nil"/>
              <w:bottom w:val="single" w:sz="8"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116" w:type="dxa"/>
            <w:tcBorders>
              <w:top w:val="nil"/>
              <w:left w:val="nil"/>
              <w:bottom w:val="single" w:sz="8"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91" w:type="dxa"/>
            <w:tcBorders>
              <w:top w:val="nil"/>
              <w:left w:val="nil"/>
              <w:bottom w:val="single" w:sz="8"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95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8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093" w:type="dxa"/>
            <w:tcBorders>
              <w:top w:val="nil"/>
              <w:left w:val="nil"/>
              <w:bottom w:val="single" w:sz="8" w:space="0" w:color="000000"/>
              <w:right w:val="single" w:sz="8" w:space="0" w:color="000000"/>
            </w:tcBorders>
            <w:shd w:val="clear" w:color="FFFFFF"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222" w:type="dxa"/>
            <w:tcBorders>
              <w:top w:val="nil"/>
              <w:left w:val="nil"/>
              <w:bottom w:val="nil"/>
              <w:right w:val="nil"/>
            </w:tcBorders>
            <w:shd w:val="clear" w:color="auto" w:fill="auto"/>
            <w:noWrap/>
            <w:vAlign w:val="bottom"/>
            <w:hideMark/>
          </w:tcPr>
          <w:p w:rsidR="00561126" w:rsidRPr="00561126" w:rsidRDefault="00561126" w:rsidP="00561126">
            <w:pPr>
              <w:widowControl/>
              <w:jc w:val="left"/>
              <w:rPr>
                <w:rFonts w:ascii="宋体" w:hAnsi="宋体" w:cs="宋体"/>
                <w:color w:val="000000"/>
                <w:kern w:val="0"/>
                <w:sz w:val="18"/>
                <w:szCs w:val="18"/>
              </w:rPr>
            </w:pPr>
          </w:p>
        </w:tc>
      </w:tr>
      <w:tr w:rsidR="00561126" w:rsidRPr="00561126" w:rsidTr="00561126">
        <w:trPr>
          <w:trHeight w:val="960"/>
          <w:jc w:val="center"/>
        </w:trPr>
        <w:tc>
          <w:tcPr>
            <w:tcW w:w="7479" w:type="dxa"/>
            <w:gridSpan w:val="9"/>
            <w:tcBorders>
              <w:top w:val="nil"/>
              <w:left w:val="nil"/>
              <w:bottom w:val="nil"/>
              <w:right w:val="nil"/>
            </w:tcBorders>
            <w:shd w:val="clear" w:color="FFFFFF" w:fill="FFFFFF"/>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注：1.此表由招标人填写除“投标单价”栏的内容，投标人在投标时自主确定投标单价。</w:t>
            </w:r>
            <w:r w:rsidRPr="00561126">
              <w:rPr>
                <w:rFonts w:ascii="宋体" w:hAnsi="宋体" w:cs="宋体" w:hint="eastAsia"/>
                <w:kern w:val="0"/>
                <w:sz w:val="18"/>
                <w:szCs w:val="18"/>
              </w:rPr>
              <w:br/>
              <w:t xml:space="preserve">    2.基准单价应优先采用工程造价管理机构发布的单价，</w:t>
            </w:r>
            <w:proofErr w:type="gramStart"/>
            <w:r w:rsidRPr="00561126">
              <w:rPr>
                <w:rFonts w:ascii="宋体" w:hAnsi="宋体" w:cs="宋体" w:hint="eastAsia"/>
                <w:kern w:val="0"/>
                <w:sz w:val="18"/>
                <w:szCs w:val="18"/>
              </w:rPr>
              <w:t>未发布</w:t>
            </w:r>
            <w:proofErr w:type="gramEnd"/>
            <w:r w:rsidRPr="00561126">
              <w:rPr>
                <w:rFonts w:ascii="宋体" w:hAnsi="宋体" w:cs="宋体" w:hint="eastAsia"/>
                <w:kern w:val="0"/>
                <w:sz w:val="18"/>
                <w:szCs w:val="18"/>
              </w:rPr>
              <w:t>的，通过市场调查确定其基准单价。</w:t>
            </w:r>
          </w:p>
        </w:tc>
        <w:tc>
          <w:tcPr>
            <w:tcW w:w="2761" w:type="dxa"/>
            <w:gridSpan w:val="3"/>
            <w:tcBorders>
              <w:top w:val="nil"/>
              <w:left w:val="nil"/>
              <w:bottom w:val="nil"/>
              <w:right w:val="nil"/>
            </w:tcBorders>
            <w:shd w:val="clear" w:color="FFFFFF" w:fill="FFFFFF"/>
            <w:vAlign w:val="bottom"/>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表-21</w:t>
            </w:r>
          </w:p>
        </w:tc>
      </w:tr>
    </w:tbl>
    <w:p w:rsidR="0025249C" w:rsidRDefault="0025249C">
      <w:pPr>
        <w:spacing w:line="360" w:lineRule="auto"/>
      </w:pPr>
    </w:p>
    <w:p w:rsidR="0025249C" w:rsidRDefault="0025249C">
      <w:pPr>
        <w:widowControl/>
        <w:jc w:val="left"/>
      </w:pPr>
      <w:r>
        <w:br w:type="page"/>
      </w:r>
    </w:p>
    <w:tbl>
      <w:tblPr>
        <w:tblW w:w="9080" w:type="dxa"/>
        <w:jc w:val="center"/>
        <w:tblLook w:val="04A0" w:firstRow="1" w:lastRow="0" w:firstColumn="1" w:lastColumn="0" w:noHBand="0" w:noVBand="1"/>
      </w:tblPr>
      <w:tblGrid>
        <w:gridCol w:w="565"/>
        <w:gridCol w:w="2012"/>
        <w:gridCol w:w="1749"/>
        <w:gridCol w:w="611"/>
        <w:gridCol w:w="704"/>
        <w:gridCol w:w="1190"/>
        <w:gridCol w:w="1059"/>
        <w:gridCol w:w="625"/>
        <w:gridCol w:w="565"/>
      </w:tblGrid>
      <w:tr w:rsidR="0025249C" w:rsidRPr="0025249C" w:rsidTr="0025249C">
        <w:trPr>
          <w:trHeight w:val="780"/>
          <w:jc w:val="center"/>
        </w:trPr>
        <w:tc>
          <w:tcPr>
            <w:tcW w:w="9080" w:type="dxa"/>
            <w:gridSpan w:val="9"/>
            <w:tcBorders>
              <w:top w:val="nil"/>
              <w:left w:val="nil"/>
              <w:bottom w:val="nil"/>
              <w:right w:val="nil"/>
            </w:tcBorders>
            <w:shd w:val="clear" w:color="auto" w:fill="auto"/>
            <w:noWrap/>
            <w:vAlign w:val="center"/>
            <w:hideMark/>
          </w:tcPr>
          <w:p w:rsidR="0025249C" w:rsidRPr="0025249C" w:rsidRDefault="0025249C" w:rsidP="0025249C">
            <w:pPr>
              <w:widowControl/>
              <w:jc w:val="center"/>
              <w:rPr>
                <w:rFonts w:ascii="宋体" w:hAnsi="宋体" w:cs="宋体"/>
                <w:b/>
                <w:bCs/>
                <w:color w:val="000000"/>
                <w:kern w:val="0"/>
                <w:sz w:val="36"/>
                <w:szCs w:val="36"/>
              </w:rPr>
            </w:pPr>
            <w:r w:rsidRPr="0025249C">
              <w:rPr>
                <w:rFonts w:ascii="宋体" w:hAnsi="宋体" w:cs="宋体" w:hint="eastAsia"/>
                <w:b/>
                <w:bCs/>
                <w:color w:val="000000"/>
                <w:kern w:val="0"/>
                <w:sz w:val="36"/>
                <w:szCs w:val="36"/>
              </w:rPr>
              <w:lastRenderedPageBreak/>
              <w:t>移动提供通信电缆</w:t>
            </w:r>
          </w:p>
        </w:tc>
      </w:tr>
      <w:tr w:rsidR="0025249C" w:rsidRPr="0025249C" w:rsidTr="0025249C">
        <w:trPr>
          <w:trHeight w:val="1459"/>
          <w:jc w:val="center"/>
        </w:trPr>
        <w:tc>
          <w:tcPr>
            <w:tcW w:w="5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序号</w:t>
            </w:r>
          </w:p>
        </w:tc>
        <w:tc>
          <w:tcPr>
            <w:tcW w:w="2012" w:type="dxa"/>
            <w:tcBorders>
              <w:top w:val="single" w:sz="8" w:space="0" w:color="auto"/>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费 用 名 称</w:t>
            </w:r>
          </w:p>
        </w:tc>
        <w:tc>
          <w:tcPr>
            <w:tcW w:w="1749" w:type="dxa"/>
            <w:tcBorders>
              <w:top w:val="single" w:sz="8" w:space="0" w:color="auto"/>
              <w:left w:val="nil"/>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小型建筑</w:t>
            </w:r>
            <w:r w:rsidRPr="0025249C">
              <w:rPr>
                <w:rFonts w:ascii="宋体" w:hAnsi="宋体" w:cs="宋体" w:hint="eastAsia"/>
                <w:color w:val="000000"/>
                <w:kern w:val="0"/>
                <w:sz w:val="20"/>
                <w:szCs w:val="20"/>
              </w:rPr>
              <w:br/>
              <w:t>工程费</w:t>
            </w:r>
          </w:p>
        </w:tc>
        <w:tc>
          <w:tcPr>
            <w:tcW w:w="611" w:type="dxa"/>
            <w:tcBorders>
              <w:top w:val="single" w:sz="8" w:space="0" w:color="auto"/>
              <w:left w:val="nil"/>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需要安装</w:t>
            </w:r>
            <w:r w:rsidRPr="0025249C">
              <w:rPr>
                <w:rFonts w:ascii="宋体" w:hAnsi="宋体" w:cs="宋体" w:hint="eastAsia"/>
                <w:color w:val="000000"/>
                <w:kern w:val="0"/>
                <w:sz w:val="20"/>
                <w:szCs w:val="20"/>
              </w:rPr>
              <w:br/>
              <w:t xml:space="preserve">的设备费 </w:t>
            </w:r>
          </w:p>
        </w:tc>
        <w:tc>
          <w:tcPr>
            <w:tcW w:w="704" w:type="dxa"/>
            <w:tcBorders>
              <w:top w:val="single" w:sz="8" w:space="0" w:color="auto"/>
              <w:left w:val="nil"/>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不需要安装的</w:t>
            </w:r>
            <w:r w:rsidRPr="0025249C">
              <w:rPr>
                <w:rFonts w:ascii="宋体" w:hAnsi="宋体" w:cs="宋体" w:hint="eastAsia"/>
                <w:color w:val="000000"/>
                <w:kern w:val="0"/>
                <w:sz w:val="20"/>
                <w:szCs w:val="20"/>
              </w:rPr>
              <w:br/>
              <w:t>设备、工器具费</w:t>
            </w:r>
          </w:p>
        </w:tc>
        <w:tc>
          <w:tcPr>
            <w:tcW w:w="1190" w:type="dxa"/>
            <w:tcBorders>
              <w:top w:val="single" w:sz="8" w:space="0" w:color="auto"/>
              <w:left w:val="nil"/>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建筑安装</w:t>
            </w:r>
            <w:r w:rsidRPr="0025249C">
              <w:rPr>
                <w:rFonts w:ascii="宋体" w:hAnsi="宋体" w:cs="宋体" w:hint="eastAsia"/>
                <w:color w:val="000000"/>
                <w:kern w:val="0"/>
                <w:sz w:val="20"/>
                <w:szCs w:val="20"/>
              </w:rPr>
              <w:br/>
              <w:t>工程费</w:t>
            </w:r>
          </w:p>
        </w:tc>
        <w:tc>
          <w:tcPr>
            <w:tcW w:w="1059" w:type="dxa"/>
            <w:tcBorders>
              <w:top w:val="single" w:sz="8" w:space="0" w:color="auto"/>
              <w:left w:val="nil"/>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其他费用</w:t>
            </w:r>
          </w:p>
        </w:tc>
        <w:tc>
          <w:tcPr>
            <w:tcW w:w="625" w:type="dxa"/>
            <w:tcBorders>
              <w:top w:val="single" w:sz="8" w:space="0" w:color="auto"/>
              <w:left w:val="nil"/>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预备费</w:t>
            </w:r>
          </w:p>
        </w:tc>
        <w:tc>
          <w:tcPr>
            <w:tcW w:w="565" w:type="dxa"/>
            <w:tcBorders>
              <w:top w:val="single" w:sz="8" w:space="0" w:color="auto"/>
              <w:left w:val="nil"/>
              <w:bottom w:val="single" w:sz="4" w:space="0" w:color="auto"/>
              <w:right w:val="nil"/>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金额</w:t>
            </w:r>
          </w:p>
        </w:tc>
      </w:tr>
      <w:tr w:rsidR="0025249C" w:rsidRPr="0025249C" w:rsidTr="0025249C">
        <w:trPr>
          <w:trHeight w:val="499"/>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预算价值(元)</w:t>
            </w:r>
          </w:p>
        </w:tc>
        <w:tc>
          <w:tcPr>
            <w:tcW w:w="611"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金额</w:t>
            </w:r>
          </w:p>
        </w:tc>
      </w:tr>
      <w:tr w:rsidR="0025249C" w:rsidRPr="0025249C" w:rsidTr="0025249C">
        <w:trPr>
          <w:trHeight w:val="499"/>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I</w:t>
            </w:r>
          </w:p>
        </w:tc>
        <w:tc>
          <w:tcPr>
            <w:tcW w:w="2012"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III</w:t>
            </w:r>
          </w:p>
        </w:tc>
        <w:tc>
          <w:tcPr>
            <w:tcW w:w="174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IV</w:t>
            </w:r>
          </w:p>
        </w:tc>
        <w:tc>
          <w:tcPr>
            <w:tcW w:w="611"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V</w:t>
            </w:r>
          </w:p>
        </w:tc>
        <w:tc>
          <w:tcPr>
            <w:tcW w:w="704"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VI</w:t>
            </w:r>
          </w:p>
        </w:tc>
        <w:tc>
          <w:tcPr>
            <w:tcW w:w="119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VII</w:t>
            </w:r>
          </w:p>
        </w:tc>
        <w:tc>
          <w:tcPr>
            <w:tcW w:w="105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VIII</w:t>
            </w:r>
          </w:p>
        </w:tc>
        <w:tc>
          <w:tcPr>
            <w:tcW w:w="62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IX</w:t>
            </w:r>
          </w:p>
        </w:tc>
        <w:tc>
          <w:tcPr>
            <w:tcW w:w="56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r>
      <w:tr w:rsidR="0025249C" w:rsidRPr="0025249C" w:rsidTr="0025249C">
        <w:trPr>
          <w:trHeight w:val="499"/>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1 </w:t>
            </w:r>
          </w:p>
        </w:tc>
        <w:tc>
          <w:tcPr>
            <w:tcW w:w="2012"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建筑工程安装费</w:t>
            </w:r>
          </w:p>
        </w:tc>
        <w:tc>
          <w:tcPr>
            <w:tcW w:w="174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r>
      <w:tr w:rsidR="0025249C" w:rsidRPr="0025249C" w:rsidTr="0025249C">
        <w:trPr>
          <w:trHeight w:val="499"/>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2 </w:t>
            </w:r>
          </w:p>
        </w:tc>
        <w:tc>
          <w:tcPr>
            <w:tcW w:w="2012"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工程费</w:t>
            </w:r>
          </w:p>
        </w:tc>
        <w:tc>
          <w:tcPr>
            <w:tcW w:w="174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r>
      <w:tr w:rsidR="0025249C" w:rsidRPr="0025249C" w:rsidTr="0025249C">
        <w:trPr>
          <w:trHeight w:val="499"/>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3 </w:t>
            </w:r>
          </w:p>
        </w:tc>
        <w:tc>
          <w:tcPr>
            <w:tcW w:w="2012"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工程建设其它费</w:t>
            </w:r>
          </w:p>
        </w:tc>
        <w:tc>
          <w:tcPr>
            <w:tcW w:w="174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r>
      <w:tr w:rsidR="0025249C" w:rsidRPr="0025249C" w:rsidTr="0025249C">
        <w:trPr>
          <w:trHeight w:val="499"/>
          <w:jc w:val="center"/>
        </w:trPr>
        <w:tc>
          <w:tcPr>
            <w:tcW w:w="565" w:type="dxa"/>
            <w:tcBorders>
              <w:top w:val="nil"/>
              <w:left w:val="single" w:sz="8" w:space="0" w:color="auto"/>
              <w:bottom w:val="single" w:sz="8"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4 </w:t>
            </w:r>
          </w:p>
        </w:tc>
        <w:tc>
          <w:tcPr>
            <w:tcW w:w="2012" w:type="dxa"/>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合   计 </w:t>
            </w:r>
          </w:p>
        </w:tc>
        <w:tc>
          <w:tcPr>
            <w:tcW w:w="174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color w:val="000000"/>
                <w:kern w:val="0"/>
                <w:sz w:val="20"/>
                <w:szCs w:val="20"/>
              </w:rPr>
            </w:pPr>
            <w:r w:rsidRPr="0025249C">
              <w:rPr>
                <w:rFonts w:ascii="宋体" w:hAnsi="宋体" w:cs="宋体" w:hint="eastAsia"/>
                <w:color w:val="000000"/>
                <w:kern w:val="0"/>
                <w:sz w:val="20"/>
                <w:szCs w:val="20"/>
              </w:rPr>
              <w:t xml:space="preserve">　</w:t>
            </w:r>
          </w:p>
        </w:tc>
      </w:tr>
    </w:tbl>
    <w:p w:rsidR="00561126" w:rsidRDefault="00561126">
      <w:pPr>
        <w:spacing w:line="360" w:lineRule="auto"/>
      </w:pPr>
    </w:p>
    <w:p w:rsidR="0025249C" w:rsidRDefault="00561126">
      <w:pPr>
        <w:widowControl/>
        <w:jc w:val="left"/>
      </w:pPr>
      <w:r>
        <w:br w:type="page"/>
      </w:r>
    </w:p>
    <w:tbl>
      <w:tblPr>
        <w:tblW w:w="9880" w:type="dxa"/>
        <w:jc w:val="center"/>
        <w:tblLook w:val="04A0" w:firstRow="1" w:lastRow="0" w:firstColumn="1" w:lastColumn="0" w:noHBand="0" w:noVBand="1"/>
      </w:tblPr>
      <w:tblGrid>
        <w:gridCol w:w="1192"/>
        <w:gridCol w:w="4410"/>
        <w:gridCol w:w="2707"/>
        <w:gridCol w:w="1571"/>
      </w:tblGrid>
      <w:tr w:rsidR="0025249C" w:rsidRPr="0025249C" w:rsidTr="0025249C">
        <w:trPr>
          <w:trHeight w:val="780"/>
          <w:jc w:val="center"/>
        </w:trPr>
        <w:tc>
          <w:tcPr>
            <w:tcW w:w="9880" w:type="dxa"/>
            <w:gridSpan w:val="4"/>
            <w:tcBorders>
              <w:top w:val="nil"/>
              <w:left w:val="nil"/>
              <w:bottom w:val="nil"/>
              <w:right w:val="nil"/>
            </w:tcBorders>
            <w:shd w:val="clear" w:color="auto" w:fill="auto"/>
            <w:noWrap/>
            <w:vAlign w:val="center"/>
            <w:hideMark/>
          </w:tcPr>
          <w:p w:rsidR="0025249C" w:rsidRPr="0025249C" w:rsidRDefault="0025249C" w:rsidP="0025249C">
            <w:pPr>
              <w:widowControl/>
              <w:jc w:val="center"/>
              <w:rPr>
                <w:rFonts w:ascii="宋体" w:hAnsi="宋体" w:cs="宋体"/>
                <w:b/>
                <w:bCs/>
                <w:color w:val="000000"/>
                <w:kern w:val="0"/>
                <w:sz w:val="36"/>
                <w:szCs w:val="36"/>
              </w:rPr>
            </w:pPr>
            <w:r w:rsidRPr="0025249C">
              <w:rPr>
                <w:rFonts w:ascii="宋体" w:hAnsi="宋体" w:cs="宋体" w:hint="eastAsia"/>
                <w:b/>
                <w:bCs/>
                <w:color w:val="000000"/>
                <w:kern w:val="0"/>
                <w:sz w:val="36"/>
                <w:szCs w:val="36"/>
              </w:rPr>
              <w:lastRenderedPageBreak/>
              <w:t>移动提供通信电缆工程建筑安装工程费用表</w:t>
            </w:r>
          </w:p>
        </w:tc>
      </w:tr>
      <w:tr w:rsidR="0025249C" w:rsidRPr="0025249C" w:rsidTr="0025249C">
        <w:trPr>
          <w:trHeight w:val="499"/>
          <w:jc w:val="center"/>
        </w:trPr>
        <w:tc>
          <w:tcPr>
            <w:tcW w:w="1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序号</w:t>
            </w:r>
          </w:p>
        </w:tc>
        <w:tc>
          <w:tcPr>
            <w:tcW w:w="4410" w:type="dxa"/>
            <w:tcBorders>
              <w:top w:val="single" w:sz="8" w:space="0" w:color="auto"/>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费 用 名 称</w:t>
            </w:r>
          </w:p>
        </w:tc>
        <w:tc>
          <w:tcPr>
            <w:tcW w:w="2707" w:type="dxa"/>
            <w:tcBorders>
              <w:top w:val="single" w:sz="8" w:space="0" w:color="auto"/>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依据和计算方法</w:t>
            </w:r>
          </w:p>
        </w:tc>
        <w:tc>
          <w:tcPr>
            <w:tcW w:w="1571" w:type="dxa"/>
            <w:tcBorders>
              <w:top w:val="single" w:sz="8" w:space="0" w:color="auto"/>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金额(元)</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I</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II</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建筑安装工程费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proofErr w:type="gramStart"/>
            <w:r w:rsidRPr="0025249C">
              <w:rPr>
                <w:rFonts w:ascii="宋体" w:hAnsi="宋体" w:cs="宋体" w:hint="eastAsia"/>
                <w:kern w:val="0"/>
                <w:sz w:val="20"/>
                <w:szCs w:val="20"/>
              </w:rPr>
              <w:t>一</w:t>
            </w:r>
            <w:proofErr w:type="gramEnd"/>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直接费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（一）</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直接工程费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人工费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技工费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（2）</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普工费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2</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材料费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主要材料费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（2）</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辅助材料费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3</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机械使用费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4</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仪表使用费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（二）</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措施费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环境保护费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2</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文明施工费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3</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工地器材搬运费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4</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工程干扰费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5</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工程点交、场地清理费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6</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临时设施费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7</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工程车辆使用费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8</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夜间施工增加费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9</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冬雨季施工增加费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10</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生产工具用具使用费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11</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施工用水电</w:t>
            </w:r>
            <w:proofErr w:type="gramStart"/>
            <w:r w:rsidRPr="0025249C">
              <w:rPr>
                <w:rFonts w:ascii="宋体" w:hAnsi="宋体" w:cs="宋体" w:hint="eastAsia"/>
                <w:kern w:val="0"/>
                <w:sz w:val="20"/>
                <w:szCs w:val="20"/>
              </w:rPr>
              <w:t>蒸气</w:t>
            </w:r>
            <w:proofErr w:type="gramEnd"/>
            <w:r w:rsidRPr="0025249C">
              <w:rPr>
                <w:rFonts w:ascii="宋体" w:hAnsi="宋体" w:cs="宋体" w:hint="eastAsia"/>
                <w:kern w:val="0"/>
                <w:sz w:val="20"/>
                <w:szCs w:val="20"/>
              </w:rPr>
              <w:t>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lastRenderedPageBreak/>
              <w:t>12</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特殊地区施工增加费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13</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已完工程及设备保护费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14</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运土费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15</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施工队伍调遣费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16</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大型施工机械调遣费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二</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间接费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（一）</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roofErr w:type="gramStart"/>
            <w:r w:rsidRPr="0025249C">
              <w:rPr>
                <w:rFonts w:ascii="宋体" w:hAnsi="宋体" w:cs="宋体" w:hint="eastAsia"/>
                <w:kern w:val="0"/>
                <w:sz w:val="20"/>
                <w:szCs w:val="20"/>
              </w:rPr>
              <w:t>规</w:t>
            </w:r>
            <w:proofErr w:type="gramEnd"/>
            <w:r w:rsidRPr="0025249C">
              <w:rPr>
                <w:rFonts w:ascii="宋体" w:hAnsi="宋体" w:cs="宋体" w:hint="eastAsia"/>
                <w:kern w:val="0"/>
                <w:sz w:val="20"/>
                <w:szCs w:val="20"/>
              </w:rPr>
              <w:t>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工程排污费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2</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社会保障费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3</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住房公积金</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4</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危险作业意外伤害保险费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（二）</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企业管理费</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三</w:t>
            </w:r>
          </w:p>
        </w:tc>
        <w:tc>
          <w:tcPr>
            <w:tcW w:w="441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利润</w:t>
            </w:r>
          </w:p>
        </w:tc>
        <w:tc>
          <w:tcPr>
            <w:tcW w:w="2707"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4"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jc w:val="center"/>
        </w:trPr>
        <w:tc>
          <w:tcPr>
            <w:tcW w:w="1192" w:type="dxa"/>
            <w:tcBorders>
              <w:top w:val="nil"/>
              <w:left w:val="single" w:sz="8" w:space="0" w:color="auto"/>
              <w:bottom w:val="single" w:sz="8"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四</w:t>
            </w:r>
          </w:p>
        </w:tc>
        <w:tc>
          <w:tcPr>
            <w:tcW w:w="4410" w:type="dxa"/>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销项税额</w:t>
            </w:r>
          </w:p>
        </w:tc>
        <w:tc>
          <w:tcPr>
            <w:tcW w:w="2707" w:type="dxa"/>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571" w:type="dxa"/>
            <w:tcBorders>
              <w:top w:val="nil"/>
              <w:left w:val="nil"/>
              <w:bottom w:val="single" w:sz="8" w:space="0" w:color="auto"/>
              <w:right w:val="single" w:sz="8"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bl>
    <w:p w:rsidR="00561126" w:rsidRDefault="00561126">
      <w:pPr>
        <w:widowControl/>
        <w:jc w:val="left"/>
      </w:pPr>
    </w:p>
    <w:tbl>
      <w:tblPr>
        <w:tblW w:w="11520" w:type="dxa"/>
        <w:jc w:val="center"/>
        <w:tblLook w:val="04A0" w:firstRow="1" w:lastRow="0" w:firstColumn="1" w:lastColumn="0" w:noHBand="0" w:noVBand="1"/>
      </w:tblPr>
      <w:tblGrid>
        <w:gridCol w:w="460"/>
        <w:gridCol w:w="1480"/>
        <w:gridCol w:w="1480"/>
        <w:gridCol w:w="1480"/>
        <w:gridCol w:w="1480"/>
        <w:gridCol w:w="1480"/>
        <w:gridCol w:w="1140"/>
        <w:gridCol w:w="1040"/>
        <w:gridCol w:w="1480"/>
      </w:tblGrid>
      <w:tr w:rsidR="00561126" w:rsidRPr="00561126" w:rsidTr="00561126">
        <w:trPr>
          <w:trHeight w:val="840"/>
          <w:jc w:val="center"/>
        </w:trPr>
        <w:tc>
          <w:tcPr>
            <w:tcW w:w="11520" w:type="dxa"/>
            <w:gridSpan w:val="9"/>
            <w:tcBorders>
              <w:top w:val="nil"/>
              <w:left w:val="nil"/>
              <w:bottom w:val="nil"/>
              <w:right w:val="nil"/>
            </w:tcBorders>
            <w:shd w:val="clear" w:color="auto" w:fill="auto"/>
            <w:noWrap/>
            <w:vAlign w:val="center"/>
            <w:hideMark/>
          </w:tcPr>
          <w:p w:rsidR="00561126" w:rsidRPr="00561126" w:rsidRDefault="00561126" w:rsidP="00561126">
            <w:pPr>
              <w:widowControl/>
              <w:jc w:val="center"/>
              <w:rPr>
                <w:rFonts w:ascii="宋体" w:hAnsi="宋体" w:cs="宋体"/>
                <w:b/>
                <w:bCs/>
                <w:color w:val="000000"/>
                <w:kern w:val="0"/>
                <w:sz w:val="36"/>
                <w:szCs w:val="36"/>
              </w:rPr>
            </w:pPr>
            <w:r w:rsidRPr="00561126">
              <w:rPr>
                <w:rFonts w:ascii="宋体" w:hAnsi="宋体" w:cs="宋体" w:hint="eastAsia"/>
                <w:b/>
                <w:bCs/>
                <w:color w:val="000000"/>
                <w:kern w:val="0"/>
                <w:sz w:val="36"/>
                <w:szCs w:val="36"/>
              </w:rPr>
              <w:t>移动提供通信电缆工程仪器仪表使用费表</w:t>
            </w:r>
          </w:p>
        </w:tc>
      </w:tr>
      <w:tr w:rsidR="00561126" w:rsidRPr="00561126" w:rsidTr="00561126">
        <w:trPr>
          <w:trHeight w:val="522"/>
          <w:jc w:val="center"/>
        </w:trPr>
        <w:tc>
          <w:tcPr>
            <w:tcW w:w="46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序号</w:t>
            </w:r>
          </w:p>
        </w:tc>
        <w:tc>
          <w:tcPr>
            <w:tcW w:w="14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定额编号</w:t>
            </w:r>
          </w:p>
        </w:tc>
        <w:tc>
          <w:tcPr>
            <w:tcW w:w="1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项   目   名   称</w:t>
            </w:r>
          </w:p>
        </w:tc>
        <w:tc>
          <w:tcPr>
            <w:tcW w:w="1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单 位</w:t>
            </w:r>
          </w:p>
        </w:tc>
        <w:tc>
          <w:tcPr>
            <w:tcW w:w="1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数 量</w:t>
            </w:r>
          </w:p>
        </w:tc>
        <w:tc>
          <w:tcPr>
            <w:tcW w:w="14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仪  表  名  称</w:t>
            </w:r>
          </w:p>
        </w:tc>
        <w:tc>
          <w:tcPr>
            <w:tcW w:w="1140" w:type="dxa"/>
            <w:tcBorders>
              <w:top w:val="single" w:sz="8" w:space="0" w:color="auto"/>
              <w:left w:val="nil"/>
              <w:bottom w:val="nil"/>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金额</w:t>
            </w:r>
          </w:p>
        </w:tc>
        <w:tc>
          <w:tcPr>
            <w:tcW w:w="10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税率</w:t>
            </w:r>
          </w:p>
        </w:tc>
        <w:tc>
          <w:tcPr>
            <w:tcW w:w="1480" w:type="dxa"/>
            <w:tcBorders>
              <w:top w:val="single" w:sz="8"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金额</w:t>
            </w:r>
          </w:p>
        </w:tc>
      </w:tr>
      <w:tr w:rsidR="00561126" w:rsidRPr="00561126" w:rsidTr="00561126">
        <w:trPr>
          <w:trHeight w:val="522"/>
          <w:jc w:val="center"/>
        </w:trPr>
        <w:tc>
          <w:tcPr>
            <w:tcW w:w="460" w:type="dxa"/>
            <w:vMerge/>
            <w:tcBorders>
              <w:top w:val="single" w:sz="8" w:space="0" w:color="auto"/>
              <w:left w:val="single" w:sz="8"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8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8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含</w:t>
            </w:r>
            <w:proofErr w:type="gramStart"/>
            <w:r w:rsidRPr="00561126">
              <w:rPr>
                <w:rFonts w:ascii="黑体" w:eastAsia="黑体" w:hAnsi="黑体" w:cs="宋体" w:hint="eastAsia"/>
                <w:kern w:val="0"/>
                <w:sz w:val="18"/>
                <w:szCs w:val="18"/>
              </w:rPr>
              <w:t>税单价</w:t>
            </w:r>
            <w:proofErr w:type="gramEnd"/>
          </w:p>
        </w:tc>
        <w:tc>
          <w:tcPr>
            <w:tcW w:w="104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含税合价(元)</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I</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II</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III</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IV</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V</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VI</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TXL5-004</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光缆接续(48</w:t>
            </w:r>
            <w:proofErr w:type="gramStart"/>
            <w:r w:rsidRPr="00561126">
              <w:rPr>
                <w:rFonts w:ascii="宋体" w:hAnsi="宋体" w:cs="宋体" w:hint="eastAsia"/>
                <w:kern w:val="0"/>
                <w:sz w:val="18"/>
                <w:szCs w:val="18"/>
              </w:rPr>
              <w:t>芯以下</w:t>
            </w:r>
            <w:proofErr w:type="gramEnd"/>
            <w:r w:rsidRPr="00561126">
              <w:rPr>
                <w:rFonts w:ascii="宋体" w:hAnsi="宋体" w:cs="宋体" w:hint="eastAsia"/>
                <w:kern w:val="0"/>
                <w:sz w:val="18"/>
                <w:szCs w:val="18"/>
              </w:rPr>
              <w:t>)</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头</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6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光时域反射仪</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TXL5-070</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40km以下光缆中继段测试(48</w:t>
            </w:r>
            <w:proofErr w:type="gramStart"/>
            <w:r w:rsidRPr="00561126">
              <w:rPr>
                <w:rFonts w:ascii="宋体" w:hAnsi="宋体" w:cs="宋体" w:hint="eastAsia"/>
                <w:kern w:val="0"/>
                <w:sz w:val="18"/>
                <w:szCs w:val="18"/>
              </w:rPr>
              <w:t>芯以下</w:t>
            </w:r>
            <w:proofErr w:type="gramEnd"/>
            <w:r w:rsidRPr="00561126">
              <w:rPr>
                <w:rFonts w:ascii="宋体" w:hAnsi="宋体" w:cs="宋体" w:hint="eastAsia"/>
                <w:kern w:val="0"/>
                <w:sz w:val="18"/>
                <w:szCs w:val="18"/>
              </w:rPr>
              <w:t>)双窗口</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中继段</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3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稳定光源（双窗口）</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中继段</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3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光功率计</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中继段</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3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光时域反射仪</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5</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TSY2-047</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线路段光端对测-</w:t>
            </w:r>
            <w:proofErr w:type="gramStart"/>
            <w:r w:rsidRPr="00561126">
              <w:rPr>
                <w:rFonts w:ascii="宋体" w:hAnsi="宋体" w:cs="宋体" w:hint="eastAsia"/>
                <w:color w:val="000000"/>
                <w:kern w:val="0"/>
                <w:sz w:val="18"/>
                <w:szCs w:val="18"/>
              </w:rPr>
              <w:t>端站</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方向·系统</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72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光可变衰耗器</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方向·系统</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72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光功率计</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lastRenderedPageBreak/>
              <w:t>7</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方向·系统</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72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2.5G数字传输分析仪</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18"/>
                <w:szCs w:val="18"/>
              </w:rPr>
            </w:pPr>
            <w:r w:rsidRPr="00561126">
              <w:rPr>
                <w:rFonts w:ascii="宋体" w:hAnsi="宋体" w:cs="宋体" w:hint="eastAsia"/>
                <w:color w:val="000000"/>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TSY2-048</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复用设备系统调测-</w:t>
            </w:r>
            <w:proofErr w:type="gramStart"/>
            <w:r w:rsidRPr="00561126">
              <w:rPr>
                <w:rFonts w:ascii="宋体" w:hAnsi="宋体" w:cs="宋体" w:hint="eastAsia"/>
                <w:kern w:val="0"/>
                <w:sz w:val="18"/>
                <w:szCs w:val="18"/>
              </w:rPr>
              <w:t>光口</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端口</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288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2.5G数字传输分析仪</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9</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端口</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288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光功率计</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10</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端口</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288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光可变衰耗器</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11</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端口</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288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误码分析仪</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TSY2-050</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保护倒换测试</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环·系统</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72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2.5G数字传输分析仪</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13</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环·系统</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72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光可变衰耗器</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14</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TSY2-060</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光、电调测中间站配合-</w:t>
            </w:r>
            <w:proofErr w:type="gramStart"/>
            <w:r w:rsidRPr="00561126">
              <w:rPr>
                <w:rFonts w:ascii="宋体" w:hAnsi="宋体" w:cs="宋体" w:hint="eastAsia"/>
                <w:kern w:val="0"/>
                <w:sz w:val="18"/>
                <w:szCs w:val="18"/>
              </w:rPr>
              <w:t>端站</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站</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3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2.5G数字传输分析仪</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15</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站</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3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光可变衰耗器</w:t>
            </w:r>
          </w:p>
        </w:tc>
        <w:tc>
          <w:tcPr>
            <w:tcW w:w="11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r w:rsidR="00561126" w:rsidRPr="00561126" w:rsidTr="00561126">
        <w:trPr>
          <w:trHeight w:val="522"/>
          <w:jc w:val="center"/>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16</w:t>
            </w:r>
          </w:p>
        </w:tc>
        <w:tc>
          <w:tcPr>
            <w:tcW w:w="148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站</w:t>
            </w:r>
          </w:p>
        </w:tc>
        <w:tc>
          <w:tcPr>
            <w:tcW w:w="148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3 </w:t>
            </w:r>
          </w:p>
        </w:tc>
        <w:tc>
          <w:tcPr>
            <w:tcW w:w="148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光功率计</w:t>
            </w:r>
          </w:p>
        </w:tc>
        <w:tc>
          <w:tcPr>
            <w:tcW w:w="114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04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8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 xml:space="preserve">　</w:t>
            </w:r>
          </w:p>
        </w:tc>
      </w:tr>
    </w:tbl>
    <w:p w:rsidR="00561126" w:rsidRDefault="00561126">
      <w:pPr>
        <w:widowControl/>
        <w:jc w:val="left"/>
        <w:sectPr w:rsidR="00561126">
          <w:headerReference w:type="default" r:id="rId12"/>
          <w:footerReference w:type="default" r:id="rId13"/>
          <w:footerReference w:type="first" r:id="rId14"/>
          <w:pgSz w:w="11906" w:h="16838"/>
          <w:pgMar w:top="1440" w:right="1797" w:bottom="1440" w:left="1797" w:header="851" w:footer="992" w:gutter="0"/>
          <w:cols w:space="425"/>
          <w:docGrid w:type="lines" w:linePitch="312"/>
        </w:sectPr>
      </w:pPr>
    </w:p>
    <w:p w:rsidR="00561126" w:rsidRDefault="00561126">
      <w:pPr>
        <w:widowControl/>
        <w:jc w:val="left"/>
      </w:pPr>
    </w:p>
    <w:tbl>
      <w:tblPr>
        <w:tblW w:w="13920" w:type="dxa"/>
        <w:jc w:val="center"/>
        <w:tblLook w:val="04A0" w:firstRow="1" w:lastRow="0" w:firstColumn="1" w:lastColumn="0" w:noHBand="0" w:noVBand="1"/>
      </w:tblPr>
      <w:tblGrid>
        <w:gridCol w:w="1740"/>
        <w:gridCol w:w="1740"/>
        <w:gridCol w:w="1740"/>
        <w:gridCol w:w="1740"/>
        <w:gridCol w:w="1740"/>
        <w:gridCol w:w="1192"/>
        <w:gridCol w:w="1417"/>
        <w:gridCol w:w="2611"/>
      </w:tblGrid>
      <w:tr w:rsidR="00561126" w:rsidRPr="00561126" w:rsidTr="00561126">
        <w:trPr>
          <w:trHeight w:val="840"/>
          <w:jc w:val="center"/>
        </w:trPr>
        <w:tc>
          <w:tcPr>
            <w:tcW w:w="13920" w:type="dxa"/>
            <w:gridSpan w:val="8"/>
            <w:tcBorders>
              <w:top w:val="nil"/>
              <w:left w:val="nil"/>
              <w:bottom w:val="nil"/>
              <w:right w:val="nil"/>
            </w:tcBorders>
            <w:shd w:val="clear" w:color="auto" w:fill="auto"/>
            <w:noWrap/>
            <w:vAlign w:val="center"/>
            <w:hideMark/>
          </w:tcPr>
          <w:p w:rsidR="00561126" w:rsidRPr="00561126" w:rsidRDefault="00561126" w:rsidP="00561126">
            <w:pPr>
              <w:widowControl/>
              <w:jc w:val="center"/>
              <w:rPr>
                <w:rFonts w:ascii="宋体" w:hAnsi="宋体" w:cs="宋体"/>
                <w:b/>
                <w:bCs/>
                <w:color w:val="000000"/>
                <w:kern w:val="0"/>
                <w:sz w:val="36"/>
                <w:szCs w:val="36"/>
              </w:rPr>
            </w:pPr>
            <w:r w:rsidRPr="00561126">
              <w:rPr>
                <w:rFonts w:ascii="宋体" w:hAnsi="宋体" w:cs="宋体" w:hint="eastAsia"/>
                <w:b/>
                <w:bCs/>
                <w:color w:val="000000"/>
                <w:kern w:val="0"/>
                <w:sz w:val="36"/>
                <w:szCs w:val="36"/>
              </w:rPr>
              <w:t>移动提供通信电缆工程国内器材表</w:t>
            </w:r>
          </w:p>
        </w:tc>
      </w:tr>
      <w:tr w:rsidR="00561126" w:rsidRPr="00561126" w:rsidTr="00561126">
        <w:trPr>
          <w:trHeight w:val="72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20"/>
                <w:szCs w:val="20"/>
              </w:rPr>
            </w:pPr>
            <w:r w:rsidRPr="00561126">
              <w:rPr>
                <w:rFonts w:ascii="宋体" w:hAnsi="宋体" w:cs="宋体" w:hint="eastAsia"/>
                <w:b/>
                <w:bCs/>
                <w:color w:val="000000"/>
                <w:kern w:val="0"/>
                <w:sz w:val="20"/>
                <w:szCs w:val="20"/>
              </w:rPr>
              <w:t>序号</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20"/>
                <w:szCs w:val="20"/>
              </w:rPr>
            </w:pPr>
            <w:r w:rsidRPr="00561126">
              <w:rPr>
                <w:rFonts w:ascii="宋体" w:hAnsi="宋体" w:cs="宋体" w:hint="eastAsia"/>
                <w:b/>
                <w:bCs/>
                <w:color w:val="000000"/>
                <w:kern w:val="0"/>
                <w:sz w:val="20"/>
                <w:szCs w:val="20"/>
              </w:rPr>
              <w:t>名   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20"/>
                <w:szCs w:val="20"/>
              </w:rPr>
            </w:pPr>
            <w:proofErr w:type="gramStart"/>
            <w:r w:rsidRPr="00561126">
              <w:rPr>
                <w:rFonts w:ascii="宋体" w:hAnsi="宋体" w:cs="宋体" w:hint="eastAsia"/>
                <w:b/>
                <w:bCs/>
                <w:color w:val="000000"/>
                <w:kern w:val="0"/>
                <w:sz w:val="20"/>
                <w:szCs w:val="20"/>
              </w:rPr>
              <w:t>规</w:t>
            </w:r>
            <w:proofErr w:type="gramEnd"/>
            <w:r w:rsidRPr="00561126">
              <w:rPr>
                <w:rFonts w:ascii="宋体" w:hAnsi="宋体" w:cs="宋体" w:hint="eastAsia"/>
                <w:b/>
                <w:bCs/>
                <w:color w:val="000000"/>
                <w:kern w:val="0"/>
                <w:sz w:val="20"/>
                <w:szCs w:val="20"/>
              </w:rPr>
              <w:t xml:space="preserve"> 格 程 式</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20"/>
                <w:szCs w:val="20"/>
              </w:rPr>
            </w:pPr>
            <w:r w:rsidRPr="00561126">
              <w:rPr>
                <w:rFonts w:ascii="宋体" w:hAnsi="宋体" w:cs="宋体" w:hint="eastAsia"/>
                <w:b/>
                <w:bCs/>
                <w:color w:val="000000"/>
                <w:kern w:val="0"/>
                <w:sz w:val="20"/>
                <w:szCs w:val="20"/>
              </w:rPr>
              <w:t>单 位</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20"/>
                <w:szCs w:val="20"/>
              </w:rPr>
            </w:pPr>
            <w:r w:rsidRPr="00561126">
              <w:rPr>
                <w:rFonts w:ascii="宋体" w:hAnsi="宋体" w:cs="宋体" w:hint="eastAsia"/>
                <w:b/>
                <w:bCs/>
                <w:color w:val="000000"/>
                <w:kern w:val="0"/>
                <w:sz w:val="20"/>
                <w:szCs w:val="20"/>
              </w:rPr>
              <w:t>数  量</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20"/>
                <w:szCs w:val="20"/>
              </w:rPr>
            </w:pPr>
            <w:r w:rsidRPr="00561126">
              <w:rPr>
                <w:rFonts w:ascii="宋体" w:hAnsi="宋体" w:cs="宋体" w:hint="eastAsia"/>
                <w:b/>
                <w:bCs/>
                <w:color w:val="000000"/>
                <w:kern w:val="0"/>
                <w:sz w:val="20"/>
                <w:szCs w:val="20"/>
              </w:rPr>
              <w:t>含</w:t>
            </w:r>
            <w:proofErr w:type="gramStart"/>
            <w:r w:rsidRPr="00561126">
              <w:rPr>
                <w:rFonts w:ascii="宋体" w:hAnsi="宋体" w:cs="宋体" w:hint="eastAsia"/>
                <w:b/>
                <w:bCs/>
                <w:color w:val="000000"/>
                <w:kern w:val="0"/>
                <w:sz w:val="20"/>
                <w:szCs w:val="20"/>
              </w:rPr>
              <w:t>税单价</w:t>
            </w:r>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20"/>
                <w:szCs w:val="20"/>
              </w:rPr>
            </w:pPr>
            <w:r w:rsidRPr="00561126">
              <w:rPr>
                <w:rFonts w:ascii="宋体" w:hAnsi="宋体" w:cs="宋体" w:hint="eastAsia"/>
                <w:b/>
                <w:bCs/>
                <w:color w:val="000000"/>
                <w:kern w:val="0"/>
                <w:sz w:val="20"/>
                <w:szCs w:val="20"/>
              </w:rPr>
              <w:t>税率</w:t>
            </w:r>
          </w:p>
        </w:tc>
        <w:tc>
          <w:tcPr>
            <w:tcW w:w="26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含税总价</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b/>
                <w:bCs/>
                <w:color w:val="000000"/>
                <w:kern w:val="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b/>
                <w:bCs/>
                <w:color w:val="000000"/>
                <w:kern w:val="0"/>
                <w:sz w:val="20"/>
                <w:szCs w:val="20"/>
              </w:rPr>
            </w:pPr>
          </w:p>
        </w:tc>
        <w:tc>
          <w:tcPr>
            <w:tcW w:w="2611" w:type="dxa"/>
            <w:vMerge/>
            <w:tcBorders>
              <w:top w:val="single" w:sz="4"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I</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II</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III</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IV</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V</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XI</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GYTS-481.3</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米</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3045.00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小计(1)</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proofErr w:type="gramStart"/>
            <w:r w:rsidRPr="00561126">
              <w:rPr>
                <w:rFonts w:ascii="宋体" w:hAnsi="宋体" w:cs="宋体" w:hint="eastAsia"/>
                <w:color w:val="000000"/>
                <w:kern w:val="0"/>
                <w:sz w:val="20"/>
                <w:szCs w:val="20"/>
              </w:rPr>
              <w:t>光缆类运杂费</w:t>
            </w:r>
            <w:proofErr w:type="gramEnd"/>
            <w:r w:rsidRPr="00561126">
              <w:rPr>
                <w:rFonts w:ascii="宋体" w:hAnsi="宋体" w:cs="宋体" w:hint="eastAsia"/>
                <w:color w:val="000000"/>
                <w:kern w:val="0"/>
                <w:sz w:val="20"/>
                <w:szCs w:val="20"/>
              </w:rPr>
              <w:t xml:space="preserve">    小计(1)×2.40%</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采购及保管费    小计(1)×1.10%</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运输保险费      小计(1)×0.100%</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合计(1):以上4项之和</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光跳线</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LCPC-MTRJPC,多模MM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条</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216.00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光缆接头盒（瑞侃）</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48芯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套</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6.00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lastRenderedPageBreak/>
              <w:t>4</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光缆余长盘</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proofErr w:type="gramStart"/>
            <w:r w:rsidRPr="00561126">
              <w:rPr>
                <w:rFonts w:ascii="宋体" w:hAnsi="宋体" w:cs="宋体" w:hint="eastAsia"/>
                <w:color w:val="000000"/>
                <w:kern w:val="0"/>
                <w:sz w:val="20"/>
                <w:szCs w:val="20"/>
              </w:rPr>
              <w:t>个</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6.00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三线托板</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块</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145.50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6</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镀锌铁线</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1.5mm</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公斤</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9.15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7</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镀锌铁线</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4.0mm</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公斤</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60.90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8</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三线托板垫</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块</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145.50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9</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聚乙烯光缆护套管</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φ28×3mm</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米</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80.10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10</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标牌</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proofErr w:type="gramStart"/>
            <w:r w:rsidRPr="00561126">
              <w:rPr>
                <w:rFonts w:ascii="宋体" w:hAnsi="宋体" w:cs="宋体" w:hint="eastAsia"/>
                <w:color w:val="000000"/>
                <w:kern w:val="0"/>
                <w:sz w:val="20"/>
                <w:szCs w:val="20"/>
              </w:rPr>
              <w:t>个</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60.90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小计(2)</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钢材料及其它运杂费  小计(2)×9.00%</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采购及保管费        小计(2)×1.10%</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运输保险费          小计(2)×0.100%</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合计(2):以上4项之和</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522"/>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总 计:[合计(1)～合计(2)之和]</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611"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bl>
    <w:p w:rsidR="0025249C" w:rsidRDefault="0025249C">
      <w:pPr>
        <w:spacing w:line="360" w:lineRule="auto"/>
        <w:sectPr w:rsidR="0025249C" w:rsidSect="00561126">
          <w:pgSz w:w="16838" w:h="11906" w:orient="landscape"/>
          <w:pgMar w:top="1797" w:right="1440" w:bottom="1797" w:left="1440" w:header="851" w:footer="992" w:gutter="0"/>
          <w:cols w:space="425"/>
          <w:docGrid w:type="linesAndChars" w:linePitch="312"/>
        </w:sectPr>
      </w:pPr>
    </w:p>
    <w:tbl>
      <w:tblPr>
        <w:tblW w:w="8760" w:type="dxa"/>
        <w:tblInd w:w="93" w:type="dxa"/>
        <w:tblLook w:val="04A0" w:firstRow="1" w:lastRow="0" w:firstColumn="1" w:lastColumn="0" w:noHBand="0" w:noVBand="1"/>
      </w:tblPr>
      <w:tblGrid>
        <w:gridCol w:w="580"/>
        <w:gridCol w:w="500"/>
        <w:gridCol w:w="500"/>
        <w:gridCol w:w="1630"/>
        <w:gridCol w:w="680"/>
        <w:gridCol w:w="110"/>
        <w:gridCol w:w="510"/>
        <w:gridCol w:w="620"/>
        <w:gridCol w:w="1340"/>
        <w:gridCol w:w="470"/>
        <w:gridCol w:w="751"/>
        <w:gridCol w:w="389"/>
        <w:gridCol w:w="680"/>
      </w:tblGrid>
      <w:tr w:rsidR="0025249C" w:rsidRPr="0025249C" w:rsidTr="0025249C">
        <w:trPr>
          <w:trHeight w:val="1002"/>
        </w:trPr>
        <w:tc>
          <w:tcPr>
            <w:tcW w:w="8760" w:type="dxa"/>
            <w:gridSpan w:val="13"/>
            <w:tcBorders>
              <w:top w:val="nil"/>
              <w:left w:val="nil"/>
              <w:bottom w:val="nil"/>
              <w:right w:val="nil"/>
            </w:tcBorders>
            <w:shd w:val="clear" w:color="auto" w:fill="auto"/>
            <w:noWrap/>
            <w:vAlign w:val="center"/>
            <w:hideMark/>
          </w:tcPr>
          <w:p w:rsidR="0025249C" w:rsidRPr="0025249C" w:rsidRDefault="0025249C" w:rsidP="0025249C">
            <w:pPr>
              <w:widowControl/>
              <w:jc w:val="center"/>
              <w:rPr>
                <w:rFonts w:ascii="宋体" w:hAnsi="宋体" w:cs="宋体"/>
                <w:b/>
                <w:bCs/>
                <w:color w:val="000000"/>
                <w:kern w:val="0"/>
                <w:sz w:val="36"/>
                <w:szCs w:val="36"/>
              </w:rPr>
            </w:pPr>
            <w:r w:rsidRPr="0025249C">
              <w:rPr>
                <w:rFonts w:ascii="宋体" w:hAnsi="宋体" w:cs="宋体" w:hint="eastAsia"/>
                <w:b/>
                <w:bCs/>
                <w:color w:val="000000"/>
                <w:kern w:val="0"/>
                <w:sz w:val="36"/>
                <w:szCs w:val="36"/>
              </w:rPr>
              <w:lastRenderedPageBreak/>
              <w:t>联通提供通信电缆预算总表</w:t>
            </w:r>
          </w:p>
        </w:tc>
      </w:tr>
      <w:tr w:rsidR="0025249C" w:rsidRPr="0025249C" w:rsidTr="0025249C">
        <w:trPr>
          <w:trHeight w:val="1399"/>
        </w:trPr>
        <w:tc>
          <w:tcPr>
            <w:tcW w:w="58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序</w:t>
            </w:r>
            <w:r w:rsidRPr="0025249C">
              <w:rPr>
                <w:rFonts w:ascii="黑体" w:eastAsia="黑体" w:hAnsi="黑体" w:cs="宋体" w:hint="eastAsia"/>
                <w:kern w:val="0"/>
                <w:sz w:val="20"/>
                <w:szCs w:val="20"/>
              </w:rPr>
              <w:br/>
              <w:t>号</w:t>
            </w:r>
          </w:p>
        </w:tc>
        <w:tc>
          <w:tcPr>
            <w:tcW w:w="100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表格编号</w:t>
            </w:r>
          </w:p>
        </w:tc>
        <w:tc>
          <w:tcPr>
            <w:tcW w:w="163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费用名称</w:t>
            </w:r>
          </w:p>
        </w:tc>
        <w:tc>
          <w:tcPr>
            <w:tcW w:w="680" w:type="dxa"/>
            <w:tcBorders>
              <w:top w:val="single" w:sz="8" w:space="0" w:color="auto"/>
              <w:left w:val="nil"/>
              <w:bottom w:val="nil"/>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小型建筑</w:t>
            </w:r>
            <w:r w:rsidRPr="0025249C">
              <w:rPr>
                <w:rFonts w:ascii="黑体" w:eastAsia="黑体" w:hAnsi="黑体" w:cs="宋体" w:hint="eastAsia"/>
                <w:kern w:val="0"/>
                <w:sz w:val="20"/>
                <w:szCs w:val="20"/>
              </w:rPr>
              <w:br/>
              <w:t>工程费</w:t>
            </w:r>
          </w:p>
        </w:tc>
        <w:tc>
          <w:tcPr>
            <w:tcW w:w="620" w:type="dxa"/>
            <w:gridSpan w:val="2"/>
            <w:tcBorders>
              <w:top w:val="single" w:sz="8" w:space="0" w:color="auto"/>
              <w:left w:val="nil"/>
              <w:bottom w:val="nil"/>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需要安装</w:t>
            </w:r>
            <w:r w:rsidRPr="0025249C">
              <w:rPr>
                <w:rFonts w:ascii="黑体" w:eastAsia="黑体" w:hAnsi="黑体" w:cs="宋体" w:hint="eastAsia"/>
                <w:kern w:val="0"/>
                <w:sz w:val="20"/>
                <w:szCs w:val="20"/>
              </w:rPr>
              <w:br/>
              <w:t>的设备费</w:t>
            </w:r>
          </w:p>
        </w:tc>
        <w:tc>
          <w:tcPr>
            <w:tcW w:w="620" w:type="dxa"/>
            <w:tcBorders>
              <w:top w:val="single" w:sz="8" w:space="0" w:color="auto"/>
              <w:left w:val="nil"/>
              <w:bottom w:val="nil"/>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不需安装的</w:t>
            </w:r>
            <w:r w:rsidRPr="0025249C">
              <w:rPr>
                <w:rFonts w:ascii="黑体" w:eastAsia="黑体" w:hAnsi="黑体" w:cs="宋体" w:hint="eastAsia"/>
                <w:kern w:val="0"/>
                <w:sz w:val="20"/>
                <w:szCs w:val="20"/>
              </w:rPr>
              <w:br/>
              <w:t>设备、工器具费</w:t>
            </w:r>
          </w:p>
        </w:tc>
        <w:tc>
          <w:tcPr>
            <w:tcW w:w="1340" w:type="dxa"/>
            <w:tcBorders>
              <w:top w:val="single" w:sz="8" w:space="0" w:color="auto"/>
              <w:left w:val="nil"/>
              <w:bottom w:val="nil"/>
              <w:right w:val="nil"/>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建筑安装</w:t>
            </w:r>
            <w:r w:rsidRPr="0025249C">
              <w:rPr>
                <w:rFonts w:ascii="黑体" w:eastAsia="黑体" w:hAnsi="黑体" w:cs="宋体" w:hint="eastAsia"/>
                <w:kern w:val="0"/>
                <w:sz w:val="20"/>
                <w:szCs w:val="20"/>
              </w:rPr>
              <w:br/>
              <w:t>工程费</w:t>
            </w:r>
          </w:p>
        </w:tc>
        <w:tc>
          <w:tcPr>
            <w:tcW w:w="1221" w:type="dxa"/>
            <w:gridSpan w:val="2"/>
            <w:tcBorders>
              <w:top w:val="single" w:sz="8" w:space="0" w:color="auto"/>
              <w:left w:val="single" w:sz="4" w:space="0" w:color="auto"/>
              <w:bottom w:val="nil"/>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其他费用</w:t>
            </w:r>
          </w:p>
        </w:tc>
        <w:tc>
          <w:tcPr>
            <w:tcW w:w="1069" w:type="dxa"/>
            <w:gridSpan w:val="2"/>
            <w:tcBorders>
              <w:top w:val="single" w:sz="8" w:space="0" w:color="auto"/>
              <w:left w:val="nil"/>
              <w:bottom w:val="nil"/>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预备费</w:t>
            </w:r>
          </w:p>
        </w:tc>
      </w:tr>
      <w:tr w:rsidR="0025249C" w:rsidRPr="0025249C" w:rsidTr="0025249C">
        <w:trPr>
          <w:trHeight w:val="499"/>
        </w:trPr>
        <w:tc>
          <w:tcPr>
            <w:tcW w:w="580" w:type="dxa"/>
            <w:vMerge/>
            <w:tcBorders>
              <w:top w:val="single" w:sz="8" w:space="0" w:color="auto"/>
              <w:left w:val="single" w:sz="8" w:space="0" w:color="auto"/>
              <w:bottom w:val="single" w:sz="4" w:space="0" w:color="000000"/>
              <w:right w:val="single" w:sz="4" w:space="0" w:color="auto"/>
            </w:tcBorders>
            <w:vAlign w:val="center"/>
            <w:hideMark/>
          </w:tcPr>
          <w:p w:rsidR="0025249C" w:rsidRPr="0025249C" w:rsidRDefault="0025249C" w:rsidP="0025249C">
            <w:pPr>
              <w:widowControl/>
              <w:jc w:val="left"/>
              <w:rPr>
                <w:rFonts w:ascii="黑体" w:eastAsia="黑体" w:hAnsi="黑体" w:cs="宋体"/>
                <w:kern w:val="0"/>
                <w:sz w:val="20"/>
                <w:szCs w:val="20"/>
              </w:rPr>
            </w:pPr>
          </w:p>
        </w:tc>
        <w:tc>
          <w:tcPr>
            <w:tcW w:w="1000" w:type="dxa"/>
            <w:gridSpan w:val="2"/>
            <w:vMerge/>
            <w:tcBorders>
              <w:top w:val="single" w:sz="8" w:space="0" w:color="auto"/>
              <w:left w:val="single" w:sz="4" w:space="0" w:color="auto"/>
              <w:bottom w:val="single" w:sz="4" w:space="0" w:color="000000"/>
              <w:right w:val="single" w:sz="4" w:space="0" w:color="auto"/>
            </w:tcBorders>
            <w:vAlign w:val="center"/>
            <w:hideMark/>
          </w:tcPr>
          <w:p w:rsidR="0025249C" w:rsidRPr="0025249C" w:rsidRDefault="0025249C" w:rsidP="0025249C">
            <w:pPr>
              <w:widowControl/>
              <w:jc w:val="left"/>
              <w:rPr>
                <w:rFonts w:ascii="黑体" w:eastAsia="黑体" w:hAnsi="黑体" w:cs="宋体"/>
                <w:kern w:val="0"/>
                <w:sz w:val="20"/>
                <w:szCs w:val="20"/>
              </w:rPr>
            </w:pPr>
          </w:p>
        </w:tc>
        <w:tc>
          <w:tcPr>
            <w:tcW w:w="1630" w:type="dxa"/>
            <w:vMerge/>
            <w:tcBorders>
              <w:top w:val="single" w:sz="8" w:space="0" w:color="auto"/>
              <w:left w:val="single" w:sz="4" w:space="0" w:color="auto"/>
              <w:bottom w:val="single" w:sz="4" w:space="0" w:color="000000"/>
              <w:right w:val="single" w:sz="4" w:space="0" w:color="auto"/>
            </w:tcBorders>
            <w:vAlign w:val="center"/>
            <w:hideMark/>
          </w:tcPr>
          <w:p w:rsidR="0025249C" w:rsidRPr="0025249C" w:rsidRDefault="0025249C" w:rsidP="0025249C">
            <w:pPr>
              <w:widowControl/>
              <w:jc w:val="left"/>
              <w:rPr>
                <w:rFonts w:ascii="黑体" w:eastAsia="黑体" w:hAnsi="黑体" w:cs="宋体"/>
                <w:kern w:val="0"/>
                <w:sz w:val="20"/>
                <w:szCs w:val="20"/>
              </w:rPr>
            </w:pPr>
          </w:p>
        </w:tc>
        <w:tc>
          <w:tcPr>
            <w:tcW w:w="5550" w:type="dxa"/>
            <w:gridSpan w:val="9"/>
            <w:tcBorders>
              <w:top w:val="single" w:sz="4" w:space="0" w:color="auto"/>
              <w:left w:val="nil"/>
              <w:bottom w:val="single" w:sz="4" w:space="0" w:color="auto"/>
              <w:right w:val="single" w:sz="4" w:space="0" w:color="000000"/>
            </w:tcBorders>
            <w:shd w:val="clear" w:color="auto" w:fill="auto"/>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（元）</w:t>
            </w:r>
          </w:p>
        </w:tc>
      </w:tr>
      <w:tr w:rsidR="0025249C" w:rsidRPr="0025249C" w:rsidTr="0025249C">
        <w:trPr>
          <w:trHeight w:val="49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Ⅰ</w:t>
            </w:r>
          </w:p>
        </w:tc>
        <w:tc>
          <w:tcPr>
            <w:tcW w:w="1000" w:type="dxa"/>
            <w:gridSpan w:val="2"/>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Ⅱ</w:t>
            </w:r>
          </w:p>
        </w:tc>
        <w:tc>
          <w:tcPr>
            <w:tcW w:w="1630" w:type="dxa"/>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Ⅳ</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Ⅴ</w:t>
            </w:r>
          </w:p>
        </w:tc>
        <w:tc>
          <w:tcPr>
            <w:tcW w:w="62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Ⅵ</w:t>
            </w:r>
          </w:p>
        </w:tc>
        <w:tc>
          <w:tcPr>
            <w:tcW w:w="134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Ⅶ</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Ⅷ</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20"/>
                <w:szCs w:val="20"/>
              </w:rPr>
            </w:pPr>
            <w:r w:rsidRPr="0025249C">
              <w:rPr>
                <w:rFonts w:ascii="黑体" w:eastAsia="黑体" w:hAnsi="黑体" w:cs="宋体" w:hint="eastAsia"/>
                <w:kern w:val="0"/>
                <w:sz w:val="20"/>
                <w:szCs w:val="20"/>
              </w:rPr>
              <w:t>Ⅸ</w:t>
            </w:r>
          </w:p>
        </w:tc>
      </w:tr>
      <w:tr w:rsidR="0025249C" w:rsidRPr="0025249C" w:rsidTr="0025249C">
        <w:trPr>
          <w:trHeight w:val="49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1</w:t>
            </w:r>
          </w:p>
        </w:tc>
        <w:tc>
          <w:tcPr>
            <w:tcW w:w="1000" w:type="dxa"/>
            <w:gridSpan w:val="2"/>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 xml:space="preserve">　</w:t>
            </w:r>
          </w:p>
        </w:tc>
        <w:tc>
          <w:tcPr>
            <w:tcW w:w="1630" w:type="dxa"/>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工程费</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2</w:t>
            </w:r>
          </w:p>
        </w:tc>
        <w:tc>
          <w:tcPr>
            <w:tcW w:w="1000" w:type="dxa"/>
            <w:gridSpan w:val="2"/>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TXL-5 甲</w:t>
            </w:r>
          </w:p>
        </w:tc>
        <w:tc>
          <w:tcPr>
            <w:tcW w:w="1630" w:type="dxa"/>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工程建设其它费</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3</w:t>
            </w:r>
          </w:p>
        </w:tc>
        <w:tc>
          <w:tcPr>
            <w:tcW w:w="1000" w:type="dxa"/>
            <w:gridSpan w:val="2"/>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 xml:space="preserve">　</w:t>
            </w:r>
          </w:p>
        </w:tc>
        <w:tc>
          <w:tcPr>
            <w:tcW w:w="1630" w:type="dxa"/>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合计</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4</w:t>
            </w:r>
          </w:p>
        </w:tc>
        <w:tc>
          <w:tcPr>
            <w:tcW w:w="1000" w:type="dxa"/>
            <w:gridSpan w:val="2"/>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 xml:space="preserve">　</w:t>
            </w:r>
          </w:p>
        </w:tc>
        <w:tc>
          <w:tcPr>
            <w:tcW w:w="1630" w:type="dxa"/>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预备费[合计×4%]</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5</w:t>
            </w:r>
          </w:p>
        </w:tc>
        <w:tc>
          <w:tcPr>
            <w:tcW w:w="1000" w:type="dxa"/>
            <w:gridSpan w:val="2"/>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 xml:space="preserve">　</w:t>
            </w:r>
          </w:p>
        </w:tc>
        <w:tc>
          <w:tcPr>
            <w:tcW w:w="1630" w:type="dxa"/>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总计</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36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trHeight w:val="499"/>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20"/>
                <w:szCs w:val="20"/>
              </w:rPr>
            </w:pPr>
            <w:r w:rsidRPr="0025249C">
              <w:rPr>
                <w:rFonts w:ascii="宋体" w:hAnsi="宋体" w:cs="宋体" w:hint="eastAsia"/>
                <w:kern w:val="0"/>
                <w:sz w:val="20"/>
                <w:szCs w:val="20"/>
              </w:rPr>
              <w:t xml:space="preserve">　</w:t>
            </w:r>
          </w:p>
        </w:tc>
        <w:tc>
          <w:tcPr>
            <w:tcW w:w="1000" w:type="dxa"/>
            <w:gridSpan w:val="2"/>
            <w:tcBorders>
              <w:top w:val="nil"/>
              <w:left w:val="nil"/>
              <w:bottom w:val="single" w:sz="8"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 xml:space="preserve">　</w:t>
            </w:r>
          </w:p>
        </w:tc>
        <w:tc>
          <w:tcPr>
            <w:tcW w:w="1630" w:type="dxa"/>
            <w:tcBorders>
              <w:top w:val="nil"/>
              <w:left w:val="single" w:sz="4" w:space="0" w:color="auto"/>
              <w:bottom w:val="single" w:sz="8"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20"/>
                <w:szCs w:val="20"/>
              </w:rPr>
            </w:pPr>
            <w:r w:rsidRPr="0025249C">
              <w:rPr>
                <w:rFonts w:ascii="宋体" w:hAnsi="宋体" w:cs="宋体" w:hint="eastAsia"/>
                <w:kern w:val="0"/>
                <w:sz w:val="20"/>
                <w:szCs w:val="20"/>
              </w:rPr>
              <w:t xml:space="preserve">　</w:t>
            </w:r>
          </w:p>
        </w:tc>
        <w:tc>
          <w:tcPr>
            <w:tcW w:w="680" w:type="dxa"/>
            <w:tcBorders>
              <w:top w:val="nil"/>
              <w:left w:val="single" w:sz="4" w:space="0" w:color="auto"/>
              <w:bottom w:val="single" w:sz="8"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gridSpan w:val="2"/>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620" w:type="dxa"/>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340" w:type="dxa"/>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221" w:type="dxa"/>
            <w:gridSpan w:val="2"/>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c>
          <w:tcPr>
            <w:tcW w:w="1069" w:type="dxa"/>
            <w:gridSpan w:val="2"/>
            <w:tcBorders>
              <w:top w:val="nil"/>
              <w:left w:val="nil"/>
              <w:bottom w:val="single" w:sz="8"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20"/>
                <w:szCs w:val="20"/>
              </w:rPr>
            </w:pPr>
            <w:r w:rsidRPr="0025249C">
              <w:rPr>
                <w:rFonts w:ascii="宋体" w:hAnsi="宋体" w:cs="宋体" w:hint="eastAsia"/>
                <w:kern w:val="0"/>
                <w:sz w:val="20"/>
                <w:szCs w:val="20"/>
              </w:rPr>
              <w:t xml:space="preserve">　</w:t>
            </w:r>
          </w:p>
        </w:tc>
      </w:tr>
      <w:tr w:rsidR="0025249C" w:rsidRPr="0025249C" w:rsidTr="0025249C">
        <w:trPr>
          <w:gridAfter w:val="1"/>
          <w:wAfter w:w="680" w:type="dxa"/>
          <w:trHeight w:val="1080"/>
        </w:trPr>
        <w:tc>
          <w:tcPr>
            <w:tcW w:w="8080" w:type="dxa"/>
            <w:gridSpan w:val="12"/>
            <w:tcBorders>
              <w:top w:val="nil"/>
              <w:left w:val="nil"/>
              <w:bottom w:val="nil"/>
              <w:right w:val="nil"/>
            </w:tcBorders>
            <w:shd w:val="clear" w:color="auto" w:fill="auto"/>
            <w:vAlign w:val="center"/>
            <w:hideMark/>
          </w:tcPr>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Default="0025249C" w:rsidP="0025249C">
            <w:pPr>
              <w:widowControl/>
              <w:jc w:val="center"/>
              <w:rPr>
                <w:rFonts w:ascii="宋体" w:hAnsi="宋体" w:cs="宋体"/>
                <w:b/>
                <w:bCs/>
                <w:color w:val="000000"/>
                <w:kern w:val="0"/>
                <w:sz w:val="36"/>
                <w:szCs w:val="36"/>
              </w:rPr>
            </w:pPr>
          </w:p>
          <w:p w:rsidR="0025249C" w:rsidRPr="0025249C" w:rsidRDefault="0025249C" w:rsidP="0025249C">
            <w:pPr>
              <w:widowControl/>
              <w:jc w:val="center"/>
              <w:rPr>
                <w:rFonts w:ascii="宋体" w:hAnsi="宋体" w:cs="宋体"/>
                <w:b/>
                <w:bCs/>
                <w:color w:val="000000"/>
                <w:kern w:val="0"/>
                <w:sz w:val="36"/>
                <w:szCs w:val="36"/>
              </w:rPr>
            </w:pPr>
            <w:r w:rsidRPr="0025249C">
              <w:rPr>
                <w:rFonts w:ascii="宋体" w:hAnsi="宋体" w:cs="宋体" w:hint="eastAsia"/>
                <w:b/>
                <w:bCs/>
                <w:color w:val="000000"/>
                <w:kern w:val="0"/>
                <w:sz w:val="36"/>
                <w:szCs w:val="36"/>
              </w:rPr>
              <w:lastRenderedPageBreak/>
              <w:t>联通提供通信电缆建筑安装工程费用预算表</w:t>
            </w:r>
          </w:p>
        </w:tc>
      </w:tr>
      <w:tr w:rsidR="0025249C" w:rsidRPr="0025249C" w:rsidTr="0025249C">
        <w:trPr>
          <w:gridAfter w:val="1"/>
          <w:wAfter w:w="680" w:type="dxa"/>
          <w:trHeight w:val="499"/>
        </w:trPr>
        <w:tc>
          <w:tcPr>
            <w:tcW w:w="10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lastRenderedPageBreak/>
              <w:t>序号</w:t>
            </w:r>
          </w:p>
        </w:tc>
        <w:tc>
          <w:tcPr>
            <w:tcW w:w="2920" w:type="dxa"/>
            <w:gridSpan w:val="4"/>
            <w:tcBorders>
              <w:top w:val="single" w:sz="8" w:space="0" w:color="auto"/>
              <w:left w:val="nil"/>
              <w:bottom w:val="single" w:sz="4" w:space="0" w:color="auto"/>
              <w:right w:val="nil"/>
            </w:tcBorders>
            <w:shd w:val="clear" w:color="auto" w:fill="auto"/>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t>费用名称</w:t>
            </w:r>
          </w:p>
        </w:tc>
        <w:tc>
          <w:tcPr>
            <w:tcW w:w="2940" w:type="dxa"/>
            <w:gridSpan w:val="4"/>
            <w:tcBorders>
              <w:top w:val="single" w:sz="8" w:space="0" w:color="auto"/>
              <w:left w:val="single" w:sz="4" w:space="0" w:color="auto"/>
              <w:bottom w:val="single" w:sz="4" w:space="0" w:color="auto"/>
              <w:right w:val="nil"/>
            </w:tcBorders>
            <w:shd w:val="clear" w:color="auto" w:fill="auto"/>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t>依据和计算方法</w:t>
            </w:r>
          </w:p>
        </w:tc>
        <w:tc>
          <w:tcPr>
            <w:tcW w:w="1140"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t>金额</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t>Ⅰ</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t>Ⅱ</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t>Ⅲ</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黑体" w:eastAsia="黑体" w:hAnsi="黑体" w:cs="宋体"/>
                <w:kern w:val="0"/>
                <w:sz w:val="18"/>
                <w:szCs w:val="18"/>
              </w:rPr>
            </w:pPr>
            <w:r w:rsidRPr="0025249C">
              <w:rPr>
                <w:rFonts w:ascii="黑体" w:eastAsia="黑体" w:hAnsi="黑体" w:cs="宋体" w:hint="eastAsia"/>
                <w:kern w:val="0"/>
                <w:sz w:val="18"/>
                <w:szCs w:val="18"/>
              </w:rPr>
              <w:t>Ⅳ</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 xml:space="preserve">　</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建安工程费（含税价）</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 xml:space="preserve">　</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建安工程费（除税价）</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proofErr w:type="gramStart"/>
            <w:r w:rsidRPr="0025249C">
              <w:rPr>
                <w:rFonts w:ascii="宋体" w:hAnsi="宋体" w:cs="宋体" w:hint="eastAsia"/>
                <w:kern w:val="0"/>
                <w:sz w:val="18"/>
                <w:szCs w:val="18"/>
              </w:rPr>
              <w:t>一</w:t>
            </w:r>
            <w:proofErr w:type="gramEnd"/>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直接费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w:t>
            </w:r>
            <w:proofErr w:type="gramStart"/>
            <w:r w:rsidRPr="0025249C">
              <w:rPr>
                <w:rFonts w:ascii="宋体" w:hAnsi="宋体" w:cs="宋体" w:hint="eastAsia"/>
                <w:kern w:val="0"/>
                <w:sz w:val="18"/>
                <w:szCs w:val="18"/>
              </w:rPr>
              <w:t>一</w:t>
            </w:r>
            <w:proofErr w:type="gramEnd"/>
            <w:r w:rsidRPr="0025249C">
              <w:rPr>
                <w:rFonts w:ascii="宋体" w:hAnsi="宋体" w:cs="宋体" w:hint="eastAsia"/>
                <w:kern w:val="0"/>
                <w:sz w:val="18"/>
                <w:szCs w:val="18"/>
              </w:rPr>
              <w:t>)</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直接工程费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人工费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技工费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(2)</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普工费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2</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材料费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主要材料费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(2)</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辅助材料费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3</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机械使用费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4</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仪表使用费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(二)</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措施项目费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w:t>
            </w:r>
          </w:p>
        </w:tc>
        <w:tc>
          <w:tcPr>
            <w:tcW w:w="292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文明施工费</w:t>
            </w:r>
          </w:p>
        </w:tc>
        <w:tc>
          <w:tcPr>
            <w:tcW w:w="2940" w:type="dxa"/>
            <w:gridSpan w:val="4"/>
            <w:tcBorders>
              <w:top w:val="nil"/>
              <w:left w:val="single" w:sz="4" w:space="0" w:color="auto"/>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2</w:t>
            </w:r>
          </w:p>
        </w:tc>
        <w:tc>
          <w:tcPr>
            <w:tcW w:w="292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工地器材搬运费</w:t>
            </w:r>
          </w:p>
        </w:tc>
        <w:tc>
          <w:tcPr>
            <w:tcW w:w="2940" w:type="dxa"/>
            <w:gridSpan w:val="4"/>
            <w:tcBorders>
              <w:top w:val="nil"/>
              <w:left w:val="single" w:sz="4" w:space="0" w:color="auto"/>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3</w:t>
            </w:r>
          </w:p>
        </w:tc>
        <w:tc>
          <w:tcPr>
            <w:tcW w:w="292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工程干扰费</w:t>
            </w:r>
          </w:p>
        </w:tc>
        <w:tc>
          <w:tcPr>
            <w:tcW w:w="2940" w:type="dxa"/>
            <w:gridSpan w:val="4"/>
            <w:tcBorders>
              <w:top w:val="nil"/>
              <w:left w:val="single" w:sz="4" w:space="0" w:color="auto"/>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4</w:t>
            </w:r>
          </w:p>
        </w:tc>
        <w:tc>
          <w:tcPr>
            <w:tcW w:w="292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工程点交、场地清理费</w:t>
            </w:r>
          </w:p>
        </w:tc>
        <w:tc>
          <w:tcPr>
            <w:tcW w:w="2940" w:type="dxa"/>
            <w:gridSpan w:val="4"/>
            <w:tcBorders>
              <w:top w:val="nil"/>
              <w:left w:val="single" w:sz="4" w:space="0" w:color="auto"/>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5</w:t>
            </w:r>
          </w:p>
        </w:tc>
        <w:tc>
          <w:tcPr>
            <w:tcW w:w="2920" w:type="dxa"/>
            <w:gridSpan w:val="4"/>
            <w:tcBorders>
              <w:top w:val="nil"/>
              <w:left w:val="nil"/>
              <w:bottom w:val="single" w:sz="4" w:space="0" w:color="auto"/>
              <w:right w:val="nil"/>
            </w:tcBorders>
            <w:shd w:val="clear" w:color="000000" w:fill="FFFFFF"/>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临时设施费</w:t>
            </w:r>
          </w:p>
        </w:tc>
        <w:tc>
          <w:tcPr>
            <w:tcW w:w="2940" w:type="dxa"/>
            <w:gridSpan w:val="4"/>
            <w:tcBorders>
              <w:top w:val="nil"/>
              <w:left w:val="single" w:sz="4" w:space="0" w:color="auto"/>
              <w:bottom w:val="single" w:sz="4" w:space="0" w:color="auto"/>
              <w:right w:val="nil"/>
            </w:tcBorders>
            <w:shd w:val="clear" w:color="000000" w:fill="FFFFFF"/>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6</w:t>
            </w:r>
          </w:p>
        </w:tc>
        <w:tc>
          <w:tcPr>
            <w:tcW w:w="292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工程车辆使用费</w:t>
            </w:r>
          </w:p>
        </w:tc>
        <w:tc>
          <w:tcPr>
            <w:tcW w:w="2940" w:type="dxa"/>
            <w:gridSpan w:val="4"/>
            <w:tcBorders>
              <w:top w:val="nil"/>
              <w:left w:val="single" w:sz="4" w:space="0" w:color="auto"/>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7</w:t>
            </w:r>
          </w:p>
        </w:tc>
        <w:tc>
          <w:tcPr>
            <w:tcW w:w="2920" w:type="dxa"/>
            <w:gridSpan w:val="4"/>
            <w:tcBorders>
              <w:top w:val="nil"/>
              <w:left w:val="nil"/>
              <w:bottom w:val="single" w:sz="4" w:space="0" w:color="auto"/>
              <w:right w:val="single" w:sz="4" w:space="0" w:color="auto"/>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夜间施工增加费</w:t>
            </w:r>
          </w:p>
        </w:tc>
        <w:tc>
          <w:tcPr>
            <w:tcW w:w="294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8</w:t>
            </w:r>
          </w:p>
        </w:tc>
        <w:tc>
          <w:tcPr>
            <w:tcW w:w="2920" w:type="dxa"/>
            <w:gridSpan w:val="4"/>
            <w:tcBorders>
              <w:top w:val="nil"/>
              <w:left w:val="nil"/>
              <w:bottom w:val="single" w:sz="4" w:space="0" w:color="auto"/>
              <w:right w:val="single" w:sz="4" w:space="0" w:color="auto"/>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冬雨季施工增加费</w:t>
            </w:r>
          </w:p>
        </w:tc>
        <w:tc>
          <w:tcPr>
            <w:tcW w:w="294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9</w:t>
            </w:r>
          </w:p>
        </w:tc>
        <w:tc>
          <w:tcPr>
            <w:tcW w:w="2920" w:type="dxa"/>
            <w:gridSpan w:val="4"/>
            <w:tcBorders>
              <w:top w:val="nil"/>
              <w:left w:val="nil"/>
              <w:bottom w:val="single" w:sz="4" w:space="0" w:color="auto"/>
              <w:right w:val="single" w:sz="4" w:space="0" w:color="auto"/>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生产工具用具使用费</w:t>
            </w:r>
          </w:p>
        </w:tc>
        <w:tc>
          <w:tcPr>
            <w:tcW w:w="294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10</w:t>
            </w:r>
          </w:p>
        </w:tc>
        <w:tc>
          <w:tcPr>
            <w:tcW w:w="2920" w:type="dxa"/>
            <w:gridSpan w:val="4"/>
            <w:tcBorders>
              <w:top w:val="nil"/>
              <w:left w:val="nil"/>
              <w:bottom w:val="single" w:sz="4" w:space="0" w:color="auto"/>
              <w:right w:val="single" w:sz="4" w:space="0" w:color="auto"/>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施工用水电蒸汽费</w:t>
            </w:r>
          </w:p>
        </w:tc>
        <w:tc>
          <w:tcPr>
            <w:tcW w:w="294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lastRenderedPageBreak/>
              <w:t>11</w:t>
            </w:r>
          </w:p>
        </w:tc>
        <w:tc>
          <w:tcPr>
            <w:tcW w:w="2920" w:type="dxa"/>
            <w:gridSpan w:val="4"/>
            <w:tcBorders>
              <w:top w:val="nil"/>
              <w:left w:val="nil"/>
              <w:bottom w:val="single" w:sz="4" w:space="0" w:color="auto"/>
              <w:right w:val="single" w:sz="4" w:space="0" w:color="auto"/>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特殊地区施工增加费</w:t>
            </w:r>
          </w:p>
        </w:tc>
        <w:tc>
          <w:tcPr>
            <w:tcW w:w="294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12</w:t>
            </w:r>
          </w:p>
        </w:tc>
        <w:tc>
          <w:tcPr>
            <w:tcW w:w="2920" w:type="dxa"/>
            <w:gridSpan w:val="4"/>
            <w:tcBorders>
              <w:top w:val="nil"/>
              <w:left w:val="nil"/>
              <w:bottom w:val="single" w:sz="4" w:space="0" w:color="auto"/>
              <w:right w:val="single" w:sz="4" w:space="0" w:color="auto"/>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已完工程及设备保护费</w:t>
            </w:r>
          </w:p>
        </w:tc>
        <w:tc>
          <w:tcPr>
            <w:tcW w:w="2940" w:type="dxa"/>
            <w:gridSpan w:val="4"/>
            <w:tcBorders>
              <w:top w:val="nil"/>
              <w:left w:val="nil"/>
              <w:bottom w:val="single" w:sz="4" w:space="0" w:color="auto"/>
              <w:right w:val="nil"/>
            </w:tcBorders>
            <w:shd w:val="clear" w:color="000000" w:fill="FFFFFF"/>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13</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运土费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14</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施工队伍调遣费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15</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大型施工机械调遣费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二</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间接费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w:t>
            </w:r>
            <w:proofErr w:type="gramStart"/>
            <w:r w:rsidRPr="0025249C">
              <w:rPr>
                <w:rFonts w:ascii="宋体" w:hAnsi="宋体" w:cs="宋体" w:hint="eastAsia"/>
                <w:kern w:val="0"/>
                <w:sz w:val="18"/>
                <w:szCs w:val="18"/>
              </w:rPr>
              <w:t>一</w:t>
            </w:r>
            <w:proofErr w:type="gramEnd"/>
            <w:r w:rsidRPr="0025249C">
              <w:rPr>
                <w:rFonts w:ascii="宋体" w:hAnsi="宋体" w:cs="宋体" w:hint="eastAsia"/>
                <w:kern w:val="0"/>
                <w:sz w:val="18"/>
                <w:szCs w:val="18"/>
              </w:rPr>
              <w:t>)</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proofErr w:type="gramStart"/>
            <w:r w:rsidRPr="0025249C">
              <w:rPr>
                <w:rFonts w:ascii="宋体" w:hAnsi="宋体" w:cs="宋体" w:hint="eastAsia"/>
                <w:kern w:val="0"/>
                <w:sz w:val="18"/>
                <w:szCs w:val="18"/>
              </w:rPr>
              <w:t>规</w:t>
            </w:r>
            <w:proofErr w:type="gramEnd"/>
            <w:r w:rsidRPr="0025249C">
              <w:rPr>
                <w:rFonts w:ascii="宋体" w:hAnsi="宋体" w:cs="宋体" w:hint="eastAsia"/>
                <w:kern w:val="0"/>
                <w:sz w:val="18"/>
                <w:szCs w:val="18"/>
              </w:rPr>
              <w:t>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1</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工程排污费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2</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社会保障费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3</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住房公积金</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4</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危险作业意外伤害保险费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(二)</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企业管理费</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三</w:t>
            </w:r>
          </w:p>
        </w:tc>
        <w:tc>
          <w:tcPr>
            <w:tcW w:w="2920" w:type="dxa"/>
            <w:gridSpan w:val="4"/>
            <w:tcBorders>
              <w:top w:val="nil"/>
              <w:left w:val="nil"/>
              <w:bottom w:val="single" w:sz="4" w:space="0" w:color="auto"/>
              <w:right w:val="single" w:sz="4" w:space="0" w:color="auto"/>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利润</w:t>
            </w:r>
          </w:p>
        </w:tc>
        <w:tc>
          <w:tcPr>
            <w:tcW w:w="2940" w:type="dxa"/>
            <w:gridSpan w:val="4"/>
            <w:tcBorders>
              <w:top w:val="nil"/>
              <w:left w:val="nil"/>
              <w:bottom w:val="single" w:sz="4" w:space="0" w:color="auto"/>
              <w:right w:val="nil"/>
            </w:tcBorders>
            <w:shd w:val="clear" w:color="auto" w:fill="auto"/>
            <w:noWrap/>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r w:rsidR="0025249C" w:rsidRPr="0025249C" w:rsidTr="0025249C">
        <w:trPr>
          <w:gridAfter w:val="1"/>
          <w:wAfter w:w="680" w:type="dxa"/>
          <w:trHeight w:val="499"/>
        </w:trPr>
        <w:tc>
          <w:tcPr>
            <w:tcW w:w="1080" w:type="dxa"/>
            <w:gridSpan w:val="2"/>
            <w:tcBorders>
              <w:top w:val="nil"/>
              <w:left w:val="single" w:sz="8" w:space="0" w:color="auto"/>
              <w:bottom w:val="single" w:sz="8" w:space="0" w:color="auto"/>
              <w:right w:val="single" w:sz="4" w:space="0" w:color="auto"/>
            </w:tcBorders>
            <w:shd w:val="clear" w:color="auto" w:fill="auto"/>
            <w:vAlign w:val="center"/>
            <w:hideMark/>
          </w:tcPr>
          <w:p w:rsidR="0025249C" w:rsidRPr="0025249C" w:rsidRDefault="0025249C" w:rsidP="0025249C">
            <w:pPr>
              <w:widowControl/>
              <w:jc w:val="center"/>
              <w:rPr>
                <w:rFonts w:ascii="宋体" w:hAnsi="宋体" w:cs="宋体"/>
                <w:kern w:val="0"/>
                <w:sz w:val="18"/>
                <w:szCs w:val="18"/>
              </w:rPr>
            </w:pPr>
            <w:r w:rsidRPr="0025249C">
              <w:rPr>
                <w:rFonts w:ascii="宋体" w:hAnsi="宋体" w:cs="宋体" w:hint="eastAsia"/>
                <w:kern w:val="0"/>
                <w:sz w:val="18"/>
                <w:szCs w:val="18"/>
              </w:rPr>
              <w:t>四</w:t>
            </w:r>
          </w:p>
        </w:tc>
        <w:tc>
          <w:tcPr>
            <w:tcW w:w="2920" w:type="dxa"/>
            <w:gridSpan w:val="4"/>
            <w:tcBorders>
              <w:top w:val="nil"/>
              <w:left w:val="nil"/>
              <w:bottom w:val="single" w:sz="8" w:space="0" w:color="auto"/>
              <w:right w:val="single" w:sz="4" w:space="0" w:color="auto"/>
            </w:tcBorders>
            <w:shd w:val="clear" w:color="auto" w:fill="auto"/>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销项税额</w:t>
            </w:r>
          </w:p>
        </w:tc>
        <w:tc>
          <w:tcPr>
            <w:tcW w:w="2940" w:type="dxa"/>
            <w:gridSpan w:val="4"/>
            <w:tcBorders>
              <w:top w:val="nil"/>
              <w:left w:val="nil"/>
              <w:bottom w:val="single" w:sz="8" w:space="0" w:color="auto"/>
              <w:right w:val="nil"/>
            </w:tcBorders>
            <w:shd w:val="clear" w:color="auto" w:fill="auto"/>
            <w:vAlign w:val="center"/>
            <w:hideMark/>
          </w:tcPr>
          <w:p w:rsidR="0025249C" w:rsidRPr="0025249C" w:rsidRDefault="0025249C" w:rsidP="0025249C">
            <w:pPr>
              <w:widowControl/>
              <w:jc w:val="left"/>
              <w:rPr>
                <w:rFonts w:ascii="宋体" w:hAnsi="宋体" w:cs="宋体"/>
                <w:kern w:val="0"/>
                <w:sz w:val="18"/>
                <w:szCs w:val="18"/>
              </w:rPr>
            </w:pPr>
            <w:r w:rsidRPr="0025249C">
              <w:rPr>
                <w:rFonts w:ascii="宋体" w:hAnsi="宋体" w:cs="宋体" w:hint="eastAsia"/>
                <w:kern w:val="0"/>
                <w:sz w:val="18"/>
                <w:szCs w:val="18"/>
              </w:rPr>
              <w:t xml:space="preserve">　</w:t>
            </w:r>
          </w:p>
        </w:tc>
        <w:tc>
          <w:tcPr>
            <w:tcW w:w="1140" w:type="dxa"/>
            <w:gridSpan w:val="2"/>
            <w:tcBorders>
              <w:top w:val="nil"/>
              <w:left w:val="single" w:sz="4" w:space="0" w:color="auto"/>
              <w:bottom w:val="single" w:sz="8" w:space="0" w:color="auto"/>
              <w:right w:val="single" w:sz="4" w:space="0" w:color="auto"/>
            </w:tcBorders>
            <w:shd w:val="clear" w:color="auto" w:fill="auto"/>
            <w:vAlign w:val="center"/>
            <w:hideMark/>
          </w:tcPr>
          <w:p w:rsidR="0025249C" w:rsidRPr="0025249C" w:rsidRDefault="0025249C" w:rsidP="0025249C">
            <w:pPr>
              <w:widowControl/>
              <w:jc w:val="right"/>
              <w:rPr>
                <w:rFonts w:ascii="宋体" w:hAnsi="宋体" w:cs="宋体"/>
                <w:kern w:val="0"/>
                <w:sz w:val="18"/>
                <w:szCs w:val="18"/>
              </w:rPr>
            </w:pPr>
            <w:r w:rsidRPr="0025249C">
              <w:rPr>
                <w:rFonts w:ascii="宋体" w:hAnsi="宋体" w:cs="宋体" w:hint="eastAsia"/>
                <w:kern w:val="0"/>
                <w:sz w:val="18"/>
                <w:szCs w:val="18"/>
              </w:rPr>
              <w:t xml:space="preserve">　</w:t>
            </w:r>
          </w:p>
        </w:tc>
      </w:tr>
    </w:tbl>
    <w:p w:rsidR="00561126" w:rsidRDefault="00561126">
      <w:pPr>
        <w:spacing w:line="360" w:lineRule="auto"/>
        <w:sectPr w:rsidR="00561126" w:rsidSect="0025249C">
          <w:pgSz w:w="11906" w:h="16838"/>
          <w:pgMar w:top="1440" w:right="1797" w:bottom="1440" w:left="1797" w:header="851" w:footer="992" w:gutter="0"/>
          <w:cols w:space="425"/>
          <w:docGrid w:linePitch="312"/>
        </w:sectPr>
      </w:pPr>
    </w:p>
    <w:tbl>
      <w:tblPr>
        <w:tblW w:w="11360" w:type="dxa"/>
        <w:jc w:val="center"/>
        <w:tblLook w:val="04A0" w:firstRow="1" w:lastRow="0" w:firstColumn="1" w:lastColumn="0" w:noHBand="0" w:noVBand="1"/>
      </w:tblPr>
      <w:tblGrid>
        <w:gridCol w:w="1420"/>
        <w:gridCol w:w="1420"/>
        <w:gridCol w:w="1420"/>
        <w:gridCol w:w="1420"/>
        <w:gridCol w:w="1420"/>
        <w:gridCol w:w="1420"/>
        <w:gridCol w:w="1420"/>
        <w:gridCol w:w="1420"/>
      </w:tblGrid>
      <w:tr w:rsidR="00561126" w:rsidRPr="00561126" w:rsidTr="00561126">
        <w:trPr>
          <w:trHeight w:val="1140"/>
          <w:jc w:val="center"/>
        </w:trPr>
        <w:tc>
          <w:tcPr>
            <w:tcW w:w="11360" w:type="dxa"/>
            <w:gridSpan w:val="8"/>
            <w:tcBorders>
              <w:top w:val="nil"/>
              <w:left w:val="nil"/>
              <w:bottom w:val="nil"/>
              <w:right w:val="nil"/>
            </w:tcBorders>
            <w:shd w:val="clear" w:color="auto" w:fill="auto"/>
            <w:vAlign w:val="center"/>
            <w:hideMark/>
          </w:tcPr>
          <w:p w:rsidR="00561126" w:rsidRPr="00561126" w:rsidRDefault="00561126" w:rsidP="00561126">
            <w:pPr>
              <w:widowControl/>
              <w:jc w:val="center"/>
              <w:rPr>
                <w:rFonts w:ascii="宋体" w:hAnsi="宋体" w:cs="宋体"/>
                <w:b/>
                <w:bCs/>
                <w:color w:val="000000"/>
                <w:kern w:val="0"/>
                <w:sz w:val="36"/>
                <w:szCs w:val="36"/>
              </w:rPr>
            </w:pPr>
            <w:r w:rsidRPr="00561126">
              <w:rPr>
                <w:rFonts w:ascii="宋体" w:hAnsi="宋体" w:cs="宋体" w:hint="eastAsia"/>
                <w:b/>
                <w:bCs/>
                <w:color w:val="000000"/>
                <w:kern w:val="0"/>
                <w:sz w:val="36"/>
                <w:szCs w:val="36"/>
              </w:rPr>
              <w:lastRenderedPageBreak/>
              <w:t>联通提供通信电缆国内器材预算表</w:t>
            </w:r>
          </w:p>
        </w:tc>
      </w:tr>
      <w:tr w:rsidR="00561126" w:rsidRPr="00561126" w:rsidTr="00561126">
        <w:trPr>
          <w:trHeight w:val="499"/>
          <w:jc w:val="center"/>
        </w:trPr>
        <w:tc>
          <w:tcPr>
            <w:tcW w:w="14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序号</w:t>
            </w:r>
          </w:p>
        </w:tc>
        <w:tc>
          <w:tcPr>
            <w:tcW w:w="14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名          称</w:t>
            </w:r>
          </w:p>
        </w:tc>
        <w:tc>
          <w:tcPr>
            <w:tcW w:w="14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规格程式</w:t>
            </w:r>
          </w:p>
        </w:tc>
        <w:tc>
          <w:tcPr>
            <w:tcW w:w="14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单位</w:t>
            </w:r>
          </w:p>
        </w:tc>
        <w:tc>
          <w:tcPr>
            <w:tcW w:w="14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数量</w:t>
            </w:r>
          </w:p>
        </w:tc>
        <w:tc>
          <w:tcPr>
            <w:tcW w:w="1420" w:type="dxa"/>
            <w:tcBorders>
              <w:top w:val="single" w:sz="8" w:space="0" w:color="auto"/>
              <w:left w:val="nil"/>
              <w:bottom w:val="nil"/>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金额</w:t>
            </w:r>
          </w:p>
        </w:tc>
        <w:tc>
          <w:tcPr>
            <w:tcW w:w="14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税率</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金额</w:t>
            </w:r>
          </w:p>
        </w:tc>
      </w:tr>
      <w:tr w:rsidR="00561126" w:rsidRPr="00561126" w:rsidTr="00561126">
        <w:trPr>
          <w:trHeight w:val="499"/>
          <w:jc w:val="center"/>
        </w:trPr>
        <w:tc>
          <w:tcPr>
            <w:tcW w:w="1420" w:type="dxa"/>
            <w:vMerge/>
            <w:tcBorders>
              <w:top w:val="single" w:sz="8" w:space="0" w:color="auto"/>
              <w:left w:val="single" w:sz="8"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2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2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2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2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含</w:t>
            </w:r>
            <w:proofErr w:type="gramStart"/>
            <w:r w:rsidRPr="00561126">
              <w:rPr>
                <w:rFonts w:ascii="黑体" w:eastAsia="黑体" w:hAnsi="黑体" w:cs="宋体" w:hint="eastAsia"/>
                <w:kern w:val="0"/>
                <w:sz w:val="18"/>
                <w:szCs w:val="18"/>
              </w:rPr>
              <w:t>税单价</w:t>
            </w:r>
            <w:proofErr w:type="gramEnd"/>
          </w:p>
        </w:tc>
        <w:tc>
          <w:tcPr>
            <w:tcW w:w="142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18"/>
                <w:szCs w:val="18"/>
              </w:rPr>
            </w:pPr>
            <w:r w:rsidRPr="00561126">
              <w:rPr>
                <w:rFonts w:ascii="黑体" w:eastAsia="黑体" w:hAnsi="黑体" w:cs="宋体" w:hint="eastAsia"/>
                <w:kern w:val="0"/>
                <w:sz w:val="18"/>
                <w:szCs w:val="18"/>
              </w:rPr>
              <w:t>含税总价</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层绞式</w:t>
            </w:r>
            <w:proofErr w:type="gramEnd"/>
            <w:r w:rsidRPr="00561126">
              <w:rPr>
                <w:rFonts w:ascii="宋体" w:hAnsi="宋体" w:cs="宋体" w:hint="eastAsia"/>
                <w:kern w:val="0"/>
                <w:sz w:val="18"/>
                <w:szCs w:val="18"/>
              </w:rPr>
              <w:t>S护套通信光缆</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GYTS- 12</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3700.000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层绞式</w:t>
            </w:r>
            <w:proofErr w:type="gramEnd"/>
            <w:r w:rsidRPr="00561126">
              <w:rPr>
                <w:rFonts w:ascii="宋体" w:hAnsi="宋体" w:cs="宋体" w:hint="eastAsia"/>
                <w:kern w:val="0"/>
                <w:sz w:val="18"/>
                <w:szCs w:val="18"/>
              </w:rPr>
              <w:t>S护套通信光缆</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GYTS-4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700.000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层绞式</w:t>
            </w:r>
            <w:proofErr w:type="gramEnd"/>
            <w:r w:rsidRPr="00561126">
              <w:rPr>
                <w:rFonts w:ascii="宋体" w:hAnsi="宋体" w:cs="宋体" w:hint="eastAsia"/>
                <w:kern w:val="0"/>
                <w:sz w:val="18"/>
                <w:szCs w:val="18"/>
              </w:rPr>
              <w:t>S护套通信光缆</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GYTS-36</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380.000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(1).小计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(2).</w:t>
            </w:r>
            <w:proofErr w:type="gramStart"/>
            <w:r w:rsidRPr="00561126">
              <w:rPr>
                <w:rFonts w:ascii="宋体" w:hAnsi="宋体" w:cs="宋体" w:hint="eastAsia"/>
                <w:kern w:val="0"/>
                <w:sz w:val="18"/>
                <w:szCs w:val="18"/>
              </w:rPr>
              <w:t>光缆类运杂费</w:t>
            </w:r>
            <w:proofErr w:type="gramEnd"/>
            <w:r w:rsidRPr="00561126">
              <w:rPr>
                <w:rFonts w:ascii="宋体" w:hAnsi="宋体" w:cs="宋体" w:hint="eastAsia"/>
                <w:kern w:val="0"/>
                <w:sz w:val="18"/>
                <w:szCs w:val="18"/>
              </w:rPr>
              <w:t>: (1)×2.80%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(3).采购及保管费: (1)×1.10%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(4).运输保险费: (1)×0.10%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合计(Ⅰ):[(1)～(4)之和]</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增值税率：17.00%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4</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实芯</w:t>
            </w:r>
            <w:proofErr w:type="gramStart"/>
            <w:r w:rsidRPr="00561126">
              <w:rPr>
                <w:rFonts w:ascii="宋体" w:hAnsi="宋体" w:cs="宋体" w:hint="eastAsia"/>
                <w:kern w:val="0"/>
                <w:sz w:val="18"/>
                <w:szCs w:val="18"/>
              </w:rPr>
              <w:t>塑</w:t>
            </w:r>
            <w:proofErr w:type="gramEnd"/>
            <w:r w:rsidRPr="00561126">
              <w:rPr>
                <w:rFonts w:ascii="宋体" w:hAnsi="宋体" w:cs="宋体" w:hint="eastAsia"/>
                <w:kern w:val="0"/>
                <w:sz w:val="18"/>
                <w:szCs w:val="18"/>
              </w:rPr>
              <w:t>铝带护套填充型市话电缆</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HYAT 50×2×0.4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1100.000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5</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实芯</w:t>
            </w:r>
            <w:proofErr w:type="gramStart"/>
            <w:r w:rsidRPr="00561126">
              <w:rPr>
                <w:rFonts w:ascii="宋体" w:hAnsi="宋体" w:cs="宋体" w:hint="eastAsia"/>
                <w:kern w:val="0"/>
                <w:sz w:val="18"/>
                <w:szCs w:val="18"/>
              </w:rPr>
              <w:t>塑</w:t>
            </w:r>
            <w:proofErr w:type="gramEnd"/>
            <w:r w:rsidRPr="00561126">
              <w:rPr>
                <w:rFonts w:ascii="宋体" w:hAnsi="宋体" w:cs="宋体" w:hint="eastAsia"/>
                <w:kern w:val="0"/>
                <w:sz w:val="18"/>
                <w:szCs w:val="18"/>
              </w:rPr>
              <w:t>铝带护套填充型市话电缆</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HYAT 100×2×0.4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920.000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(5).小计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(6).</w:t>
            </w:r>
            <w:proofErr w:type="gramStart"/>
            <w:r w:rsidRPr="00561126">
              <w:rPr>
                <w:rFonts w:ascii="宋体" w:hAnsi="宋体" w:cs="宋体" w:hint="eastAsia"/>
                <w:kern w:val="0"/>
                <w:sz w:val="18"/>
                <w:szCs w:val="18"/>
              </w:rPr>
              <w:t>电缆类运杂费</w:t>
            </w:r>
            <w:proofErr w:type="gramEnd"/>
            <w:r w:rsidRPr="00561126">
              <w:rPr>
                <w:rFonts w:ascii="宋体" w:hAnsi="宋体" w:cs="宋体" w:hint="eastAsia"/>
                <w:kern w:val="0"/>
                <w:sz w:val="18"/>
                <w:szCs w:val="18"/>
              </w:rPr>
              <w:t>: (5)×3.80%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(7).采购及保管费: (5)×1.10%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(8).运输保险费: (5)×0.10%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合计(Ⅱ):[(5)～(8)之和]</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增值税率：17.00%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6</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余缆架</w:t>
            </w:r>
            <w:proofErr w:type="gramEnd"/>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9.000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7</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U型钢卡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ф8.0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副</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685.000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8</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镀锌膨胀</w:t>
            </w:r>
            <w:proofErr w:type="gramStart"/>
            <w:r w:rsidRPr="00561126">
              <w:rPr>
                <w:rFonts w:ascii="宋体" w:hAnsi="宋体" w:cs="宋体" w:hint="eastAsia"/>
                <w:kern w:val="0"/>
                <w:sz w:val="18"/>
                <w:szCs w:val="18"/>
              </w:rPr>
              <w:t>螺拴</w:t>
            </w:r>
            <w:proofErr w:type="gramEnd"/>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Φ12</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副</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173.000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9</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膨胀螺栓</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M12×100mm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副</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277.000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lastRenderedPageBreak/>
              <w:t>10</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镀锌钢绞线</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7/2.2</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公斤</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135.700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11</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镀锌钢绞线</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7/2.2</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公斤</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300.000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12</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镀锌铁线</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Φ1.5mm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公斤</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0.590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13</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镀锌铁线</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Φ1.5mm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公斤</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14</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光缆托板</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265.000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15</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光缆托架</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根</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15.000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16</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尼龙固定卡带</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根</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26.000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17</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填充油膏剂</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公斤</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14.850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18</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接线子(二线接续)</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HJ-KT2 0.32-0.9mm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只</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204.000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19</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防潮模块</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25回线（FD-5025）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44.000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000000"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20</w:t>
            </w:r>
          </w:p>
        </w:tc>
        <w:tc>
          <w:tcPr>
            <w:tcW w:w="1420" w:type="dxa"/>
            <w:tcBorders>
              <w:top w:val="nil"/>
              <w:left w:val="nil"/>
              <w:bottom w:val="single" w:sz="4" w:space="0" w:color="auto"/>
              <w:right w:val="nil"/>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光缆接头盒</w:t>
            </w:r>
          </w:p>
        </w:tc>
        <w:tc>
          <w:tcPr>
            <w:tcW w:w="1420" w:type="dxa"/>
            <w:tcBorders>
              <w:top w:val="nil"/>
              <w:left w:val="single" w:sz="4" w:space="0" w:color="auto"/>
              <w:bottom w:val="single" w:sz="4" w:space="0" w:color="auto"/>
              <w:right w:val="nil"/>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4芯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只</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1.000</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000000"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21</w:t>
            </w:r>
          </w:p>
        </w:tc>
        <w:tc>
          <w:tcPr>
            <w:tcW w:w="1420" w:type="dxa"/>
            <w:tcBorders>
              <w:top w:val="nil"/>
              <w:left w:val="nil"/>
              <w:bottom w:val="single" w:sz="4" w:space="0" w:color="auto"/>
              <w:right w:val="nil"/>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光缆接头盒</w:t>
            </w:r>
          </w:p>
        </w:tc>
        <w:tc>
          <w:tcPr>
            <w:tcW w:w="1420" w:type="dxa"/>
            <w:tcBorders>
              <w:top w:val="nil"/>
              <w:left w:val="single" w:sz="4" w:space="0" w:color="auto"/>
              <w:bottom w:val="single" w:sz="4" w:space="0" w:color="auto"/>
              <w:right w:val="nil"/>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12芯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只</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12.000</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000000" w:fill="FFFFFF"/>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22</w:t>
            </w:r>
          </w:p>
        </w:tc>
        <w:tc>
          <w:tcPr>
            <w:tcW w:w="1420" w:type="dxa"/>
            <w:tcBorders>
              <w:top w:val="nil"/>
              <w:left w:val="nil"/>
              <w:bottom w:val="single" w:sz="4" w:space="0" w:color="auto"/>
              <w:right w:val="nil"/>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光缆接头盒</w:t>
            </w:r>
          </w:p>
        </w:tc>
        <w:tc>
          <w:tcPr>
            <w:tcW w:w="1420" w:type="dxa"/>
            <w:tcBorders>
              <w:top w:val="nil"/>
              <w:left w:val="single" w:sz="4" w:space="0" w:color="auto"/>
              <w:bottom w:val="single" w:sz="4" w:space="0" w:color="auto"/>
              <w:right w:val="nil"/>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36芯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只</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2.000</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000000" w:fill="FFFFFF"/>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23</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中间支撑物</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151.000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24</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终端</w:t>
            </w:r>
            <w:proofErr w:type="gramStart"/>
            <w:r w:rsidRPr="00561126">
              <w:rPr>
                <w:rFonts w:ascii="宋体" w:hAnsi="宋体" w:cs="宋体" w:hint="eastAsia"/>
                <w:kern w:val="0"/>
                <w:sz w:val="18"/>
                <w:szCs w:val="18"/>
              </w:rPr>
              <w:t>转角墙担</w:t>
            </w:r>
            <w:proofErr w:type="gramEnd"/>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根</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75.000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25</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电缆挂钩</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35mm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只</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855.000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26</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电缆挂钩</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45mm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只</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632.000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27</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光缆专用挂钩</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25mm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只</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2357.000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28</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U形卡子</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6#</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个</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266.000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29</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电缆卡子</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200.000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30</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拉线衬环</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3股(</w:t>
            </w:r>
            <w:proofErr w:type="gramStart"/>
            <w:r w:rsidRPr="00561126">
              <w:rPr>
                <w:rFonts w:ascii="宋体" w:hAnsi="宋体" w:cs="宋体" w:hint="eastAsia"/>
                <w:kern w:val="0"/>
                <w:sz w:val="18"/>
                <w:szCs w:val="18"/>
              </w:rPr>
              <w:t>槽宽</w:t>
            </w:r>
            <w:proofErr w:type="gramEnd"/>
            <w:r w:rsidRPr="00561126">
              <w:rPr>
                <w:rFonts w:ascii="宋体" w:hAnsi="宋体" w:cs="宋体" w:hint="eastAsia"/>
                <w:kern w:val="0"/>
                <w:sz w:val="18"/>
                <w:szCs w:val="18"/>
              </w:rPr>
              <w:t>16)</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个</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29.000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31</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拉线衬环(小)</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槽宽</w:t>
            </w:r>
            <w:proofErr w:type="gramEnd"/>
            <w:r w:rsidRPr="00561126">
              <w:rPr>
                <w:rFonts w:ascii="宋体" w:hAnsi="宋体" w:cs="宋体" w:hint="eastAsia"/>
                <w:kern w:val="0"/>
                <w:sz w:val="18"/>
                <w:szCs w:val="18"/>
              </w:rPr>
              <w:t>6</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个</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46.000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32</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三眼单槽夹板</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7.0mm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副</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151.000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33</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标志牌</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个</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400.000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(9).小计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(10).</w:t>
            </w:r>
            <w:proofErr w:type="gramStart"/>
            <w:r w:rsidRPr="00561126">
              <w:rPr>
                <w:rFonts w:ascii="宋体" w:hAnsi="宋体" w:cs="宋体" w:hint="eastAsia"/>
                <w:kern w:val="0"/>
                <w:sz w:val="18"/>
                <w:szCs w:val="18"/>
              </w:rPr>
              <w:t>其它类运杂费</w:t>
            </w:r>
            <w:proofErr w:type="gramEnd"/>
            <w:r w:rsidRPr="00561126">
              <w:rPr>
                <w:rFonts w:ascii="宋体" w:hAnsi="宋体" w:cs="宋体" w:hint="eastAsia"/>
                <w:kern w:val="0"/>
                <w:sz w:val="18"/>
                <w:szCs w:val="18"/>
              </w:rPr>
              <w:t>: (9)×10.20%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(11).采购及保管费: (9)×</w:t>
            </w:r>
            <w:r w:rsidRPr="00561126">
              <w:rPr>
                <w:rFonts w:ascii="宋体" w:hAnsi="宋体" w:cs="宋体" w:hint="eastAsia"/>
                <w:kern w:val="0"/>
                <w:sz w:val="18"/>
                <w:szCs w:val="18"/>
              </w:rPr>
              <w:lastRenderedPageBreak/>
              <w:t>1.10%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lastRenderedPageBreak/>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lastRenderedPageBreak/>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(12).运输保险费: (9)×0.10%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合计(Ⅲ):[(9)～(12)之和]</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增值税率：17.00%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34</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P系列石油膏填充分歧接头</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RSPTF- 50/18-400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4.000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35</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P系列石油膏填充分歧接头</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RSPTF- 60/22-500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9.000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36</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热熔管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173.720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37</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无气门端帽</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RSM- 23/ 9-100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个</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8.000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38</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有气门端帽</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RSMQ- 23/ 9-100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proofErr w:type="gramStart"/>
            <w:r w:rsidRPr="00561126">
              <w:rPr>
                <w:rFonts w:ascii="宋体" w:hAnsi="宋体" w:cs="宋体" w:hint="eastAsia"/>
                <w:kern w:val="0"/>
                <w:sz w:val="18"/>
                <w:szCs w:val="18"/>
              </w:rPr>
              <w:t>个</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8.000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39</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双壁波纹PVC塑料管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Φ28×3mm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104.211</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40</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塑料管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Φ28×3mm</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米</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240.000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41</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托板塑料垫</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块</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265.000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42</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塑料胶带</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PVC 1.5X44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盘</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284.000</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(13).小计</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(14).</w:t>
            </w:r>
            <w:proofErr w:type="gramStart"/>
            <w:r w:rsidRPr="00561126">
              <w:rPr>
                <w:rFonts w:ascii="宋体" w:hAnsi="宋体" w:cs="宋体" w:hint="eastAsia"/>
                <w:kern w:val="0"/>
                <w:sz w:val="18"/>
                <w:szCs w:val="18"/>
              </w:rPr>
              <w:t>塑料类运杂费</w:t>
            </w:r>
            <w:proofErr w:type="gramEnd"/>
            <w:r w:rsidRPr="00561126">
              <w:rPr>
                <w:rFonts w:ascii="宋体" w:hAnsi="宋体" w:cs="宋体" w:hint="eastAsia"/>
                <w:kern w:val="0"/>
                <w:sz w:val="18"/>
                <w:szCs w:val="18"/>
              </w:rPr>
              <w:t>: (13)×7.50%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(15).采购及保管费: (13)×1.10%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(16).运输保险费: (13)×0.10%</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合计(Ⅳ):[(13)～(16)之和]</w:t>
            </w:r>
          </w:p>
        </w:tc>
        <w:tc>
          <w:tcPr>
            <w:tcW w:w="142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增值税率：17.00%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r w:rsidR="00561126" w:rsidRPr="00561126" w:rsidTr="00561126">
        <w:trPr>
          <w:trHeight w:val="499"/>
          <w:jc w:val="center"/>
        </w:trPr>
        <w:tc>
          <w:tcPr>
            <w:tcW w:w="1420" w:type="dxa"/>
            <w:tcBorders>
              <w:top w:val="nil"/>
              <w:left w:val="single" w:sz="8" w:space="0" w:color="auto"/>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8"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总 计:[合计(Ⅰ)～(Ⅳ)之和]</w:t>
            </w:r>
          </w:p>
        </w:tc>
        <w:tc>
          <w:tcPr>
            <w:tcW w:w="1420" w:type="dxa"/>
            <w:tcBorders>
              <w:top w:val="nil"/>
              <w:left w:val="single" w:sz="4" w:space="0" w:color="auto"/>
              <w:bottom w:val="single" w:sz="8" w:space="0" w:color="auto"/>
              <w:right w:val="nil"/>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rsidR="00561126" w:rsidRPr="00561126" w:rsidRDefault="00561126" w:rsidP="00561126">
            <w:pPr>
              <w:widowControl/>
              <w:jc w:val="lef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c>
          <w:tcPr>
            <w:tcW w:w="142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right"/>
              <w:rPr>
                <w:rFonts w:ascii="宋体" w:hAnsi="宋体" w:cs="宋体"/>
                <w:kern w:val="0"/>
                <w:sz w:val="18"/>
                <w:szCs w:val="18"/>
              </w:rPr>
            </w:pPr>
            <w:r w:rsidRPr="00561126">
              <w:rPr>
                <w:rFonts w:ascii="宋体" w:hAnsi="宋体" w:cs="宋体" w:hint="eastAsia"/>
                <w:kern w:val="0"/>
                <w:sz w:val="18"/>
                <w:szCs w:val="18"/>
              </w:rPr>
              <w:t xml:space="preserve">　</w:t>
            </w:r>
          </w:p>
        </w:tc>
      </w:tr>
    </w:tbl>
    <w:p w:rsidR="00561126" w:rsidRDefault="00561126">
      <w:pPr>
        <w:spacing w:line="360" w:lineRule="auto"/>
      </w:pPr>
    </w:p>
    <w:p w:rsidR="00561126" w:rsidRDefault="00561126">
      <w:pPr>
        <w:widowControl/>
        <w:jc w:val="left"/>
      </w:pPr>
      <w:r>
        <w:br w:type="page"/>
      </w:r>
    </w:p>
    <w:tbl>
      <w:tblPr>
        <w:tblW w:w="11200" w:type="dxa"/>
        <w:jc w:val="center"/>
        <w:tblLook w:val="04A0" w:firstRow="1" w:lastRow="0" w:firstColumn="1" w:lastColumn="0" w:noHBand="0" w:noVBand="1"/>
      </w:tblPr>
      <w:tblGrid>
        <w:gridCol w:w="1400"/>
        <w:gridCol w:w="1400"/>
        <w:gridCol w:w="1400"/>
        <w:gridCol w:w="1400"/>
        <w:gridCol w:w="1400"/>
        <w:gridCol w:w="1400"/>
        <w:gridCol w:w="1400"/>
        <w:gridCol w:w="1400"/>
      </w:tblGrid>
      <w:tr w:rsidR="00561126" w:rsidRPr="00561126" w:rsidTr="00561126">
        <w:trPr>
          <w:trHeight w:val="799"/>
          <w:jc w:val="center"/>
        </w:trPr>
        <w:tc>
          <w:tcPr>
            <w:tcW w:w="11200" w:type="dxa"/>
            <w:gridSpan w:val="8"/>
            <w:tcBorders>
              <w:top w:val="nil"/>
              <w:left w:val="nil"/>
              <w:bottom w:val="nil"/>
              <w:right w:val="nil"/>
            </w:tcBorders>
            <w:shd w:val="clear" w:color="auto" w:fill="auto"/>
            <w:vAlign w:val="center"/>
            <w:hideMark/>
          </w:tcPr>
          <w:p w:rsidR="00561126" w:rsidRPr="00561126" w:rsidRDefault="00561126" w:rsidP="00561126">
            <w:pPr>
              <w:widowControl/>
              <w:jc w:val="center"/>
              <w:rPr>
                <w:rFonts w:ascii="黑体" w:eastAsia="黑体" w:hAnsi="黑体" w:cs="宋体"/>
                <w:b/>
                <w:bCs/>
                <w:color w:val="000000"/>
                <w:kern w:val="0"/>
                <w:sz w:val="36"/>
                <w:szCs w:val="36"/>
              </w:rPr>
            </w:pPr>
            <w:r w:rsidRPr="00561126">
              <w:rPr>
                <w:rFonts w:ascii="黑体" w:eastAsia="黑体" w:hAnsi="黑体" w:cs="宋体" w:hint="eastAsia"/>
                <w:b/>
                <w:bCs/>
                <w:color w:val="000000"/>
                <w:kern w:val="0"/>
                <w:sz w:val="36"/>
                <w:szCs w:val="36"/>
              </w:rPr>
              <w:lastRenderedPageBreak/>
              <w:t xml:space="preserve">电信提供通信线缆建筑安装工程表 </w:t>
            </w:r>
          </w:p>
        </w:tc>
      </w:tr>
      <w:tr w:rsidR="00561126" w:rsidRPr="00561126" w:rsidTr="00561126">
        <w:trPr>
          <w:trHeight w:val="499"/>
          <w:jc w:val="center"/>
        </w:trPr>
        <w:tc>
          <w:tcPr>
            <w:tcW w:w="14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b/>
                <w:bCs/>
                <w:color w:val="000000"/>
                <w:kern w:val="0"/>
                <w:sz w:val="20"/>
                <w:szCs w:val="20"/>
              </w:rPr>
            </w:pPr>
            <w:r w:rsidRPr="00561126">
              <w:rPr>
                <w:rFonts w:ascii="黑体" w:eastAsia="黑体" w:hAnsi="黑体" w:cs="宋体" w:hint="eastAsia"/>
                <w:b/>
                <w:bCs/>
                <w:color w:val="000000"/>
                <w:kern w:val="0"/>
                <w:sz w:val="20"/>
                <w:szCs w:val="20"/>
              </w:rPr>
              <w:t>序号</w:t>
            </w:r>
          </w:p>
        </w:tc>
        <w:tc>
          <w:tcPr>
            <w:tcW w:w="5600" w:type="dxa"/>
            <w:gridSpan w:val="4"/>
            <w:tcBorders>
              <w:top w:val="single" w:sz="8"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黑体" w:eastAsia="黑体" w:hAnsi="黑体" w:cs="宋体"/>
                <w:b/>
                <w:bCs/>
                <w:color w:val="000000"/>
                <w:kern w:val="0"/>
                <w:sz w:val="20"/>
                <w:szCs w:val="20"/>
              </w:rPr>
            </w:pPr>
            <w:r w:rsidRPr="00561126">
              <w:rPr>
                <w:rFonts w:ascii="黑体" w:eastAsia="黑体" w:hAnsi="黑体" w:cs="宋体" w:hint="eastAsia"/>
                <w:b/>
                <w:bCs/>
                <w:color w:val="000000"/>
                <w:kern w:val="0"/>
                <w:sz w:val="20"/>
                <w:szCs w:val="20"/>
              </w:rPr>
              <w:t>费　用　名　称</w:t>
            </w:r>
          </w:p>
        </w:tc>
        <w:tc>
          <w:tcPr>
            <w:tcW w:w="4200" w:type="dxa"/>
            <w:gridSpan w:val="3"/>
            <w:tcBorders>
              <w:top w:val="single" w:sz="8"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黑体" w:eastAsia="黑体" w:hAnsi="黑体" w:cs="宋体"/>
                <w:b/>
                <w:bCs/>
                <w:color w:val="000000"/>
                <w:kern w:val="0"/>
                <w:sz w:val="20"/>
                <w:szCs w:val="20"/>
              </w:rPr>
            </w:pPr>
            <w:r w:rsidRPr="00561126">
              <w:rPr>
                <w:rFonts w:ascii="黑体" w:eastAsia="黑体" w:hAnsi="黑体" w:cs="宋体" w:hint="eastAsia"/>
                <w:b/>
                <w:bCs/>
                <w:color w:val="000000"/>
                <w:kern w:val="0"/>
                <w:sz w:val="20"/>
                <w:szCs w:val="20"/>
              </w:rPr>
              <w:t>合价(元)</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w:t>
            </w:r>
          </w:p>
        </w:tc>
        <w:tc>
          <w:tcPr>
            <w:tcW w:w="140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直     接     费</w:t>
            </w:r>
          </w:p>
        </w:tc>
        <w:tc>
          <w:tcPr>
            <w:tcW w:w="140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直接工程费</w:t>
            </w:r>
          </w:p>
        </w:tc>
        <w:tc>
          <w:tcPr>
            <w:tcW w:w="140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人工费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技工费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普工费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人工费合计</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材料费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主要材料费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辅助材料费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6</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材料费合计</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7</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机械使用费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8</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仪表使用费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9</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直接工程费合计</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10</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文明施工费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11</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工地器材搬运费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12</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工程干扰费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13</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工程点交、场地清理费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14</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临时设施费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15</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工程车辆使用费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16</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夜间施工增加费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17</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冬雨季施工增加费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18</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生产工具用具使用费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19</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施工用水电蒸汽费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20</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特殊地区施工增加费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21</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已完工程及设备保护费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22</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运土费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23</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施工队伍调遣费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24</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大型施工机械调遣费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lastRenderedPageBreak/>
              <w:t>25</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roofErr w:type="gramStart"/>
            <w:r w:rsidRPr="00561126">
              <w:rPr>
                <w:rFonts w:ascii="宋体" w:hAnsi="宋体" w:cs="宋体" w:hint="eastAsia"/>
                <w:color w:val="000000"/>
                <w:kern w:val="0"/>
                <w:sz w:val="20"/>
                <w:szCs w:val="20"/>
              </w:rPr>
              <w:t>措</w:t>
            </w:r>
            <w:proofErr w:type="gramEnd"/>
            <w:r w:rsidRPr="00561126">
              <w:rPr>
                <w:rFonts w:ascii="宋体" w:hAnsi="宋体" w:cs="宋体" w:hint="eastAsia"/>
                <w:color w:val="000000"/>
                <w:kern w:val="0"/>
                <w:sz w:val="20"/>
                <w:szCs w:val="20"/>
              </w:rPr>
              <w:t xml:space="preserve"> 施 项 目 费 合 计</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26</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直 接 费 合 计</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27</w:t>
            </w:r>
          </w:p>
        </w:tc>
        <w:tc>
          <w:tcPr>
            <w:tcW w:w="140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间 接 费</w:t>
            </w:r>
          </w:p>
        </w:tc>
        <w:tc>
          <w:tcPr>
            <w:tcW w:w="1400" w:type="dxa"/>
            <w:vMerge w:val="restart"/>
            <w:tcBorders>
              <w:top w:val="nil"/>
              <w:left w:val="single" w:sz="4" w:space="0" w:color="auto"/>
              <w:bottom w:val="single" w:sz="4" w:space="0" w:color="000000"/>
              <w:right w:val="nil"/>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proofErr w:type="gramStart"/>
            <w:r w:rsidRPr="00561126">
              <w:rPr>
                <w:rFonts w:ascii="宋体" w:hAnsi="宋体" w:cs="宋体" w:hint="eastAsia"/>
                <w:color w:val="000000"/>
                <w:kern w:val="0"/>
                <w:sz w:val="20"/>
                <w:szCs w:val="20"/>
              </w:rPr>
              <w:t>规</w:t>
            </w:r>
            <w:proofErr w:type="gramEnd"/>
            <w:r w:rsidRPr="00561126">
              <w:rPr>
                <w:rFonts w:ascii="宋体" w:hAnsi="宋体" w:cs="宋体" w:hint="eastAsia"/>
                <w:color w:val="000000"/>
                <w:kern w:val="0"/>
                <w:sz w:val="20"/>
                <w:szCs w:val="20"/>
              </w:rPr>
              <w:t xml:space="preserve"> 费</w:t>
            </w:r>
          </w:p>
        </w:tc>
        <w:tc>
          <w:tcPr>
            <w:tcW w:w="2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工程排污费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28</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社会保障费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29</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住房公积金</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30</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危险作业意外伤害保险费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31</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2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roofErr w:type="gramStart"/>
            <w:r w:rsidRPr="00561126">
              <w:rPr>
                <w:rFonts w:ascii="宋体" w:hAnsi="宋体" w:cs="宋体" w:hint="eastAsia"/>
                <w:color w:val="000000"/>
                <w:kern w:val="0"/>
                <w:sz w:val="20"/>
                <w:szCs w:val="20"/>
              </w:rPr>
              <w:t>规</w:t>
            </w:r>
            <w:proofErr w:type="gramEnd"/>
            <w:r w:rsidRPr="00561126">
              <w:rPr>
                <w:rFonts w:ascii="宋体" w:hAnsi="宋体" w:cs="宋体" w:hint="eastAsia"/>
                <w:color w:val="000000"/>
                <w:kern w:val="0"/>
                <w:sz w:val="20"/>
                <w:szCs w:val="20"/>
              </w:rPr>
              <w:t>费合计</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32</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企 业 管 理 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33</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间 接 费 合 计</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34</w:t>
            </w:r>
          </w:p>
        </w:tc>
        <w:tc>
          <w:tcPr>
            <w:tcW w:w="5600" w:type="dxa"/>
            <w:gridSpan w:val="4"/>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利        润</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35</w:t>
            </w:r>
          </w:p>
        </w:tc>
        <w:tc>
          <w:tcPr>
            <w:tcW w:w="5600" w:type="dxa"/>
            <w:gridSpan w:val="4"/>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销  项  税  额</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36</w:t>
            </w:r>
          </w:p>
        </w:tc>
        <w:tc>
          <w:tcPr>
            <w:tcW w:w="140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工程费</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建筑安装工程费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37</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设备、工器具购置费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38</w:t>
            </w:r>
          </w:p>
        </w:tc>
        <w:tc>
          <w:tcPr>
            <w:tcW w:w="1400" w:type="dxa"/>
            <w:vMerge/>
            <w:tcBorders>
              <w:top w:val="nil"/>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 程 费 合 计</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39</w:t>
            </w:r>
          </w:p>
        </w:tc>
        <w:tc>
          <w:tcPr>
            <w:tcW w:w="1400" w:type="dxa"/>
            <w:vMerge w:val="restart"/>
            <w:tcBorders>
              <w:top w:val="nil"/>
              <w:left w:val="single" w:sz="4" w:space="0" w:color="auto"/>
              <w:bottom w:val="single" w:sz="4" w:space="0" w:color="000000"/>
              <w:right w:val="nil"/>
            </w:tcBorders>
            <w:shd w:val="clear" w:color="auto" w:fill="auto"/>
            <w:textDirection w:val="tbRlV"/>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工程建设其他费</w:t>
            </w: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建设用地及综合</w:t>
            </w:r>
            <w:proofErr w:type="gramStart"/>
            <w:r w:rsidRPr="00561126">
              <w:rPr>
                <w:rFonts w:ascii="宋体" w:hAnsi="宋体" w:cs="宋体" w:hint="eastAsia"/>
                <w:color w:val="000000"/>
                <w:kern w:val="0"/>
                <w:sz w:val="20"/>
                <w:szCs w:val="20"/>
              </w:rPr>
              <w:t>赔补费</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40</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项目建设管理费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41</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可行性研究费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42</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研究试验费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43</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勘察设计费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44</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环境影响评价费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45</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建设工程监理费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46</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安全生产费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47</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工程保险费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48</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工程招标代理费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49</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专利及专用技术使用费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50</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51</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lastRenderedPageBreak/>
              <w:t>52</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53</w:t>
            </w:r>
          </w:p>
        </w:tc>
        <w:tc>
          <w:tcPr>
            <w:tcW w:w="1400" w:type="dxa"/>
            <w:vMerge/>
            <w:tcBorders>
              <w:top w:val="nil"/>
              <w:left w:val="single" w:sz="4" w:space="0" w:color="auto"/>
              <w:bottom w:val="single" w:sz="4" w:space="0" w:color="000000"/>
              <w:right w:val="nil"/>
            </w:tcBorders>
            <w:vAlign w:val="center"/>
            <w:hideMark/>
          </w:tcPr>
          <w:p w:rsidR="00561126" w:rsidRPr="00561126" w:rsidRDefault="00561126" w:rsidP="00561126">
            <w:pPr>
              <w:widowControl/>
              <w:jc w:val="left"/>
              <w:rPr>
                <w:rFonts w:ascii="宋体" w:hAnsi="宋体" w:cs="宋体"/>
                <w:color w:val="000000"/>
                <w:kern w:val="0"/>
                <w:sz w:val="20"/>
                <w:szCs w:val="20"/>
              </w:rPr>
            </w:pPr>
          </w:p>
        </w:tc>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工程建设其他费合计</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54</w:t>
            </w:r>
          </w:p>
        </w:tc>
        <w:tc>
          <w:tcPr>
            <w:tcW w:w="5600" w:type="dxa"/>
            <w:gridSpan w:val="4"/>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预     备     费</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55</w:t>
            </w:r>
          </w:p>
        </w:tc>
        <w:tc>
          <w:tcPr>
            <w:tcW w:w="5600" w:type="dxa"/>
            <w:gridSpan w:val="4"/>
            <w:tcBorders>
              <w:top w:val="single" w:sz="4" w:space="0" w:color="auto"/>
              <w:left w:val="nil"/>
              <w:bottom w:val="single" w:sz="4"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1400" w:type="dxa"/>
            <w:tcBorders>
              <w:top w:val="nil"/>
              <w:left w:val="single" w:sz="8" w:space="0" w:color="auto"/>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57</w:t>
            </w:r>
          </w:p>
        </w:tc>
        <w:tc>
          <w:tcPr>
            <w:tcW w:w="5600" w:type="dxa"/>
            <w:gridSpan w:val="4"/>
            <w:tcBorders>
              <w:top w:val="single" w:sz="4" w:space="0" w:color="auto"/>
              <w:left w:val="nil"/>
              <w:bottom w:val="single" w:sz="8" w:space="0" w:color="auto"/>
              <w:right w:val="single" w:sz="4" w:space="0" w:color="000000"/>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工程概、预算总费用</w:t>
            </w:r>
          </w:p>
        </w:tc>
        <w:tc>
          <w:tcPr>
            <w:tcW w:w="140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0" w:type="dxa"/>
            <w:tcBorders>
              <w:top w:val="nil"/>
              <w:left w:val="nil"/>
              <w:bottom w:val="single" w:sz="8"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bl>
    <w:p w:rsidR="00ED4946" w:rsidRDefault="00ED4946">
      <w:pPr>
        <w:spacing w:line="360" w:lineRule="auto"/>
      </w:pPr>
    </w:p>
    <w:p w:rsidR="00561126" w:rsidRDefault="00561126">
      <w:pPr>
        <w:spacing w:line="360" w:lineRule="auto"/>
      </w:pPr>
    </w:p>
    <w:p w:rsidR="00561126" w:rsidRDefault="00561126">
      <w:pPr>
        <w:spacing w:line="360" w:lineRule="auto"/>
      </w:pPr>
    </w:p>
    <w:p w:rsidR="00561126" w:rsidRDefault="00561126">
      <w:pPr>
        <w:spacing w:line="360" w:lineRule="auto"/>
      </w:pPr>
    </w:p>
    <w:p w:rsidR="00561126" w:rsidRDefault="00561126">
      <w:pPr>
        <w:spacing w:line="360" w:lineRule="auto"/>
      </w:pPr>
    </w:p>
    <w:tbl>
      <w:tblPr>
        <w:tblW w:w="11300" w:type="dxa"/>
        <w:jc w:val="center"/>
        <w:tblLook w:val="04A0" w:firstRow="1" w:lastRow="0" w:firstColumn="1" w:lastColumn="0" w:noHBand="0" w:noVBand="1"/>
      </w:tblPr>
      <w:tblGrid>
        <w:gridCol w:w="589"/>
        <w:gridCol w:w="1136"/>
        <w:gridCol w:w="3037"/>
        <w:gridCol w:w="588"/>
        <w:gridCol w:w="588"/>
        <w:gridCol w:w="2230"/>
        <w:gridCol w:w="1409"/>
        <w:gridCol w:w="616"/>
        <w:gridCol w:w="1135"/>
      </w:tblGrid>
      <w:tr w:rsidR="00561126" w:rsidRPr="00561126" w:rsidTr="00561126">
        <w:trPr>
          <w:trHeight w:val="679"/>
          <w:jc w:val="center"/>
        </w:trPr>
        <w:tc>
          <w:tcPr>
            <w:tcW w:w="11300" w:type="dxa"/>
            <w:gridSpan w:val="9"/>
            <w:tcBorders>
              <w:top w:val="single" w:sz="4" w:space="0" w:color="auto"/>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b/>
                <w:bCs/>
                <w:color w:val="000000"/>
                <w:kern w:val="0"/>
                <w:sz w:val="36"/>
                <w:szCs w:val="36"/>
              </w:rPr>
            </w:pPr>
            <w:r w:rsidRPr="00561126">
              <w:rPr>
                <w:rFonts w:ascii="宋体" w:hAnsi="宋体" w:cs="宋体" w:hint="eastAsia"/>
                <w:b/>
                <w:bCs/>
                <w:color w:val="000000"/>
                <w:kern w:val="0"/>
                <w:sz w:val="36"/>
                <w:szCs w:val="36"/>
              </w:rPr>
              <w:t>电信提供通信线缆机械使用费用表</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序号</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定额编号</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项 目 名 称</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单位</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数量</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机 械 名 称</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单位定额值</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合计金额</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数量</w:t>
            </w:r>
            <w:r w:rsidRPr="00561126">
              <w:rPr>
                <w:rFonts w:ascii="宋体" w:hAnsi="宋体" w:cs="宋体" w:hint="eastAsia"/>
                <w:color w:val="000000"/>
                <w:kern w:val="0"/>
                <w:sz w:val="20"/>
                <w:szCs w:val="20"/>
              </w:rPr>
              <w:br/>
              <w:t>(台班)</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单价</w:t>
            </w:r>
            <w:r w:rsidRPr="00561126">
              <w:rPr>
                <w:rFonts w:ascii="宋体" w:hAnsi="宋体" w:cs="宋体" w:hint="eastAsia"/>
                <w:color w:val="000000"/>
                <w:kern w:val="0"/>
                <w:sz w:val="20"/>
                <w:szCs w:val="20"/>
              </w:rPr>
              <w:br/>
              <w:t>(元)</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合价</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TXL4-001</w:t>
            </w:r>
          </w:p>
        </w:tc>
        <w:tc>
          <w:tcPr>
            <w:tcW w:w="3037"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布放光(电)缆人孔抽水 积水</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proofErr w:type="gramStart"/>
            <w:r w:rsidRPr="00561126">
              <w:rPr>
                <w:rFonts w:ascii="宋体" w:hAnsi="宋体" w:cs="宋体" w:hint="eastAsia"/>
                <w:color w:val="000000"/>
                <w:kern w:val="0"/>
                <w:sz w:val="20"/>
                <w:szCs w:val="20"/>
              </w:rPr>
              <w:t>个</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50</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抽水机</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0.2</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TXL6-005</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光缆成端接头 束状</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芯</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180</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光纤熔接机</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0.03</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3</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TXL6-008</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光缆接续 12</w:t>
            </w:r>
            <w:proofErr w:type="gramStart"/>
            <w:r w:rsidRPr="00561126">
              <w:rPr>
                <w:rFonts w:ascii="宋体" w:hAnsi="宋体" w:cs="宋体" w:hint="eastAsia"/>
                <w:color w:val="000000"/>
                <w:kern w:val="0"/>
                <w:sz w:val="20"/>
                <w:szCs w:val="20"/>
              </w:rPr>
              <w:t>芯以下</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头</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光纤熔接机</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0.2</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TXL6-008</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光缆接续 12</w:t>
            </w:r>
            <w:proofErr w:type="gramStart"/>
            <w:r w:rsidRPr="00561126">
              <w:rPr>
                <w:rFonts w:ascii="宋体" w:hAnsi="宋体" w:cs="宋体" w:hint="eastAsia"/>
                <w:color w:val="000000"/>
                <w:kern w:val="0"/>
                <w:sz w:val="20"/>
                <w:szCs w:val="20"/>
              </w:rPr>
              <w:t>芯以下</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头</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1</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汽油发电机(10kw)</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0.1</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5</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TXL6-009</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光缆接续 24</w:t>
            </w:r>
            <w:proofErr w:type="gramStart"/>
            <w:r w:rsidRPr="00561126">
              <w:rPr>
                <w:rFonts w:ascii="宋体" w:hAnsi="宋体" w:cs="宋体" w:hint="eastAsia"/>
                <w:color w:val="000000"/>
                <w:kern w:val="0"/>
                <w:sz w:val="20"/>
                <w:szCs w:val="20"/>
              </w:rPr>
              <w:t>芯以下</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头</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光纤熔接机</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0.3</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6</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TXL6-009</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光缆接续 24</w:t>
            </w:r>
            <w:proofErr w:type="gramStart"/>
            <w:r w:rsidRPr="00561126">
              <w:rPr>
                <w:rFonts w:ascii="宋体" w:hAnsi="宋体" w:cs="宋体" w:hint="eastAsia"/>
                <w:color w:val="000000"/>
                <w:kern w:val="0"/>
                <w:sz w:val="20"/>
                <w:szCs w:val="20"/>
              </w:rPr>
              <w:t>芯以下</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头</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2</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汽油发电机(10kw)</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0.15</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r w:rsidR="00561126" w:rsidRPr="00561126" w:rsidTr="00561126">
        <w:trPr>
          <w:trHeight w:val="499"/>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3037"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合   计</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223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color w:val="000000"/>
                <w:kern w:val="0"/>
                <w:sz w:val="20"/>
                <w:szCs w:val="20"/>
              </w:rPr>
            </w:pPr>
            <w:r w:rsidRPr="00561126">
              <w:rPr>
                <w:rFonts w:ascii="宋体" w:hAnsi="宋体" w:cs="宋体" w:hint="eastAsia"/>
                <w:color w:val="000000"/>
                <w:kern w:val="0"/>
                <w:sz w:val="20"/>
                <w:szCs w:val="20"/>
              </w:rPr>
              <w:t xml:space="preserve">　</w:t>
            </w:r>
          </w:p>
        </w:tc>
      </w:tr>
    </w:tbl>
    <w:p w:rsidR="00422489" w:rsidRDefault="00422489">
      <w:pPr>
        <w:widowControl/>
        <w:jc w:val="left"/>
        <w:sectPr w:rsidR="00422489" w:rsidSect="0025249C">
          <w:pgSz w:w="11906" w:h="16838"/>
          <w:pgMar w:top="1440" w:right="1797" w:bottom="1440" w:left="1797" w:header="851" w:footer="992" w:gutter="0"/>
          <w:cols w:space="425"/>
          <w:docGrid w:linePitch="312"/>
        </w:sectPr>
      </w:pPr>
    </w:p>
    <w:tbl>
      <w:tblPr>
        <w:tblW w:w="12506" w:type="dxa"/>
        <w:jc w:val="center"/>
        <w:tblLook w:val="04A0" w:firstRow="1" w:lastRow="0" w:firstColumn="1" w:lastColumn="0" w:noHBand="0" w:noVBand="1"/>
      </w:tblPr>
      <w:tblGrid>
        <w:gridCol w:w="1540"/>
        <w:gridCol w:w="1816"/>
        <w:gridCol w:w="1540"/>
        <w:gridCol w:w="1540"/>
        <w:gridCol w:w="1540"/>
        <w:gridCol w:w="1540"/>
        <w:gridCol w:w="1450"/>
        <w:gridCol w:w="1540"/>
      </w:tblGrid>
      <w:tr w:rsidR="00561126" w:rsidRPr="00561126" w:rsidTr="00C77E2E">
        <w:trPr>
          <w:trHeight w:val="600"/>
          <w:jc w:val="center"/>
        </w:trPr>
        <w:tc>
          <w:tcPr>
            <w:tcW w:w="12506" w:type="dxa"/>
            <w:gridSpan w:val="8"/>
            <w:tcBorders>
              <w:top w:val="nil"/>
              <w:left w:val="nil"/>
              <w:bottom w:val="nil"/>
              <w:right w:val="nil"/>
            </w:tcBorders>
            <w:shd w:val="clear" w:color="auto" w:fill="auto"/>
            <w:noWrap/>
            <w:vAlign w:val="center"/>
            <w:hideMark/>
          </w:tcPr>
          <w:p w:rsidR="00561126" w:rsidRPr="00561126" w:rsidRDefault="00561126" w:rsidP="00561126">
            <w:pPr>
              <w:widowControl/>
              <w:jc w:val="center"/>
              <w:rPr>
                <w:rFonts w:ascii="黑体" w:eastAsia="黑体" w:hAnsi="黑体" w:cs="宋体"/>
                <w:kern w:val="0"/>
                <w:sz w:val="36"/>
                <w:szCs w:val="36"/>
              </w:rPr>
            </w:pPr>
            <w:r>
              <w:lastRenderedPageBreak/>
              <w:br w:type="page"/>
            </w:r>
            <w:r w:rsidRPr="00561126">
              <w:rPr>
                <w:rFonts w:ascii="黑体" w:eastAsia="黑体" w:hAnsi="黑体" w:cs="宋体" w:hint="eastAsia"/>
                <w:kern w:val="0"/>
                <w:sz w:val="36"/>
                <w:szCs w:val="36"/>
              </w:rPr>
              <w:t>电信提供通信线缆主材表</w:t>
            </w:r>
          </w:p>
        </w:tc>
      </w:tr>
      <w:tr w:rsidR="00561126" w:rsidRPr="00561126" w:rsidTr="00C77E2E">
        <w:trPr>
          <w:trHeight w:val="499"/>
          <w:jc w:val="center"/>
        </w:trPr>
        <w:tc>
          <w:tcPr>
            <w:tcW w:w="12506" w:type="dxa"/>
            <w:gridSpan w:val="8"/>
            <w:tcBorders>
              <w:top w:val="nil"/>
              <w:left w:val="nil"/>
              <w:bottom w:val="nil"/>
              <w:right w:val="nil"/>
            </w:tcBorders>
            <w:shd w:val="clear" w:color="auto" w:fill="auto"/>
            <w:noWrap/>
            <w:vAlign w:val="center"/>
            <w:hideMark/>
          </w:tcPr>
          <w:p w:rsidR="00561126" w:rsidRPr="00561126" w:rsidRDefault="00561126" w:rsidP="00561126">
            <w:pPr>
              <w:widowControl/>
              <w:jc w:val="center"/>
              <w:rPr>
                <w:rFonts w:ascii="黑体" w:eastAsia="黑体" w:hAnsi="黑体" w:cs="宋体"/>
                <w:kern w:val="0"/>
                <w:sz w:val="22"/>
                <w:szCs w:val="22"/>
              </w:rPr>
            </w:pPr>
            <w:r w:rsidRPr="00561126">
              <w:rPr>
                <w:rFonts w:ascii="黑体" w:eastAsia="黑体" w:hAnsi="黑体" w:cs="宋体" w:hint="eastAsia"/>
                <w:kern w:val="0"/>
                <w:sz w:val="22"/>
                <w:szCs w:val="22"/>
              </w:rPr>
              <w:t>(主要材料表)</w:t>
            </w:r>
          </w:p>
        </w:tc>
      </w:tr>
      <w:tr w:rsidR="00561126" w:rsidRPr="00561126" w:rsidTr="00C77E2E">
        <w:trPr>
          <w:trHeight w:val="499"/>
          <w:jc w:val="center"/>
        </w:trPr>
        <w:tc>
          <w:tcPr>
            <w:tcW w:w="15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序号</w:t>
            </w:r>
          </w:p>
        </w:tc>
        <w:tc>
          <w:tcPr>
            <w:tcW w:w="181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名          称</w:t>
            </w:r>
          </w:p>
        </w:tc>
        <w:tc>
          <w:tcPr>
            <w:tcW w:w="15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规格程式</w:t>
            </w:r>
          </w:p>
        </w:tc>
        <w:tc>
          <w:tcPr>
            <w:tcW w:w="15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单位</w:t>
            </w:r>
          </w:p>
        </w:tc>
        <w:tc>
          <w:tcPr>
            <w:tcW w:w="15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数量</w:t>
            </w:r>
          </w:p>
        </w:tc>
        <w:tc>
          <w:tcPr>
            <w:tcW w:w="1540" w:type="dxa"/>
            <w:tcBorders>
              <w:top w:val="single" w:sz="8" w:space="0" w:color="auto"/>
              <w:left w:val="nil"/>
              <w:bottom w:val="nil"/>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单价</w:t>
            </w:r>
          </w:p>
        </w:tc>
        <w:tc>
          <w:tcPr>
            <w:tcW w:w="14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税率</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金额</w:t>
            </w:r>
          </w:p>
        </w:tc>
      </w:tr>
      <w:tr w:rsidR="00561126" w:rsidRPr="00561126" w:rsidTr="00C77E2E">
        <w:trPr>
          <w:trHeight w:val="499"/>
          <w:jc w:val="center"/>
        </w:trPr>
        <w:tc>
          <w:tcPr>
            <w:tcW w:w="1540" w:type="dxa"/>
            <w:vMerge/>
            <w:tcBorders>
              <w:top w:val="single" w:sz="8" w:space="0" w:color="auto"/>
              <w:left w:val="single" w:sz="8"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20"/>
                <w:szCs w:val="20"/>
              </w:rPr>
            </w:pPr>
          </w:p>
        </w:tc>
        <w:tc>
          <w:tcPr>
            <w:tcW w:w="1816"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20"/>
                <w:szCs w:val="20"/>
              </w:rPr>
            </w:pPr>
          </w:p>
        </w:tc>
        <w:tc>
          <w:tcPr>
            <w:tcW w:w="154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20"/>
                <w:szCs w:val="20"/>
              </w:rPr>
            </w:pPr>
          </w:p>
        </w:tc>
        <w:tc>
          <w:tcPr>
            <w:tcW w:w="154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20"/>
                <w:szCs w:val="20"/>
              </w:rPr>
            </w:pPr>
          </w:p>
        </w:tc>
        <w:tc>
          <w:tcPr>
            <w:tcW w:w="154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含税</w:t>
            </w:r>
          </w:p>
        </w:tc>
        <w:tc>
          <w:tcPr>
            <w:tcW w:w="1450" w:type="dxa"/>
            <w:vMerge/>
            <w:tcBorders>
              <w:top w:val="single" w:sz="8" w:space="0" w:color="auto"/>
              <w:left w:val="single" w:sz="4" w:space="0" w:color="auto"/>
              <w:bottom w:val="single" w:sz="4" w:space="0" w:color="000000"/>
              <w:right w:val="single" w:sz="4" w:space="0" w:color="auto"/>
            </w:tcBorders>
            <w:vAlign w:val="center"/>
            <w:hideMark/>
          </w:tcPr>
          <w:p w:rsidR="00561126" w:rsidRPr="00561126" w:rsidRDefault="00561126" w:rsidP="00561126">
            <w:pPr>
              <w:widowControl/>
              <w:jc w:val="left"/>
              <w:rPr>
                <w:rFonts w:ascii="黑体" w:eastAsia="黑体" w:hAnsi="黑体"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黑体" w:eastAsia="黑体" w:hAnsi="黑体" w:cs="宋体"/>
                <w:kern w:val="0"/>
                <w:sz w:val="20"/>
                <w:szCs w:val="20"/>
              </w:rPr>
            </w:pPr>
            <w:r w:rsidRPr="00561126">
              <w:rPr>
                <w:rFonts w:ascii="黑体" w:eastAsia="黑体" w:hAnsi="黑体" w:cs="宋体" w:hint="eastAsia"/>
                <w:kern w:val="0"/>
                <w:sz w:val="20"/>
                <w:szCs w:val="20"/>
              </w:rPr>
              <w:t>含税总价</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12芯</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米</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1160.0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24芯</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米</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1255.0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3</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72芯</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米</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1700.0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小 计 (1)</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4</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软光纤(双头)</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条</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60.0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小 计 (2)</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5</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光缆接头盒</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24芯</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proofErr w:type="gramStart"/>
            <w:r w:rsidRPr="00561126">
              <w:rPr>
                <w:rFonts w:ascii="宋体" w:hAnsi="宋体" w:cs="宋体" w:hint="eastAsia"/>
                <w:kern w:val="0"/>
                <w:sz w:val="20"/>
                <w:szCs w:val="20"/>
              </w:rPr>
              <w:t>个</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3.0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6</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proofErr w:type="gramStart"/>
            <w:r w:rsidRPr="00561126">
              <w:rPr>
                <w:rFonts w:ascii="宋体" w:hAnsi="宋体" w:cs="宋体" w:hint="eastAsia"/>
                <w:kern w:val="0"/>
                <w:sz w:val="20"/>
                <w:szCs w:val="20"/>
              </w:rPr>
              <w:t>余缆架</w:t>
            </w:r>
            <w:proofErr w:type="gramEnd"/>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套</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8.0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7</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U型钢卡</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ф8.0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副</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47.0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8</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U型钢卡</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ф8.0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副</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41.0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9</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U型钢卡</w:t>
            </w:r>
          </w:p>
        </w:tc>
        <w:tc>
          <w:tcPr>
            <w:tcW w:w="1540" w:type="dxa"/>
            <w:tcBorders>
              <w:top w:val="nil"/>
              <w:left w:val="single" w:sz="4" w:space="0" w:color="auto"/>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ф6.0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副</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34.0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10</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膨胀螺栓</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M12×100mm</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副</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58.0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lastRenderedPageBreak/>
              <w:t>11</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带状热熔管</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根</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24.0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12</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镀锌钢绞线</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7/2.2</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公斤</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55.2</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13</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镀锌铁线</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Φ1.5mm</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公斤</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13.6</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14</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光缆托板</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块</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179.0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15</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光缆成端接头材料</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套</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180.0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16</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中间支撑物</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套</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19.0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17</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终端</w:t>
            </w:r>
            <w:proofErr w:type="gramStart"/>
            <w:r w:rsidRPr="00561126">
              <w:rPr>
                <w:rFonts w:ascii="宋体" w:hAnsi="宋体" w:cs="宋体" w:hint="eastAsia"/>
                <w:kern w:val="0"/>
                <w:sz w:val="20"/>
                <w:szCs w:val="20"/>
              </w:rPr>
              <w:t>转角墙担</w:t>
            </w:r>
            <w:proofErr w:type="gramEnd"/>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根</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18</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光缆专用挂钩</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25mm</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只</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494.0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19</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光缆接头托架</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套</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3.0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20</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拉线衬环(小)</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proofErr w:type="gramStart"/>
            <w:r w:rsidRPr="00561126">
              <w:rPr>
                <w:rFonts w:ascii="宋体" w:hAnsi="宋体" w:cs="宋体" w:hint="eastAsia"/>
                <w:kern w:val="0"/>
                <w:sz w:val="20"/>
                <w:szCs w:val="20"/>
              </w:rPr>
              <w:t>槽宽</w:t>
            </w:r>
            <w:proofErr w:type="gramEnd"/>
            <w:r w:rsidRPr="00561126">
              <w:rPr>
                <w:rFonts w:ascii="宋体" w:hAnsi="宋体" w:cs="宋体" w:hint="eastAsia"/>
                <w:kern w:val="0"/>
                <w:sz w:val="20"/>
                <w:szCs w:val="20"/>
              </w:rPr>
              <w:t>6</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proofErr w:type="gramStart"/>
            <w:r w:rsidRPr="00561126">
              <w:rPr>
                <w:rFonts w:ascii="宋体" w:hAnsi="宋体" w:cs="宋体" w:hint="eastAsia"/>
                <w:kern w:val="0"/>
                <w:sz w:val="20"/>
                <w:szCs w:val="20"/>
              </w:rPr>
              <w:t>个</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21</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三眼单槽夹板</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7.0mm</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副</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19.0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22</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标志牌</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proofErr w:type="gramStart"/>
            <w:r w:rsidRPr="00561126">
              <w:rPr>
                <w:rFonts w:ascii="宋体" w:hAnsi="宋体" w:cs="宋体" w:hint="eastAsia"/>
                <w:kern w:val="0"/>
                <w:sz w:val="20"/>
                <w:szCs w:val="20"/>
              </w:rPr>
              <w:t>个</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120.0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小 计 (3)</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23</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聚乙烯塑料管</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Φ28×3mm</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米</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2142.0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24</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聚乙烯塑料管固定堵头</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proofErr w:type="gramStart"/>
            <w:r w:rsidRPr="00561126">
              <w:rPr>
                <w:rFonts w:ascii="宋体" w:hAnsi="宋体" w:cs="宋体" w:hint="eastAsia"/>
                <w:kern w:val="0"/>
                <w:sz w:val="20"/>
                <w:szCs w:val="20"/>
              </w:rPr>
              <w:t>个</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17.0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25</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聚乙烯塑料塞子</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proofErr w:type="gramStart"/>
            <w:r w:rsidRPr="00561126">
              <w:rPr>
                <w:rFonts w:ascii="宋体" w:hAnsi="宋体" w:cs="宋体" w:hint="eastAsia"/>
                <w:kern w:val="0"/>
                <w:sz w:val="20"/>
                <w:szCs w:val="20"/>
              </w:rPr>
              <w:t>个</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51.0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lastRenderedPageBreak/>
              <w:t>26</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双壁波纹PVC塑料管</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Φ28×3mm</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米</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98.5</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27</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托板塑料垫</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块</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179.0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28</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塑料胶带</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PVC 1.5X44</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盘</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192.0</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小 计 (4)</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(1).合计[小计(1)+(2)+(3)+(4)]</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(2).</w:t>
            </w:r>
            <w:proofErr w:type="gramStart"/>
            <w:r w:rsidRPr="00561126">
              <w:rPr>
                <w:rFonts w:ascii="宋体" w:hAnsi="宋体" w:cs="宋体" w:hint="eastAsia"/>
                <w:kern w:val="0"/>
                <w:sz w:val="20"/>
                <w:szCs w:val="20"/>
              </w:rPr>
              <w:t>光缆类运杂费</w:t>
            </w:r>
            <w:proofErr w:type="gramEnd"/>
            <w:r w:rsidRPr="00561126">
              <w:rPr>
                <w:rFonts w:ascii="宋体" w:hAnsi="宋体" w:cs="宋体" w:hint="eastAsia"/>
                <w:kern w:val="0"/>
                <w:sz w:val="20"/>
                <w:szCs w:val="20"/>
              </w:rPr>
              <w:t>: 小计(1)×1.30%</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(3).</w:t>
            </w:r>
            <w:proofErr w:type="gramStart"/>
            <w:r w:rsidRPr="00561126">
              <w:rPr>
                <w:rFonts w:ascii="宋体" w:hAnsi="宋体" w:cs="宋体" w:hint="eastAsia"/>
                <w:kern w:val="0"/>
                <w:sz w:val="20"/>
                <w:szCs w:val="20"/>
              </w:rPr>
              <w:t>电缆类运杂费</w:t>
            </w:r>
            <w:proofErr w:type="gramEnd"/>
            <w:r w:rsidRPr="00561126">
              <w:rPr>
                <w:rFonts w:ascii="宋体" w:hAnsi="宋体" w:cs="宋体" w:hint="eastAsia"/>
                <w:kern w:val="0"/>
                <w:sz w:val="20"/>
                <w:szCs w:val="20"/>
              </w:rPr>
              <w:t>: 小计(2)×1.00%</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829"/>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(4).</w:t>
            </w:r>
            <w:proofErr w:type="gramStart"/>
            <w:r w:rsidRPr="00561126">
              <w:rPr>
                <w:rFonts w:ascii="宋体" w:hAnsi="宋体" w:cs="宋体" w:hint="eastAsia"/>
                <w:kern w:val="0"/>
                <w:sz w:val="20"/>
                <w:szCs w:val="20"/>
              </w:rPr>
              <w:t>其它类运杂费</w:t>
            </w:r>
            <w:proofErr w:type="gramEnd"/>
            <w:r w:rsidRPr="00561126">
              <w:rPr>
                <w:rFonts w:ascii="宋体" w:hAnsi="宋体" w:cs="宋体" w:hint="eastAsia"/>
                <w:kern w:val="0"/>
                <w:sz w:val="20"/>
                <w:szCs w:val="20"/>
              </w:rPr>
              <w:t>: 小计(3)×3.60%</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(5).</w:t>
            </w:r>
            <w:proofErr w:type="gramStart"/>
            <w:r w:rsidRPr="00561126">
              <w:rPr>
                <w:rFonts w:ascii="宋体" w:hAnsi="宋体" w:cs="宋体" w:hint="eastAsia"/>
                <w:kern w:val="0"/>
                <w:sz w:val="20"/>
                <w:szCs w:val="20"/>
              </w:rPr>
              <w:t>塑料类运杂费</w:t>
            </w:r>
            <w:proofErr w:type="gramEnd"/>
            <w:r w:rsidRPr="00561126">
              <w:rPr>
                <w:rFonts w:ascii="宋体" w:hAnsi="宋体" w:cs="宋体" w:hint="eastAsia"/>
                <w:kern w:val="0"/>
                <w:sz w:val="20"/>
                <w:szCs w:val="20"/>
              </w:rPr>
              <w:t>: 小计(4)×4.30%</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(6).采购及保管费: (1)×1.10%×40.00%</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(7).运输保险费: (1)×0.10%</w:t>
            </w:r>
          </w:p>
        </w:tc>
        <w:tc>
          <w:tcPr>
            <w:tcW w:w="1540" w:type="dxa"/>
            <w:tcBorders>
              <w:top w:val="nil"/>
              <w:left w:val="single" w:sz="4" w:space="0" w:color="auto"/>
              <w:bottom w:val="single" w:sz="4"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r w:rsidR="00561126" w:rsidRPr="00561126" w:rsidTr="00C77E2E">
        <w:trPr>
          <w:trHeight w:val="499"/>
          <w:jc w:val="center"/>
        </w:trPr>
        <w:tc>
          <w:tcPr>
            <w:tcW w:w="1540" w:type="dxa"/>
            <w:tcBorders>
              <w:top w:val="nil"/>
              <w:left w:val="single" w:sz="8" w:space="0" w:color="auto"/>
              <w:bottom w:val="single" w:sz="8"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816" w:type="dxa"/>
            <w:tcBorders>
              <w:top w:val="nil"/>
              <w:left w:val="nil"/>
              <w:bottom w:val="single" w:sz="8" w:space="0" w:color="auto"/>
              <w:right w:val="nil"/>
            </w:tcBorders>
            <w:shd w:val="clear" w:color="auto" w:fill="auto"/>
            <w:noWrap/>
            <w:vAlign w:val="center"/>
            <w:hideMark/>
          </w:tcPr>
          <w:p w:rsidR="00561126" w:rsidRPr="00561126" w:rsidRDefault="00561126" w:rsidP="00EF74DC">
            <w:pPr>
              <w:widowControl/>
              <w:rPr>
                <w:rFonts w:ascii="宋体" w:hAnsi="宋体" w:cs="宋体"/>
                <w:kern w:val="0"/>
                <w:sz w:val="20"/>
                <w:szCs w:val="20"/>
              </w:rPr>
            </w:pPr>
            <w:r w:rsidRPr="00561126">
              <w:rPr>
                <w:rFonts w:ascii="宋体" w:hAnsi="宋体" w:cs="宋体" w:hint="eastAsia"/>
                <w:kern w:val="0"/>
                <w:sz w:val="20"/>
                <w:szCs w:val="20"/>
              </w:rPr>
              <w:t>总 计</w:t>
            </w:r>
          </w:p>
        </w:tc>
        <w:tc>
          <w:tcPr>
            <w:tcW w:w="1540" w:type="dxa"/>
            <w:tcBorders>
              <w:top w:val="nil"/>
              <w:left w:val="single" w:sz="4" w:space="0" w:color="auto"/>
              <w:bottom w:val="single" w:sz="8" w:space="0" w:color="auto"/>
              <w:right w:val="nil"/>
            </w:tcBorders>
            <w:shd w:val="clear" w:color="auto" w:fill="auto"/>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single" w:sz="4" w:space="0" w:color="auto"/>
              <w:bottom w:val="single" w:sz="8"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8"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8"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450" w:type="dxa"/>
            <w:tcBorders>
              <w:top w:val="nil"/>
              <w:left w:val="nil"/>
              <w:bottom w:val="single" w:sz="8"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c>
          <w:tcPr>
            <w:tcW w:w="1540" w:type="dxa"/>
            <w:tcBorders>
              <w:top w:val="nil"/>
              <w:left w:val="nil"/>
              <w:bottom w:val="single" w:sz="8" w:space="0" w:color="auto"/>
              <w:right w:val="single" w:sz="4" w:space="0" w:color="auto"/>
            </w:tcBorders>
            <w:shd w:val="clear" w:color="auto" w:fill="auto"/>
            <w:noWrap/>
            <w:vAlign w:val="center"/>
            <w:hideMark/>
          </w:tcPr>
          <w:p w:rsidR="00561126" w:rsidRPr="00561126" w:rsidRDefault="00561126" w:rsidP="00561126">
            <w:pPr>
              <w:widowControl/>
              <w:jc w:val="center"/>
              <w:rPr>
                <w:rFonts w:ascii="宋体" w:hAnsi="宋体" w:cs="宋体"/>
                <w:kern w:val="0"/>
                <w:sz w:val="20"/>
                <w:szCs w:val="20"/>
              </w:rPr>
            </w:pPr>
            <w:r w:rsidRPr="00561126">
              <w:rPr>
                <w:rFonts w:ascii="宋体" w:hAnsi="宋体" w:cs="宋体" w:hint="eastAsia"/>
                <w:kern w:val="0"/>
                <w:sz w:val="20"/>
                <w:szCs w:val="20"/>
              </w:rPr>
              <w:t xml:space="preserve">　</w:t>
            </w:r>
          </w:p>
        </w:tc>
      </w:tr>
    </w:tbl>
    <w:p w:rsidR="00C77E2E" w:rsidRDefault="00C77E2E">
      <w:pPr>
        <w:sectPr w:rsidR="00C77E2E" w:rsidSect="00207104">
          <w:pgSz w:w="16838" w:h="11906" w:orient="landscape"/>
          <w:pgMar w:top="1797" w:right="1440" w:bottom="1797" w:left="1440" w:header="851" w:footer="992" w:gutter="0"/>
          <w:cols w:space="425"/>
          <w:docGrid w:linePitch="312"/>
        </w:sectPr>
      </w:pPr>
      <w:r>
        <w:br w:type="page"/>
      </w:r>
    </w:p>
    <w:p w:rsidR="00C77E2E" w:rsidRDefault="00C77E2E"/>
    <w:tbl>
      <w:tblPr>
        <w:tblW w:w="10780" w:type="dxa"/>
        <w:jc w:val="center"/>
        <w:tblLook w:val="04A0" w:firstRow="1" w:lastRow="0" w:firstColumn="1" w:lastColumn="0" w:noHBand="0" w:noVBand="1"/>
      </w:tblPr>
      <w:tblGrid>
        <w:gridCol w:w="583"/>
        <w:gridCol w:w="790"/>
        <w:gridCol w:w="4090"/>
        <w:gridCol w:w="682"/>
        <w:gridCol w:w="682"/>
        <w:gridCol w:w="710"/>
        <w:gridCol w:w="1263"/>
        <w:gridCol w:w="1126"/>
        <w:gridCol w:w="854"/>
      </w:tblGrid>
      <w:tr w:rsidR="00C77E2E" w:rsidRPr="00C77E2E" w:rsidTr="00C77E2E">
        <w:trPr>
          <w:trHeight w:val="450"/>
          <w:jc w:val="center"/>
        </w:trPr>
        <w:tc>
          <w:tcPr>
            <w:tcW w:w="10780" w:type="dxa"/>
            <w:gridSpan w:val="9"/>
            <w:tcBorders>
              <w:top w:val="nil"/>
              <w:left w:val="nil"/>
              <w:bottom w:val="nil"/>
              <w:right w:val="nil"/>
            </w:tcBorders>
            <w:shd w:val="clear" w:color="auto" w:fill="auto"/>
            <w:noWrap/>
            <w:vAlign w:val="center"/>
            <w:hideMark/>
          </w:tcPr>
          <w:p w:rsidR="00C77E2E" w:rsidRPr="00C77E2E" w:rsidRDefault="00C77E2E" w:rsidP="00C77E2E">
            <w:pPr>
              <w:widowControl/>
              <w:jc w:val="center"/>
              <w:rPr>
                <w:rFonts w:ascii="宋体" w:hAnsi="宋体" w:cs="宋体"/>
                <w:b/>
                <w:bCs/>
                <w:color w:val="000000"/>
                <w:kern w:val="0"/>
                <w:sz w:val="36"/>
                <w:szCs w:val="36"/>
              </w:rPr>
            </w:pPr>
            <w:r w:rsidRPr="00C77E2E">
              <w:rPr>
                <w:rFonts w:ascii="宋体" w:hAnsi="宋体" w:cs="宋体" w:hint="eastAsia"/>
                <w:b/>
                <w:bCs/>
                <w:color w:val="000000"/>
                <w:kern w:val="0"/>
                <w:sz w:val="36"/>
                <w:szCs w:val="36"/>
              </w:rPr>
              <w:t>万寿寺北里歌华有线提供通信电缆预算总表</w:t>
            </w:r>
          </w:p>
        </w:tc>
      </w:tr>
      <w:tr w:rsidR="00C77E2E" w:rsidRPr="00C77E2E" w:rsidTr="00C77E2E">
        <w:trPr>
          <w:trHeight w:val="450"/>
          <w:jc w:val="center"/>
        </w:trPr>
        <w:tc>
          <w:tcPr>
            <w:tcW w:w="10780" w:type="dxa"/>
            <w:gridSpan w:val="9"/>
            <w:tcBorders>
              <w:top w:val="nil"/>
              <w:left w:val="nil"/>
              <w:bottom w:val="nil"/>
              <w:right w:val="nil"/>
            </w:tcBorders>
            <w:shd w:val="clear" w:color="auto" w:fill="auto"/>
            <w:noWrap/>
            <w:vAlign w:val="center"/>
            <w:hideMark/>
          </w:tcPr>
          <w:p w:rsidR="00C77E2E" w:rsidRPr="00C77E2E" w:rsidRDefault="00C77E2E" w:rsidP="00C77E2E">
            <w:pPr>
              <w:widowControl/>
              <w:jc w:val="center"/>
              <w:rPr>
                <w:rFonts w:ascii="宋体" w:hAnsi="宋体" w:cs="宋体"/>
                <w:b/>
                <w:bCs/>
                <w:color w:val="000000"/>
                <w:kern w:val="0"/>
                <w:sz w:val="36"/>
                <w:szCs w:val="36"/>
              </w:rPr>
            </w:pPr>
          </w:p>
        </w:tc>
      </w:tr>
      <w:tr w:rsidR="00C77E2E" w:rsidRPr="00C77E2E" w:rsidTr="00C77E2E">
        <w:trPr>
          <w:trHeight w:val="285"/>
          <w:jc w:val="center"/>
        </w:trPr>
        <w:tc>
          <w:tcPr>
            <w:tcW w:w="583" w:type="dxa"/>
            <w:tcBorders>
              <w:top w:val="nil"/>
              <w:left w:val="nil"/>
              <w:bottom w:val="nil"/>
              <w:right w:val="nil"/>
            </w:tcBorders>
            <w:shd w:val="clear" w:color="auto" w:fill="auto"/>
            <w:noWrap/>
            <w:vAlign w:val="bottom"/>
            <w:hideMark/>
          </w:tcPr>
          <w:p w:rsidR="00C77E2E" w:rsidRPr="00C77E2E" w:rsidRDefault="00C77E2E" w:rsidP="00C77E2E">
            <w:pPr>
              <w:widowControl/>
              <w:jc w:val="left"/>
              <w:rPr>
                <w:rFonts w:ascii="宋体" w:hAnsi="宋体" w:cs="宋体"/>
                <w:kern w:val="0"/>
                <w:sz w:val="24"/>
              </w:rPr>
            </w:pPr>
          </w:p>
        </w:tc>
        <w:tc>
          <w:tcPr>
            <w:tcW w:w="790" w:type="dxa"/>
            <w:tcBorders>
              <w:top w:val="nil"/>
              <w:left w:val="nil"/>
              <w:bottom w:val="nil"/>
              <w:right w:val="nil"/>
            </w:tcBorders>
            <w:shd w:val="clear" w:color="auto" w:fill="auto"/>
            <w:noWrap/>
            <w:vAlign w:val="bottom"/>
            <w:hideMark/>
          </w:tcPr>
          <w:p w:rsidR="00C77E2E" w:rsidRPr="00C77E2E" w:rsidRDefault="00C77E2E" w:rsidP="00C77E2E">
            <w:pPr>
              <w:widowControl/>
              <w:jc w:val="left"/>
              <w:rPr>
                <w:rFonts w:ascii="宋体" w:hAnsi="宋体" w:cs="宋体"/>
                <w:kern w:val="0"/>
                <w:sz w:val="24"/>
              </w:rPr>
            </w:pPr>
          </w:p>
        </w:tc>
        <w:tc>
          <w:tcPr>
            <w:tcW w:w="9407" w:type="dxa"/>
            <w:gridSpan w:val="7"/>
            <w:tcBorders>
              <w:top w:val="nil"/>
              <w:left w:val="nil"/>
              <w:bottom w:val="nil"/>
              <w:right w:val="nil"/>
            </w:tcBorders>
            <w:shd w:val="clear" w:color="auto" w:fill="auto"/>
            <w:noWrap/>
            <w:vAlign w:val="center"/>
            <w:hideMark/>
          </w:tcPr>
          <w:p w:rsidR="00C77E2E" w:rsidRPr="00C77E2E" w:rsidRDefault="00C77E2E" w:rsidP="00C77E2E">
            <w:pPr>
              <w:widowControl/>
              <w:jc w:val="center"/>
              <w:rPr>
                <w:rFonts w:ascii="宋体" w:hAnsi="宋体" w:cs="宋体"/>
                <w:kern w:val="0"/>
                <w:sz w:val="24"/>
              </w:rPr>
            </w:pPr>
          </w:p>
        </w:tc>
      </w:tr>
      <w:tr w:rsidR="00C77E2E" w:rsidRPr="00C77E2E" w:rsidTr="00C77E2E">
        <w:trPr>
          <w:trHeight w:val="312"/>
          <w:jc w:val="center"/>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序号</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 xml:space="preserve">表格编号 </w:t>
            </w: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费用名称</w:t>
            </w:r>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小型建筑工程费</w:t>
            </w:r>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需要安装的设备费</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不需安装的设备、工器具费</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建筑安装工程费</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其他费用</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预备费</w:t>
            </w:r>
          </w:p>
        </w:tc>
      </w:tr>
      <w:tr w:rsidR="00C77E2E" w:rsidRPr="00C77E2E" w:rsidTr="00C77E2E">
        <w:trPr>
          <w:trHeight w:val="1260"/>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r>
      <w:tr w:rsidR="00C77E2E" w:rsidRPr="00C77E2E" w:rsidTr="00C77E2E">
        <w:trPr>
          <w:trHeight w:val="660"/>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C77E2E" w:rsidRPr="00C77E2E" w:rsidRDefault="00C77E2E" w:rsidP="00C77E2E">
            <w:pPr>
              <w:widowControl/>
              <w:jc w:val="left"/>
              <w:rPr>
                <w:rFonts w:ascii="宋体" w:hAnsi="宋体" w:cs="宋体"/>
                <w:b/>
                <w:bCs/>
                <w:color w:val="000000"/>
                <w:kern w:val="0"/>
                <w:sz w:val="20"/>
                <w:szCs w:val="20"/>
              </w:rPr>
            </w:pPr>
          </w:p>
        </w:tc>
        <w:tc>
          <w:tcPr>
            <w:tcW w:w="5317" w:type="dxa"/>
            <w:gridSpan w:val="6"/>
            <w:tcBorders>
              <w:top w:val="single" w:sz="4" w:space="0" w:color="auto"/>
              <w:left w:val="nil"/>
              <w:bottom w:val="single" w:sz="4" w:space="0" w:color="auto"/>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b/>
                <w:bCs/>
                <w:color w:val="000000"/>
                <w:kern w:val="0"/>
                <w:sz w:val="20"/>
                <w:szCs w:val="20"/>
              </w:rPr>
            </w:pPr>
            <w:r w:rsidRPr="00C77E2E">
              <w:rPr>
                <w:rFonts w:ascii="宋体" w:hAnsi="宋体" w:cs="宋体" w:hint="eastAsia"/>
                <w:b/>
                <w:bCs/>
                <w:color w:val="000000"/>
                <w:kern w:val="0"/>
                <w:sz w:val="20"/>
                <w:szCs w:val="20"/>
              </w:rPr>
              <w:t>(元)</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Ⅰ</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Ⅱ</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Ⅲ</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Ⅳ</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Ⅴ</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Ⅵ</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Ⅶ</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Ⅷ</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Ⅸ</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1</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工程费</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-B2</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建筑安装工程费用结算表(表二)</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2</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工程建设其他费</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-B5J</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工程建设其他费用结算表(表五)甲</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8"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合        计</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32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8"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r w:rsidR="00C77E2E" w:rsidRPr="00C77E2E" w:rsidTr="00C77E2E">
        <w:trPr>
          <w:trHeight w:val="27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409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263"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 xml:space="preserve">　</w:t>
            </w:r>
          </w:p>
        </w:tc>
      </w:tr>
    </w:tbl>
    <w:p w:rsidR="00C77E2E" w:rsidRDefault="00C77E2E"/>
    <w:p w:rsidR="00C77E2E" w:rsidRDefault="00C77E2E"/>
    <w:p w:rsidR="00C77E2E" w:rsidRDefault="00C77E2E"/>
    <w:p w:rsidR="00C77E2E" w:rsidRDefault="00C77E2E"/>
    <w:p w:rsidR="00C77E2E" w:rsidRDefault="00C77E2E"/>
    <w:p w:rsidR="00C77E2E" w:rsidRDefault="00C77E2E"/>
    <w:p w:rsidR="00C77E2E" w:rsidRDefault="00C77E2E"/>
    <w:p w:rsidR="00C77E2E" w:rsidRDefault="00C77E2E"/>
    <w:p w:rsidR="00C77E2E" w:rsidRDefault="00C77E2E"/>
    <w:p w:rsidR="00C77E2E" w:rsidRDefault="00C77E2E"/>
    <w:p w:rsidR="00C77E2E" w:rsidRDefault="00C77E2E"/>
    <w:p w:rsidR="00C77E2E" w:rsidRDefault="00C77E2E"/>
    <w:p w:rsidR="0025249C" w:rsidRDefault="0025249C"/>
    <w:p w:rsidR="0025249C" w:rsidRDefault="0025249C"/>
    <w:p w:rsidR="0025249C" w:rsidRDefault="0025249C"/>
    <w:p w:rsidR="0025249C" w:rsidRDefault="0025249C"/>
    <w:p w:rsidR="0025249C" w:rsidRDefault="0025249C"/>
    <w:p w:rsidR="00C77E2E" w:rsidRPr="0025249C" w:rsidRDefault="00C77E2E">
      <w:pPr>
        <w:rPr>
          <w:b/>
        </w:rPr>
      </w:pPr>
    </w:p>
    <w:tbl>
      <w:tblPr>
        <w:tblW w:w="10640" w:type="dxa"/>
        <w:jc w:val="center"/>
        <w:tblLook w:val="04A0" w:firstRow="1" w:lastRow="0" w:firstColumn="1" w:lastColumn="0" w:noHBand="0" w:noVBand="1"/>
      </w:tblPr>
      <w:tblGrid>
        <w:gridCol w:w="2466"/>
        <w:gridCol w:w="3560"/>
        <w:gridCol w:w="2307"/>
        <w:gridCol w:w="2307"/>
      </w:tblGrid>
      <w:tr w:rsidR="00C77E2E" w:rsidRPr="00C77E2E" w:rsidTr="00C77E2E">
        <w:trPr>
          <w:trHeight w:val="1305"/>
          <w:jc w:val="center"/>
        </w:trPr>
        <w:tc>
          <w:tcPr>
            <w:tcW w:w="10640" w:type="dxa"/>
            <w:gridSpan w:val="4"/>
            <w:tcBorders>
              <w:top w:val="nil"/>
              <w:left w:val="nil"/>
              <w:bottom w:val="nil"/>
              <w:right w:val="nil"/>
            </w:tcBorders>
            <w:shd w:val="clear" w:color="auto" w:fill="auto"/>
            <w:noWrap/>
            <w:vAlign w:val="center"/>
            <w:hideMark/>
          </w:tcPr>
          <w:p w:rsidR="00C77E2E" w:rsidRPr="00C77E2E" w:rsidRDefault="00C77E2E" w:rsidP="00C77E2E">
            <w:pPr>
              <w:widowControl/>
              <w:jc w:val="center"/>
              <w:rPr>
                <w:rFonts w:ascii="宋体" w:hAnsi="宋体" w:cs="宋体"/>
                <w:b/>
                <w:bCs/>
                <w:color w:val="000000"/>
                <w:kern w:val="0"/>
                <w:sz w:val="36"/>
                <w:szCs w:val="36"/>
              </w:rPr>
            </w:pPr>
            <w:r w:rsidRPr="00C77E2E">
              <w:rPr>
                <w:rFonts w:ascii="宋体" w:hAnsi="宋体" w:cs="宋体" w:hint="eastAsia"/>
                <w:b/>
                <w:bCs/>
                <w:color w:val="000000"/>
                <w:kern w:val="0"/>
                <w:sz w:val="36"/>
                <w:szCs w:val="36"/>
              </w:rPr>
              <w:lastRenderedPageBreak/>
              <w:t>万寿寺北里歌华有线提供通信电缆建筑安装工程费用</w:t>
            </w:r>
          </w:p>
        </w:tc>
      </w:tr>
      <w:tr w:rsidR="00C77E2E" w:rsidRPr="00C77E2E" w:rsidTr="00C77E2E">
        <w:trPr>
          <w:trHeight w:val="499"/>
          <w:jc w:val="center"/>
        </w:trPr>
        <w:tc>
          <w:tcPr>
            <w:tcW w:w="24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序号</w:t>
            </w:r>
          </w:p>
        </w:tc>
        <w:tc>
          <w:tcPr>
            <w:tcW w:w="3560" w:type="dxa"/>
            <w:tcBorders>
              <w:top w:val="single" w:sz="8" w:space="0" w:color="auto"/>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费 用 名 称</w:t>
            </w:r>
          </w:p>
        </w:tc>
        <w:tc>
          <w:tcPr>
            <w:tcW w:w="2307" w:type="dxa"/>
            <w:tcBorders>
              <w:top w:val="single" w:sz="8" w:space="0" w:color="auto"/>
              <w:left w:val="nil"/>
              <w:bottom w:val="single" w:sz="4" w:space="0" w:color="auto"/>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依据和计算方法</w:t>
            </w:r>
          </w:p>
        </w:tc>
        <w:tc>
          <w:tcPr>
            <w:tcW w:w="2307" w:type="dxa"/>
            <w:tcBorders>
              <w:top w:val="single" w:sz="8" w:space="0" w:color="auto"/>
              <w:left w:val="nil"/>
              <w:bottom w:val="single" w:sz="4" w:space="0" w:color="auto"/>
              <w:right w:val="single" w:sz="4" w:space="0" w:color="auto"/>
            </w:tcBorders>
            <w:shd w:val="clear" w:color="auto" w:fill="auto"/>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金额</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Ⅰ</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Ⅱ</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Ⅲ</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color w:val="000000"/>
                <w:kern w:val="0"/>
                <w:sz w:val="20"/>
                <w:szCs w:val="20"/>
              </w:rPr>
            </w:pPr>
            <w:r w:rsidRPr="00C77E2E">
              <w:rPr>
                <w:rFonts w:ascii="宋体" w:hAnsi="宋体" w:cs="宋体" w:hint="eastAsia"/>
                <w:color w:val="000000"/>
                <w:kern w:val="0"/>
                <w:sz w:val="20"/>
                <w:szCs w:val="20"/>
              </w:rPr>
              <w:t>Ⅳ</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建筑安装工程费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proofErr w:type="gramStart"/>
            <w:r w:rsidRPr="00C77E2E">
              <w:rPr>
                <w:rFonts w:ascii="宋体" w:hAnsi="宋体" w:cs="宋体" w:hint="eastAsia"/>
                <w:kern w:val="0"/>
                <w:sz w:val="20"/>
                <w:szCs w:val="20"/>
              </w:rPr>
              <w:t>一</w:t>
            </w:r>
            <w:proofErr w:type="gramEnd"/>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直接费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w:t>
            </w:r>
            <w:proofErr w:type="gramStart"/>
            <w:r w:rsidRPr="00C77E2E">
              <w:rPr>
                <w:rFonts w:ascii="宋体" w:hAnsi="宋体" w:cs="宋体" w:hint="eastAsia"/>
                <w:kern w:val="0"/>
                <w:sz w:val="20"/>
                <w:szCs w:val="20"/>
              </w:rPr>
              <w:t>一</w:t>
            </w:r>
            <w:proofErr w:type="gramEnd"/>
            <w:r w:rsidRPr="00C77E2E">
              <w:rPr>
                <w:rFonts w:ascii="宋体" w:hAnsi="宋体" w:cs="宋体" w:hint="eastAsia"/>
                <w:kern w:val="0"/>
                <w:sz w:val="20"/>
                <w:szCs w:val="20"/>
              </w:rPr>
              <w:t>)</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直接工程费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人工费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技工费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(2)</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普工费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2.</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材料费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主要材料费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(2)</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辅助材料费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3.</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机械使用费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4.</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仪表使用费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(二)</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措施费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环境保护费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2.</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文明施工费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3.</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工地器材搬运费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4.</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工程干扰费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5.</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工程点交、场地清理费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6.</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临时设施费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7.</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工程车辆使用费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8.</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夜间施工增加费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9.</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冬雨季施工增加费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10.</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生产工具用具使用费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lastRenderedPageBreak/>
              <w:t>11.</w:t>
            </w:r>
          </w:p>
        </w:tc>
        <w:tc>
          <w:tcPr>
            <w:tcW w:w="3560"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施工生产用水电蒸汽费</w:t>
            </w:r>
          </w:p>
        </w:tc>
        <w:tc>
          <w:tcPr>
            <w:tcW w:w="2307" w:type="dxa"/>
            <w:tcBorders>
              <w:top w:val="nil"/>
              <w:left w:val="nil"/>
              <w:bottom w:val="single" w:sz="4" w:space="0" w:color="auto"/>
              <w:right w:val="single" w:sz="4" w:space="0" w:color="auto"/>
            </w:tcBorders>
            <w:shd w:val="clear" w:color="000000" w:fill="FFFFFF"/>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12.</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特殊地区施工增加费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13.</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已完工程及设备保护费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14.</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运土费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15.</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施工队伍调遣费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16.</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大型施工机械调遣费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二</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间接费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w:t>
            </w:r>
            <w:proofErr w:type="gramStart"/>
            <w:r w:rsidRPr="00C77E2E">
              <w:rPr>
                <w:rFonts w:ascii="宋体" w:hAnsi="宋体" w:cs="宋体" w:hint="eastAsia"/>
                <w:kern w:val="0"/>
                <w:sz w:val="20"/>
                <w:szCs w:val="20"/>
              </w:rPr>
              <w:t>一</w:t>
            </w:r>
            <w:proofErr w:type="gramEnd"/>
            <w:r w:rsidRPr="00C77E2E">
              <w:rPr>
                <w:rFonts w:ascii="宋体" w:hAnsi="宋体" w:cs="宋体" w:hint="eastAsia"/>
                <w:kern w:val="0"/>
                <w:sz w:val="20"/>
                <w:szCs w:val="20"/>
              </w:rPr>
              <w:t>)</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proofErr w:type="gramStart"/>
            <w:r w:rsidRPr="00C77E2E">
              <w:rPr>
                <w:rFonts w:ascii="宋体" w:hAnsi="宋体" w:cs="宋体" w:hint="eastAsia"/>
                <w:kern w:val="0"/>
                <w:sz w:val="20"/>
                <w:szCs w:val="20"/>
              </w:rPr>
              <w:t>规</w:t>
            </w:r>
            <w:proofErr w:type="gramEnd"/>
            <w:r w:rsidRPr="00C77E2E">
              <w:rPr>
                <w:rFonts w:ascii="宋体" w:hAnsi="宋体" w:cs="宋体" w:hint="eastAsia"/>
                <w:kern w:val="0"/>
                <w:sz w:val="20"/>
                <w:szCs w:val="20"/>
              </w:rPr>
              <w:t>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1.</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工程排污费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2.</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社会保障费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3.</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住房公积金</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4.</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危险作业意外伤害保险费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(二)</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企业管理费</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三</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利润</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四</w:t>
            </w:r>
          </w:p>
        </w:tc>
        <w:tc>
          <w:tcPr>
            <w:tcW w:w="3560"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税金</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r w:rsidR="00C77E2E" w:rsidRPr="00C77E2E" w:rsidTr="00C77E2E">
        <w:trPr>
          <w:trHeight w:val="499"/>
          <w:jc w:val="center"/>
        </w:trPr>
        <w:tc>
          <w:tcPr>
            <w:tcW w:w="2466" w:type="dxa"/>
            <w:tcBorders>
              <w:top w:val="nil"/>
              <w:left w:val="single" w:sz="8" w:space="0" w:color="auto"/>
              <w:bottom w:val="single" w:sz="8"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3560" w:type="dxa"/>
            <w:tcBorders>
              <w:top w:val="nil"/>
              <w:left w:val="nil"/>
              <w:bottom w:val="single" w:sz="8"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8"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c>
          <w:tcPr>
            <w:tcW w:w="2307" w:type="dxa"/>
            <w:tcBorders>
              <w:top w:val="nil"/>
              <w:left w:val="nil"/>
              <w:bottom w:val="single" w:sz="8" w:space="0" w:color="auto"/>
              <w:right w:val="single" w:sz="4" w:space="0" w:color="auto"/>
            </w:tcBorders>
            <w:shd w:val="clear" w:color="auto" w:fill="auto"/>
            <w:noWrap/>
            <w:vAlign w:val="center"/>
            <w:hideMark/>
          </w:tcPr>
          <w:p w:rsidR="00C77E2E" w:rsidRPr="00C77E2E" w:rsidRDefault="00C77E2E" w:rsidP="00C77E2E">
            <w:pPr>
              <w:widowControl/>
              <w:jc w:val="center"/>
              <w:rPr>
                <w:rFonts w:ascii="宋体" w:hAnsi="宋体" w:cs="宋体"/>
                <w:kern w:val="0"/>
                <w:sz w:val="20"/>
                <w:szCs w:val="20"/>
              </w:rPr>
            </w:pPr>
            <w:r w:rsidRPr="00C77E2E">
              <w:rPr>
                <w:rFonts w:ascii="宋体" w:hAnsi="宋体" w:cs="宋体" w:hint="eastAsia"/>
                <w:kern w:val="0"/>
                <w:sz w:val="20"/>
                <w:szCs w:val="20"/>
              </w:rPr>
              <w:t xml:space="preserve">　</w:t>
            </w:r>
          </w:p>
        </w:tc>
      </w:tr>
    </w:tbl>
    <w:p w:rsidR="0025249C" w:rsidRDefault="0025249C">
      <w:pPr>
        <w:sectPr w:rsidR="0025249C" w:rsidSect="0025249C">
          <w:pgSz w:w="11906" w:h="16838"/>
          <w:pgMar w:top="1440" w:right="1797" w:bottom="1440" w:left="1797" w:header="851" w:footer="992" w:gutter="0"/>
          <w:cols w:space="425"/>
          <w:docGrid w:linePitch="312"/>
        </w:sectPr>
      </w:pPr>
    </w:p>
    <w:p w:rsidR="00C77E2E" w:rsidRDefault="00C77E2E"/>
    <w:tbl>
      <w:tblPr>
        <w:tblW w:w="13641" w:type="dxa"/>
        <w:jc w:val="center"/>
        <w:tblLook w:val="04A0" w:firstRow="1" w:lastRow="0" w:firstColumn="1" w:lastColumn="0" w:noHBand="0" w:noVBand="1"/>
      </w:tblPr>
      <w:tblGrid>
        <w:gridCol w:w="548"/>
        <w:gridCol w:w="1159"/>
        <w:gridCol w:w="1795"/>
        <w:gridCol w:w="1439"/>
        <w:gridCol w:w="1159"/>
        <w:gridCol w:w="2277"/>
        <w:gridCol w:w="1306"/>
        <w:gridCol w:w="1306"/>
        <w:gridCol w:w="1052"/>
        <w:gridCol w:w="548"/>
        <w:gridCol w:w="1052"/>
      </w:tblGrid>
      <w:tr w:rsidR="00422489" w:rsidRPr="00422489" w:rsidTr="0025249C">
        <w:trPr>
          <w:trHeight w:val="624"/>
          <w:jc w:val="center"/>
        </w:trPr>
        <w:tc>
          <w:tcPr>
            <w:tcW w:w="13641" w:type="dxa"/>
            <w:gridSpan w:val="11"/>
            <w:vMerge w:val="restart"/>
            <w:tcBorders>
              <w:top w:val="nil"/>
              <w:left w:val="nil"/>
              <w:bottom w:val="nil"/>
              <w:right w:val="nil"/>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36"/>
                <w:szCs w:val="36"/>
              </w:rPr>
            </w:pPr>
            <w:r w:rsidRPr="00422489">
              <w:rPr>
                <w:rFonts w:ascii="宋体" w:hAnsi="宋体" w:cs="宋体" w:hint="eastAsia"/>
                <w:b/>
                <w:bCs/>
                <w:color w:val="000000"/>
                <w:kern w:val="0"/>
                <w:sz w:val="36"/>
                <w:szCs w:val="36"/>
              </w:rPr>
              <w:t>万寿寺北里歌华有线提供通信电缆仪器仪表使用费表</w:t>
            </w:r>
          </w:p>
        </w:tc>
      </w:tr>
      <w:tr w:rsidR="00422489" w:rsidRPr="00422489" w:rsidTr="0025249C">
        <w:trPr>
          <w:trHeight w:val="624"/>
          <w:jc w:val="center"/>
        </w:trPr>
        <w:tc>
          <w:tcPr>
            <w:tcW w:w="13641" w:type="dxa"/>
            <w:gridSpan w:val="11"/>
            <w:vMerge/>
            <w:tcBorders>
              <w:top w:val="nil"/>
              <w:left w:val="nil"/>
              <w:bottom w:val="nil"/>
              <w:right w:val="nil"/>
            </w:tcBorders>
            <w:vAlign w:val="center"/>
            <w:hideMark/>
          </w:tcPr>
          <w:p w:rsidR="00422489" w:rsidRPr="00422489" w:rsidRDefault="00422489" w:rsidP="00422489">
            <w:pPr>
              <w:widowControl/>
              <w:jc w:val="left"/>
              <w:rPr>
                <w:rFonts w:ascii="宋体" w:hAnsi="宋体" w:cs="宋体"/>
                <w:b/>
                <w:bCs/>
                <w:color w:val="000000"/>
                <w:kern w:val="0"/>
                <w:sz w:val="36"/>
                <w:szCs w:val="36"/>
              </w:rPr>
            </w:pPr>
          </w:p>
        </w:tc>
      </w:tr>
      <w:tr w:rsidR="00422489" w:rsidRPr="00422489" w:rsidTr="0025249C">
        <w:trPr>
          <w:trHeight w:val="499"/>
          <w:jc w:val="center"/>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序号</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定额编号</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项 目 名 称</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单  位</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数  量</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仪  表  名  称</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单位定额值</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数量(台班)</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单价含税</w:t>
            </w:r>
          </w:p>
        </w:tc>
        <w:tc>
          <w:tcPr>
            <w:tcW w:w="5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税率</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含税总价</w:t>
            </w:r>
          </w:p>
        </w:tc>
      </w:tr>
      <w:tr w:rsidR="00422489" w:rsidRPr="00422489" w:rsidTr="0025249C">
        <w:trPr>
          <w:trHeight w:val="49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b/>
                <w:bCs/>
                <w:color w:val="000000"/>
                <w:kern w:val="0"/>
                <w:sz w:val="18"/>
                <w:szCs w:val="18"/>
              </w:rPr>
            </w:pPr>
            <w:r w:rsidRPr="00422489">
              <w:rPr>
                <w:rFonts w:ascii="宋体" w:hAnsi="宋体" w:cs="宋体" w:hint="eastAsia"/>
                <w:b/>
                <w:bCs/>
                <w:color w:val="000000"/>
                <w:kern w:val="0"/>
                <w:sz w:val="18"/>
                <w:szCs w:val="18"/>
              </w:rPr>
              <w:t>数量(台班)</w:t>
            </w: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548" w:type="dxa"/>
            <w:vMerge/>
            <w:tcBorders>
              <w:top w:val="single" w:sz="4" w:space="0" w:color="auto"/>
              <w:left w:val="single" w:sz="4" w:space="0" w:color="auto"/>
              <w:bottom w:val="single" w:sz="4" w:space="0" w:color="000000"/>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422489" w:rsidRPr="00422489" w:rsidRDefault="00422489" w:rsidP="00422489">
            <w:pPr>
              <w:widowControl/>
              <w:jc w:val="left"/>
              <w:rPr>
                <w:rFonts w:ascii="宋体" w:hAnsi="宋体" w:cs="宋体"/>
                <w:b/>
                <w:bCs/>
                <w:color w:val="000000"/>
                <w:kern w:val="0"/>
                <w:sz w:val="18"/>
                <w:szCs w:val="18"/>
              </w:rPr>
            </w:pP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Ⅱ</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Ⅲ</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Ⅳ</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Ⅴ</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Ⅵ</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Ⅶ</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Ⅸ</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color w:val="000000"/>
                <w:kern w:val="0"/>
                <w:sz w:val="18"/>
                <w:szCs w:val="18"/>
              </w:rPr>
            </w:pPr>
            <w:r w:rsidRPr="00422489">
              <w:rPr>
                <w:rFonts w:ascii="宋体" w:hAnsi="宋体" w:cs="宋体" w:hint="eastAsia"/>
                <w:color w:val="000000"/>
                <w:kern w:val="0"/>
                <w:sz w:val="18"/>
                <w:szCs w:val="18"/>
              </w:rPr>
              <w:t>Ⅹ</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TSY2-047</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线路段光端对测(</w:t>
            </w:r>
            <w:proofErr w:type="gramStart"/>
            <w:r w:rsidRPr="00422489">
              <w:rPr>
                <w:rFonts w:ascii="宋体" w:hAnsi="宋体" w:cs="宋体" w:hint="eastAsia"/>
                <w:kern w:val="0"/>
                <w:sz w:val="20"/>
                <w:szCs w:val="20"/>
              </w:rPr>
              <w:t>端站</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光功率计</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光可变衰耗器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数字传输分析仪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TSY2-048</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复用设备系统调测(</w:t>
            </w:r>
            <w:proofErr w:type="gramStart"/>
            <w:r w:rsidRPr="00422489">
              <w:rPr>
                <w:rFonts w:ascii="宋体" w:hAnsi="宋体" w:cs="宋体" w:hint="eastAsia"/>
                <w:kern w:val="0"/>
                <w:sz w:val="20"/>
                <w:szCs w:val="20"/>
              </w:rPr>
              <w:t>光口</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端口</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光可变衰耗器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82.00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5</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端口</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误码分析仪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820.00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6</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端口</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光功率计</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7</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端口</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数字传输分析仪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0.01</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8</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TSY2-049</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复用设备系统调测(</w:t>
            </w:r>
            <w:proofErr w:type="gramStart"/>
            <w:r w:rsidRPr="00422489">
              <w:rPr>
                <w:rFonts w:ascii="宋体" w:hAnsi="宋体" w:cs="宋体" w:hint="eastAsia"/>
                <w:kern w:val="0"/>
                <w:sz w:val="20"/>
                <w:szCs w:val="20"/>
              </w:rPr>
              <w:t>电口</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端口</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误码分析仪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41.00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9</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端口</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数字传输分析仪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0.01</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TSY2-050</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系统保护（倒换）测试</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环/系统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光可变衰耗器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lastRenderedPageBreak/>
              <w:t>11</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环/系统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数字传输分析仪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12</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TSY2-060</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光、电调测中间站配合（端站）</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站</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数字传输分析仪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13</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站</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光功率计</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站</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光可变衰耗器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15</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TXL1-002</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架空光(电)缆工程施工测量</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100m</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30.000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地下管线探测仪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1.50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TXL5-015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光缆成端接头</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芯</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328.000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16.40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17</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TXL5-001</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光缆接续(12</w:t>
            </w:r>
            <w:proofErr w:type="gramStart"/>
            <w:r w:rsidRPr="00422489">
              <w:rPr>
                <w:rFonts w:ascii="宋体" w:hAnsi="宋体" w:cs="宋体" w:hint="eastAsia"/>
                <w:kern w:val="0"/>
                <w:sz w:val="20"/>
                <w:szCs w:val="20"/>
              </w:rPr>
              <w:t>芯以下</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头</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6.000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6.00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18</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TXL5-003</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光缆接续(36</w:t>
            </w:r>
            <w:proofErr w:type="gramStart"/>
            <w:r w:rsidRPr="00422489">
              <w:rPr>
                <w:rFonts w:ascii="宋体" w:hAnsi="宋体" w:cs="宋体" w:hint="eastAsia"/>
                <w:kern w:val="0"/>
                <w:sz w:val="20"/>
                <w:szCs w:val="20"/>
              </w:rPr>
              <w:t>芯以下</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头</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7.000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9.80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19</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TXL5-008</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光缆接续(96</w:t>
            </w:r>
            <w:proofErr w:type="gramStart"/>
            <w:r w:rsidRPr="00422489">
              <w:rPr>
                <w:rFonts w:ascii="宋体" w:hAnsi="宋体" w:cs="宋体" w:hint="eastAsia"/>
                <w:kern w:val="0"/>
                <w:sz w:val="20"/>
                <w:szCs w:val="20"/>
              </w:rPr>
              <w:t>芯以下</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头</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2.40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2.40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20</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TSY2-053</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线路段光端对测(</w:t>
            </w:r>
            <w:proofErr w:type="gramStart"/>
            <w:r w:rsidRPr="00422489">
              <w:rPr>
                <w:rFonts w:ascii="宋体" w:hAnsi="宋体" w:cs="宋体" w:hint="eastAsia"/>
                <w:kern w:val="0"/>
                <w:sz w:val="20"/>
                <w:szCs w:val="20"/>
              </w:rPr>
              <w:t>端站/再生站</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7.00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21</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TSY2-054</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光通道调测(2.5Gb/S以下)</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13.000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误码分析仪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3.25</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22</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13.00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数字传输分析仪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0.78</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23</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13.00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0.78</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24</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TSY2-055</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光通道调测(10Gb/S以下)</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数字传输分析仪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25</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26</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方向/系统</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误码分析仪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0.25</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lastRenderedPageBreak/>
              <w:t>27</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TSY2-058</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配合波道优化( 波道 单向）</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波道∕单向</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光功率计</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0.84</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28</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波道∕单向</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0.84</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29</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波道∕单向</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光可变衰耗器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0.06</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0.84</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30</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TXL4-009</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敷设管道光缆(12</w:t>
            </w:r>
            <w:proofErr w:type="gramStart"/>
            <w:r w:rsidRPr="00422489">
              <w:rPr>
                <w:rFonts w:ascii="宋体" w:hAnsi="宋体" w:cs="宋体" w:hint="eastAsia"/>
                <w:kern w:val="0"/>
                <w:sz w:val="20"/>
                <w:szCs w:val="20"/>
              </w:rPr>
              <w:t>芯以下</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千米条</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偏振模色散测试仪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0.24</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31</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千米条</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2.40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0.24</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32</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TXL4-010</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敷设管道光缆(36</w:t>
            </w:r>
            <w:proofErr w:type="gramStart"/>
            <w:r w:rsidRPr="00422489">
              <w:rPr>
                <w:rFonts w:ascii="宋体" w:hAnsi="宋体" w:cs="宋体" w:hint="eastAsia"/>
                <w:kern w:val="0"/>
                <w:sz w:val="20"/>
                <w:szCs w:val="20"/>
              </w:rPr>
              <w:t>芯以下</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千米条</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3.500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偏振模色散测试仪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0.53</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33</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千米条</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3.50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0.15</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0.53</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34</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TXL4-013</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敷设管道光缆(108</w:t>
            </w:r>
            <w:proofErr w:type="gramStart"/>
            <w:r w:rsidRPr="00422489">
              <w:rPr>
                <w:rFonts w:ascii="宋体" w:hAnsi="宋体" w:cs="宋体" w:hint="eastAsia"/>
                <w:kern w:val="0"/>
                <w:sz w:val="20"/>
                <w:szCs w:val="20"/>
              </w:rPr>
              <w:t>芯以下</w:t>
            </w:r>
            <w:proofErr w:type="gramEnd"/>
            <w:r w:rsidRPr="00422489">
              <w:rPr>
                <w:rFonts w:ascii="宋体" w:hAnsi="宋体" w:cs="宋体" w:hint="eastAsia"/>
                <w:kern w:val="0"/>
                <w:sz w:val="20"/>
                <w:szCs w:val="20"/>
              </w:rPr>
              <w:t>)</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千米条</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0.30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0.15</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35</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千米条</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偏振模色散测试仪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0.30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0.15</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36</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1YD6-006</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光端设备安装、调试 数字光发射机</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光</w:t>
            </w:r>
            <w:proofErr w:type="gramStart"/>
            <w:r w:rsidRPr="00422489">
              <w:rPr>
                <w:rFonts w:ascii="宋体" w:hAnsi="宋体" w:cs="宋体" w:hint="eastAsia"/>
                <w:kern w:val="0"/>
                <w:sz w:val="20"/>
                <w:szCs w:val="20"/>
              </w:rPr>
              <w:t>功率机</w:t>
            </w:r>
            <w:proofErr w:type="gramEnd"/>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42.00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37</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频谱场强仪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42.00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38</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14.00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时域反射仪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42.00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39</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1YD7-001</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有线电视系统管理设备安装、调试  寻址控制器</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数字多用表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40</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频谱分析仪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41</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1YD7-003</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有线电视系统管理设备安装、调试  数据调制器</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数字多用表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lastRenderedPageBreak/>
              <w:t>42</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频谱分析仪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43</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1YD7-004</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有线电视系统管理设备安装、调试  数据分支器</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数字多用表</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44</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频谱分析仪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45</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1YD7-009</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有线电视系统管理设备安装、调试  网络管理系统测试</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场强仪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0.50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46</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台</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频谱分析仪</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1.00</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r w:rsidR="00422489" w:rsidRPr="00422489" w:rsidTr="0025249C">
        <w:trPr>
          <w:trHeight w:val="49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422489" w:rsidRPr="00422489" w:rsidRDefault="00422489" w:rsidP="00422489">
            <w:pPr>
              <w:widowControl/>
              <w:jc w:val="left"/>
              <w:rPr>
                <w:rFonts w:ascii="宋体" w:hAnsi="宋体" w:cs="宋体"/>
                <w:kern w:val="0"/>
                <w:sz w:val="20"/>
                <w:szCs w:val="20"/>
              </w:rPr>
            </w:pPr>
            <w:r w:rsidRPr="00422489">
              <w:rPr>
                <w:rFonts w:ascii="宋体" w:hAnsi="宋体" w:cs="宋体" w:hint="eastAsia"/>
                <w:kern w:val="0"/>
                <w:sz w:val="20"/>
                <w:szCs w:val="20"/>
              </w:rPr>
              <w:t xml:space="preserve"> 总         计</w:t>
            </w:r>
          </w:p>
        </w:tc>
        <w:tc>
          <w:tcPr>
            <w:tcW w:w="143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159"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2277"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306"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422489" w:rsidRPr="00422489" w:rsidRDefault="00422489" w:rsidP="00422489">
            <w:pPr>
              <w:widowControl/>
              <w:jc w:val="center"/>
              <w:rPr>
                <w:rFonts w:ascii="宋体" w:hAnsi="宋体" w:cs="宋体"/>
                <w:kern w:val="0"/>
                <w:sz w:val="20"/>
                <w:szCs w:val="20"/>
              </w:rPr>
            </w:pPr>
            <w:r w:rsidRPr="00422489">
              <w:rPr>
                <w:rFonts w:ascii="宋体" w:hAnsi="宋体" w:cs="宋体" w:hint="eastAsia"/>
                <w:kern w:val="0"/>
                <w:sz w:val="20"/>
                <w:szCs w:val="20"/>
              </w:rPr>
              <w:t xml:space="preserve">　</w:t>
            </w:r>
          </w:p>
        </w:tc>
      </w:tr>
    </w:tbl>
    <w:p w:rsidR="00561126" w:rsidRPr="00335006" w:rsidRDefault="00561126">
      <w:pPr>
        <w:spacing w:line="360" w:lineRule="auto"/>
      </w:pPr>
    </w:p>
    <w:sectPr w:rsidR="00561126" w:rsidRPr="00335006" w:rsidSect="0025249C">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3E" w:rsidRDefault="00B9603E">
      <w:r>
        <w:separator/>
      </w:r>
    </w:p>
  </w:endnote>
  <w:endnote w:type="continuationSeparator" w:id="0">
    <w:p w:rsidR="00B9603E" w:rsidRDefault="00B9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ì.">
    <w:altName w:val="宋体"/>
    <w:charset w:val="86"/>
    <w:family w:val="swiss"/>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书宋简体">
    <w:altName w:val="宋体"/>
    <w:charset w:val="86"/>
    <w:family w:val="auto"/>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26" w:rsidRDefault="00561126">
    <w:pPr>
      <w:pStyle w:val="af2"/>
      <w:jc w:val="center"/>
    </w:pPr>
    <w:r>
      <w:fldChar w:fldCharType="begin"/>
    </w:r>
    <w:r>
      <w:instrText>PAGE   \* MERGEFORMAT</w:instrText>
    </w:r>
    <w:r>
      <w:fldChar w:fldCharType="separate"/>
    </w:r>
    <w:r w:rsidR="00135B42" w:rsidRPr="00135B42">
      <w:rPr>
        <w:noProof/>
        <w:lang w:val="zh-CN"/>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26" w:rsidRDefault="00561126">
    <w:pPr>
      <w:pStyle w:val="af2"/>
      <w:jc w:val="center"/>
    </w:pPr>
    <w:r>
      <w:fldChar w:fldCharType="begin"/>
    </w:r>
    <w:r>
      <w:rPr>
        <w:rStyle w:val="18"/>
      </w:rPr>
      <w:instrText xml:space="preserve"> PAGE </w:instrText>
    </w:r>
    <w:r>
      <w:fldChar w:fldCharType="separate"/>
    </w:r>
    <w:r w:rsidR="00135B42">
      <w:rPr>
        <w:rStyle w:val="18"/>
        <w:noProof/>
      </w:rPr>
      <w:t>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26" w:rsidRDefault="00561126">
    <w:pPr>
      <w:pStyle w:val="af2"/>
      <w:jc w:val="center"/>
    </w:pPr>
    <w:r>
      <w:fldChar w:fldCharType="begin"/>
    </w:r>
    <w:r>
      <w:instrText xml:space="preserve"> PAGE   \* MERGEFORMAT </w:instrText>
    </w:r>
    <w:r>
      <w:fldChar w:fldCharType="separate"/>
    </w:r>
    <w:r>
      <w:rPr>
        <w:lang w:val="zh-CN"/>
      </w:rPr>
      <w:t>19</w:t>
    </w:r>
    <w:r>
      <w:fldChar w:fldCharType="end"/>
    </w:r>
  </w:p>
  <w:p w:rsidR="00561126" w:rsidRDefault="00561126">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3E" w:rsidRDefault="00B9603E">
      <w:r>
        <w:separator/>
      </w:r>
    </w:p>
  </w:footnote>
  <w:footnote w:type="continuationSeparator" w:id="0">
    <w:p w:rsidR="00B9603E" w:rsidRDefault="00B96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26" w:rsidRDefault="00561126">
    <w:pPr>
      <w:pStyle w:val="af3"/>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ind w:left="1415" w:hanging="720"/>
      </w:pPr>
      <w:rPr>
        <w:rFonts w:hint="default"/>
      </w:rPr>
    </w:lvl>
    <w:lvl w:ilvl="1">
      <w:start w:val="1"/>
      <w:numFmt w:val="lowerLetter"/>
      <w:lvlText w:val="%2)"/>
      <w:lvlJc w:val="left"/>
      <w:pPr>
        <w:ind w:left="1535" w:hanging="420"/>
      </w:pPr>
    </w:lvl>
    <w:lvl w:ilvl="2">
      <w:start w:val="1"/>
      <w:numFmt w:val="lowerRoman"/>
      <w:lvlText w:val="%3."/>
      <w:lvlJc w:val="right"/>
      <w:pPr>
        <w:ind w:left="1955" w:hanging="420"/>
      </w:pPr>
    </w:lvl>
    <w:lvl w:ilvl="3">
      <w:start w:val="1"/>
      <w:numFmt w:val="decimal"/>
      <w:lvlText w:val="%4."/>
      <w:lvlJc w:val="left"/>
      <w:pPr>
        <w:ind w:left="2375" w:hanging="420"/>
      </w:pPr>
    </w:lvl>
    <w:lvl w:ilvl="4">
      <w:start w:val="1"/>
      <w:numFmt w:val="lowerLetter"/>
      <w:lvlText w:val="%5)"/>
      <w:lvlJc w:val="left"/>
      <w:pPr>
        <w:ind w:left="2795" w:hanging="420"/>
      </w:pPr>
    </w:lvl>
    <w:lvl w:ilvl="5">
      <w:start w:val="1"/>
      <w:numFmt w:val="lowerRoman"/>
      <w:lvlText w:val="%6."/>
      <w:lvlJc w:val="right"/>
      <w:pPr>
        <w:ind w:left="3215" w:hanging="420"/>
      </w:pPr>
    </w:lvl>
    <w:lvl w:ilvl="6">
      <w:start w:val="1"/>
      <w:numFmt w:val="decimal"/>
      <w:lvlText w:val="%7."/>
      <w:lvlJc w:val="left"/>
      <w:pPr>
        <w:ind w:left="3635" w:hanging="420"/>
      </w:pPr>
    </w:lvl>
    <w:lvl w:ilvl="7">
      <w:start w:val="1"/>
      <w:numFmt w:val="lowerLetter"/>
      <w:lvlText w:val="%8)"/>
      <w:lvlJc w:val="left"/>
      <w:pPr>
        <w:ind w:left="4055" w:hanging="420"/>
      </w:pPr>
    </w:lvl>
    <w:lvl w:ilvl="8">
      <w:start w:val="1"/>
      <w:numFmt w:val="lowerRoman"/>
      <w:lvlText w:val="%9."/>
      <w:lvlJc w:val="right"/>
      <w:pPr>
        <w:ind w:left="4475" w:hanging="420"/>
      </w:pPr>
    </w:lvl>
  </w:abstractNum>
  <w:abstractNum w:abstractNumId="1">
    <w:nsid w:val="00000008"/>
    <w:multiLevelType w:val="multilevel"/>
    <w:tmpl w:val="00000008"/>
    <w:lvl w:ilvl="0">
      <w:start w:val="1"/>
      <w:numFmt w:val="japaneseCounting"/>
      <w:lvlText w:val="第%1条"/>
      <w:lvlJc w:val="left"/>
      <w:pPr>
        <w:ind w:left="1640" w:hanging="1080"/>
      </w:pPr>
      <w:rPr>
        <w:rFonts w:hint="default"/>
        <w:b w:val="0"/>
        <w:bCs w:val="0"/>
        <w:sz w:val="28"/>
        <w:szCs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B1731F5"/>
    <w:multiLevelType w:val="multilevel"/>
    <w:tmpl w:val="0B1731F5"/>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hint="eastAsia"/>
        <w:color w:val="auto"/>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3">
    <w:nsid w:val="0F876E9D"/>
    <w:multiLevelType w:val="multilevel"/>
    <w:tmpl w:val="0F876E9D"/>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3154C57"/>
    <w:multiLevelType w:val="multilevel"/>
    <w:tmpl w:val="13154C57"/>
    <w:lvl w:ilvl="0">
      <w:start w:val="1"/>
      <w:numFmt w:val="decimalEnclosedCircle"/>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5">
    <w:nsid w:val="1FA0697E"/>
    <w:multiLevelType w:val="multilevel"/>
    <w:tmpl w:val="1FA069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FE53A2C"/>
    <w:multiLevelType w:val="hybridMultilevel"/>
    <w:tmpl w:val="196A4230"/>
    <w:lvl w:ilvl="0" w:tplc="D87E0E82">
      <w:start w:val="1"/>
      <w:numFmt w:val="japaneseCounting"/>
      <w:lvlText w:val="%1、"/>
      <w:lvlJc w:val="left"/>
      <w:pPr>
        <w:ind w:left="721" w:hanging="480"/>
      </w:pPr>
      <w:rPr>
        <w:rFonts w:hint="default"/>
      </w:rPr>
    </w:lvl>
    <w:lvl w:ilvl="1" w:tplc="8C6234F4">
      <w:start w:val="3"/>
      <w:numFmt w:val="japaneseCounting"/>
      <w:lvlText w:val="%2、"/>
      <w:lvlJc w:val="left"/>
      <w:pPr>
        <w:ind w:left="1141" w:hanging="480"/>
      </w:pPr>
      <w:rPr>
        <w:rFonts w:hint="default"/>
      </w:r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7">
    <w:nsid w:val="237A2E1D"/>
    <w:multiLevelType w:val="multilevel"/>
    <w:tmpl w:val="237A2E1D"/>
    <w:lvl w:ilvl="0">
      <w:start w:val="1"/>
      <w:numFmt w:val="decimal"/>
      <w:lvlText w:val="（%1）"/>
      <w:lvlJc w:val="left"/>
      <w:pPr>
        <w:tabs>
          <w:tab w:val="num" w:pos="1532"/>
        </w:tabs>
        <w:ind w:left="1079" w:firstLine="56"/>
      </w:pPr>
      <w:rPr>
        <w:rFonts w:ascii="Arial" w:hAnsi="Arial" w:cs="Times New Roman" w:hint="default"/>
        <w:b w:val="0"/>
        <w:i w:val="0"/>
        <w:sz w:val="21"/>
        <w:szCs w:val="21"/>
      </w:rPr>
    </w:lvl>
    <w:lvl w:ilvl="1">
      <w:start w:val="1"/>
      <w:numFmt w:val="decimal"/>
      <w:lvlText w:val="（%2）"/>
      <w:lvlJc w:val="left"/>
      <w:pPr>
        <w:tabs>
          <w:tab w:val="num" w:pos="784"/>
        </w:tabs>
        <w:ind w:left="784" w:hanging="420"/>
      </w:pPr>
      <w:rPr>
        <w:rFonts w:ascii="Arial" w:hAnsi="Arial" w:cs="Times New Roman" w:hint="default"/>
        <w:b w:val="0"/>
        <w:i w:val="0"/>
        <w:sz w:val="21"/>
        <w:szCs w:val="21"/>
      </w:rPr>
    </w:lvl>
    <w:lvl w:ilvl="2">
      <w:start w:val="1"/>
      <w:numFmt w:val="decimal"/>
      <w:lvlText w:val="（%3）"/>
      <w:lvlJc w:val="left"/>
      <w:pPr>
        <w:tabs>
          <w:tab w:val="num" w:pos="1204"/>
        </w:tabs>
        <w:ind w:left="1204" w:hanging="420"/>
      </w:pPr>
      <w:rPr>
        <w:rFonts w:ascii="Arial" w:hAnsi="Arial" w:cs="Times New Roman" w:hint="default"/>
        <w:b w:val="0"/>
        <w:i w:val="0"/>
        <w:sz w:val="21"/>
        <w:szCs w:val="21"/>
      </w:rPr>
    </w:lvl>
    <w:lvl w:ilvl="3">
      <w:start w:val="1"/>
      <w:numFmt w:val="lowerLetter"/>
      <w:lvlText w:val="%4)"/>
      <w:lvlJc w:val="left"/>
      <w:pPr>
        <w:tabs>
          <w:tab w:val="num" w:pos="1624"/>
        </w:tabs>
        <w:ind w:left="1624" w:hanging="420"/>
      </w:pPr>
    </w:lvl>
    <w:lvl w:ilvl="4">
      <w:start w:val="1"/>
      <w:numFmt w:val="lowerLetter"/>
      <w:lvlText w:val="%5)"/>
      <w:lvlJc w:val="left"/>
      <w:pPr>
        <w:tabs>
          <w:tab w:val="num" w:pos="2044"/>
        </w:tabs>
        <w:ind w:left="2044" w:hanging="420"/>
      </w:pPr>
    </w:lvl>
    <w:lvl w:ilvl="5">
      <w:start w:val="1"/>
      <w:numFmt w:val="lowerRoman"/>
      <w:lvlText w:val="%6."/>
      <w:lvlJc w:val="right"/>
      <w:pPr>
        <w:tabs>
          <w:tab w:val="num" w:pos="2464"/>
        </w:tabs>
        <w:ind w:left="2464" w:hanging="420"/>
      </w:pPr>
    </w:lvl>
    <w:lvl w:ilvl="6">
      <w:start w:val="1"/>
      <w:numFmt w:val="decimal"/>
      <w:lvlText w:val="%7."/>
      <w:lvlJc w:val="left"/>
      <w:pPr>
        <w:tabs>
          <w:tab w:val="num" w:pos="2884"/>
        </w:tabs>
        <w:ind w:left="2884" w:hanging="420"/>
      </w:pPr>
    </w:lvl>
    <w:lvl w:ilvl="7">
      <w:start w:val="1"/>
      <w:numFmt w:val="lowerLetter"/>
      <w:lvlText w:val="%8)"/>
      <w:lvlJc w:val="left"/>
      <w:pPr>
        <w:tabs>
          <w:tab w:val="num" w:pos="3304"/>
        </w:tabs>
        <w:ind w:left="3304" w:hanging="420"/>
      </w:pPr>
    </w:lvl>
    <w:lvl w:ilvl="8">
      <w:start w:val="1"/>
      <w:numFmt w:val="lowerRoman"/>
      <w:lvlText w:val="%9."/>
      <w:lvlJc w:val="right"/>
      <w:pPr>
        <w:tabs>
          <w:tab w:val="num" w:pos="3724"/>
        </w:tabs>
        <w:ind w:left="3724" w:hanging="420"/>
      </w:pPr>
    </w:lvl>
  </w:abstractNum>
  <w:abstractNum w:abstractNumId="8">
    <w:nsid w:val="25840177"/>
    <w:multiLevelType w:val="multilevel"/>
    <w:tmpl w:val="25840177"/>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CA72B54"/>
    <w:multiLevelType w:val="hybridMultilevel"/>
    <w:tmpl w:val="FBCA4108"/>
    <w:lvl w:ilvl="0" w:tplc="C9344B30">
      <w:start w:val="1"/>
      <w:numFmt w:val="japaneseCounting"/>
      <w:lvlText w:val="%1、"/>
      <w:lvlJc w:val="left"/>
      <w:pPr>
        <w:ind w:left="751" w:hanging="510"/>
      </w:pPr>
      <w:rPr>
        <w:rFonts w:hint="default"/>
      </w:rPr>
    </w:lvl>
    <w:lvl w:ilvl="1" w:tplc="3B220946">
      <w:start w:val="3"/>
      <w:numFmt w:val="japaneseCounting"/>
      <w:lvlText w:val="%2、"/>
      <w:lvlJc w:val="left"/>
      <w:pPr>
        <w:ind w:left="1141" w:hanging="480"/>
      </w:pPr>
      <w:rPr>
        <w:rFonts w:hint="default"/>
      </w:r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0">
    <w:nsid w:val="37A31B67"/>
    <w:multiLevelType w:val="multilevel"/>
    <w:tmpl w:val="37A31B6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4B05621"/>
    <w:multiLevelType w:val="hybridMultilevel"/>
    <w:tmpl w:val="31C6EFE0"/>
    <w:lvl w:ilvl="0" w:tplc="1FA214D2">
      <w:start w:val="1"/>
      <w:numFmt w:val="japaneseCounting"/>
      <w:lvlText w:val="%1、"/>
      <w:lvlJc w:val="left"/>
      <w:pPr>
        <w:ind w:left="592" w:hanging="450"/>
      </w:pPr>
      <w:rPr>
        <w:rFonts w:ascii="仿宋_GB2312" w:eastAsia="宋体" w:hAnsi="Times New Roman" w:cs="Times New Roman"/>
      </w:rPr>
    </w:lvl>
    <w:lvl w:ilvl="1" w:tplc="F1C0100A">
      <w:start w:val="1"/>
      <w:numFmt w:val="decimal"/>
      <w:lvlText w:val="%2、"/>
      <w:lvlJc w:val="left"/>
      <w:pPr>
        <w:ind w:left="927"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314CA6"/>
    <w:multiLevelType w:val="multilevel"/>
    <w:tmpl w:val="4B314CA6"/>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661032B"/>
    <w:multiLevelType w:val="singleLevel"/>
    <w:tmpl w:val="5661032B"/>
    <w:lvl w:ilvl="0">
      <w:start w:val="2"/>
      <w:numFmt w:val="chineseCounting"/>
      <w:suff w:val="nothing"/>
      <w:lvlText w:val="%1、"/>
      <w:lvlJc w:val="left"/>
      <w:pPr>
        <w:ind w:left="0" w:firstLine="0"/>
      </w:pPr>
    </w:lvl>
  </w:abstractNum>
  <w:abstractNum w:abstractNumId="14">
    <w:nsid w:val="587D7C32"/>
    <w:multiLevelType w:val="singleLevel"/>
    <w:tmpl w:val="587D7C32"/>
    <w:lvl w:ilvl="0">
      <w:start w:val="12"/>
      <w:numFmt w:val="chineseCounting"/>
      <w:suff w:val="nothing"/>
      <w:lvlText w:val="%1、"/>
      <w:lvlJc w:val="left"/>
    </w:lvl>
  </w:abstractNum>
  <w:abstractNum w:abstractNumId="15">
    <w:nsid w:val="58AB583B"/>
    <w:multiLevelType w:val="multilevel"/>
    <w:tmpl w:val="58AB583B"/>
    <w:lvl w:ilvl="0">
      <w:start w:val="4"/>
      <w:numFmt w:val="decimal"/>
      <w:lvlText w:val="（%1）"/>
      <w:lvlJc w:val="left"/>
      <w:pPr>
        <w:ind w:left="1035" w:hanging="7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6">
    <w:nsid w:val="5956081D"/>
    <w:multiLevelType w:val="singleLevel"/>
    <w:tmpl w:val="5956081D"/>
    <w:lvl w:ilvl="0">
      <w:start w:val="1"/>
      <w:numFmt w:val="chineseCounting"/>
      <w:suff w:val="nothing"/>
      <w:lvlText w:val="%1、"/>
      <w:lvlJc w:val="left"/>
    </w:lvl>
  </w:abstractNum>
  <w:abstractNum w:abstractNumId="17">
    <w:nsid w:val="5AA74D34"/>
    <w:multiLevelType w:val="singleLevel"/>
    <w:tmpl w:val="5AA74D34"/>
    <w:lvl w:ilvl="0">
      <w:start w:val="1"/>
      <w:numFmt w:val="chineseCounting"/>
      <w:suff w:val="nothing"/>
      <w:lvlText w:val="%1、"/>
      <w:lvlJc w:val="left"/>
    </w:lvl>
  </w:abstractNum>
  <w:abstractNum w:abstractNumId="18">
    <w:nsid w:val="68CB0A3C"/>
    <w:multiLevelType w:val="hybridMultilevel"/>
    <w:tmpl w:val="D0504B20"/>
    <w:lvl w:ilvl="0" w:tplc="487056F8">
      <w:start w:val="1"/>
      <w:numFmt w:val="japaneseCounting"/>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9">
    <w:nsid w:val="778168B9"/>
    <w:multiLevelType w:val="hybridMultilevel"/>
    <w:tmpl w:val="6BF40AD2"/>
    <w:lvl w:ilvl="0" w:tplc="DE505020">
      <w:start w:val="12"/>
      <w:numFmt w:val="decimal"/>
      <w:lvlText w:val="%1、"/>
      <w:lvlJc w:val="left"/>
      <w:pPr>
        <w:ind w:left="930" w:hanging="4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0">
    <w:nsid w:val="7DC83134"/>
    <w:multiLevelType w:val="multilevel"/>
    <w:tmpl w:val="7DC83134"/>
    <w:lvl w:ilvl="0">
      <w:start w:val="1"/>
      <w:numFmt w:val="japaneseCounting"/>
      <w:lvlText w:val="%1、"/>
      <w:lvlJc w:val="left"/>
      <w:pPr>
        <w:tabs>
          <w:tab w:val="left" w:pos="900"/>
        </w:tabs>
        <w:ind w:left="900" w:hanging="48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12"/>
  </w:num>
  <w:num w:numId="3">
    <w:abstractNumId w:val="4"/>
  </w:num>
  <w:num w:numId="4">
    <w:abstractNumId w:val="15"/>
  </w:num>
  <w:num w:numId="5">
    <w:abstractNumId w:val="20"/>
  </w:num>
  <w:num w:numId="6">
    <w:abstractNumId w:val="3"/>
  </w:num>
  <w:num w:numId="7">
    <w:abstractNumId w:val="8"/>
  </w:num>
  <w:num w:numId="8">
    <w:abstractNumId w:val="10"/>
  </w:num>
  <w:num w:numId="9">
    <w:abstractNumId w:val="5"/>
  </w:num>
  <w:num w:numId="10">
    <w:abstractNumId w:val="1"/>
  </w:num>
  <w:num w:numId="11">
    <w:abstractNumId w:val="0"/>
  </w:num>
  <w:num w:numId="12">
    <w:abstractNumId w:val="11"/>
  </w:num>
  <w:num w:numId="13">
    <w:abstractNumId w:val="19"/>
  </w:num>
  <w:num w:numId="14">
    <w:abstractNumId w:val="18"/>
  </w:num>
  <w:num w:numId="15">
    <w:abstractNumId w:val="13"/>
    <w:lvlOverride w:ilvl="0">
      <w:startOverride w:val="2"/>
    </w:lvlOverride>
  </w:num>
  <w:num w:numId="16">
    <w:abstractNumId w:val="14"/>
  </w:num>
  <w:num w:numId="17">
    <w:abstractNumId w:val="17"/>
  </w:num>
  <w:num w:numId="18">
    <w:abstractNumId w:val="9"/>
  </w:num>
  <w:num w:numId="19">
    <w:abstractNumId w:val="16"/>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B"/>
    <w:rsid w:val="000001AA"/>
    <w:rsid w:val="0000133D"/>
    <w:rsid w:val="0000225F"/>
    <w:rsid w:val="00005730"/>
    <w:rsid w:val="00006633"/>
    <w:rsid w:val="00006916"/>
    <w:rsid w:val="00014CA1"/>
    <w:rsid w:val="00015C46"/>
    <w:rsid w:val="0001716A"/>
    <w:rsid w:val="00021921"/>
    <w:rsid w:val="00021C53"/>
    <w:rsid w:val="00026C4D"/>
    <w:rsid w:val="000503F1"/>
    <w:rsid w:val="000640DA"/>
    <w:rsid w:val="00071151"/>
    <w:rsid w:val="00075E8C"/>
    <w:rsid w:val="00077F44"/>
    <w:rsid w:val="00087223"/>
    <w:rsid w:val="0009189C"/>
    <w:rsid w:val="0009218B"/>
    <w:rsid w:val="000A57EC"/>
    <w:rsid w:val="000B78E6"/>
    <w:rsid w:val="000C085C"/>
    <w:rsid w:val="000C1B52"/>
    <w:rsid w:val="000C27C9"/>
    <w:rsid w:val="000C455F"/>
    <w:rsid w:val="000C550F"/>
    <w:rsid w:val="000E048E"/>
    <w:rsid w:val="000F1F3F"/>
    <w:rsid w:val="000F4A63"/>
    <w:rsid w:val="000F75EC"/>
    <w:rsid w:val="00101F24"/>
    <w:rsid w:val="00110B14"/>
    <w:rsid w:val="00110B86"/>
    <w:rsid w:val="00120CFB"/>
    <w:rsid w:val="001215BF"/>
    <w:rsid w:val="00121783"/>
    <w:rsid w:val="00121B7A"/>
    <w:rsid w:val="00122843"/>
    <w:rsid w:val="00123650"/>
    <w:rsid w:val="00127273"/>
    <w:rsid w:val="00132EF0"/>
    <w:rsid w:val="00134B30"/>
    <w:rsid w:val="00135B42"/>
    <w:rsid w:val="00146DB1"/>
    <w:rsid w:val="00151A58"/>
    <w:rsid w:val="00153A56"/>
    <w:rsid w:val="001573B1"/>
    <w:rsid w:val="00157C1E"/>
    <w:rsid w:val="00163F53"/>
    <w:rsid w:val="00165C15"/>
    <w:rsid w:val="00181026"/>
    <w:rsid w:val="00184183"/>
    <w:rsid w:val="001862AD"/>
    <w:rsid w:val="001962BF"/>
    <w:rsid w:val="001A1AE4"/>
    <w:rsid w:val="001A1BC3"/>
    <w:rsid w:val="001A5819"/>
    <w:rsid w:val="001B1230"/>
    <w:rsid w:val="001B5B51"/>
    <w:rsid w:val="001C0707"/>
    <w:rsid w:val="001C3833"/>
    <w:rsid w:val="001C6BFD"/>
    <w:rsid w:val="001E179A"/>
    <w:rsid w:val="001E4898"/>
    <w:rsid w:val="001E6164"/>
    <w:rsid w:val="001F5A2E"/>
    <w:rsid w:val="001F7FAF"/>
    <w:rsid w:val="00200E2B"/>
    <w:rsid w:val="0020692F"/>
    <w:rsid w:val="0020705E"/>
    <w:rsid w:val="00207104"/>
    <w:rsid w:val="00210519"/>
    <w:rsid w:val="00215D18"/>
    <w:rsid w:val="00224824"/>
    <w:rsid w:val="00226F86"/>
    <w:rsid w:val="002315F8"/>
    <w:rsid w:val="00232CD8"/>
    <w:rsid w:val="00235049"/>
    <w:rsid w:val="00235DAD"/>
    <w:rsid w:val="0025249C"/>
    <w:rsid w:val="00267526"/>
    <w:rsid w:val="002714E0"/>
    <w:rsid w:val="002856C0"/>
    <w:rsid w:val="00290E63"/>
    <w:rsid w:val="0029380E"/>
    <w:rsid w:val="00296A5D"/>
    <w:rsid w:val="002A3552"/>
    <w:rsid w:val="002A3DE5"/>
    <w:rsid w:val="002A5019"/>
    <w:rsid w:val="002B358F"/>
    <w:rsid w:val="002C187B"/>
    <w:rsid w:val="002C499F"/>
    <w:rsid w:val="002C55EB"/>
    <w:rsid w:val="002C5FF8"/>
    <w:rsid w:val="002D0D0E"/>
    <w:rsid w:val="002D599F"/>
    <w:rsid w:val="002E2E33"/>
    <w:rsid w:val="002E7502"/>
    <w:rsid w:val="003074DB"/>
    <w:rsid w:val="0031192B"/>
    <w:rsid w:val="00312A0D"/>
    <w:rsid w:val="00321B95"/>
    <w:rsid w:val="00331119"/>
    <w:rsid w:val="00335006"/>
    <w:rsid w:val="00342D77"/>
    <w:rsid w:val="00354944"/>
    <w:rsid w:val="00360CDD"/>
    <w:rsid w:val="00362A21"/>
    <w:rsid w:val="00375C61"/>
    <w:rsid w:val="00375F18"/>
    <w:rsid w:val="003761C8"/>
    <w:rsid w:val="00376F81"/>
    <w:rsid w:val="00383BB1"/>
    <w:rsid w:val="00384EBD"/>
    <w:rsid w:val="00394642"/>
    <w:rsid w:val="0039485A"/>
    <w:rsid w:val="003948E3"/>
    <w:rsid w:val="003B26FD"/>
    <w:rsid w:val="003C0532"/>
    <w:rsid w:val="003D0F48"/>
    <w:rsid w:val="003D2879"/>
    <w:rsid w:val="003D2E4D"/>
    <w:rsid w:val="003D5211"/>
    <w:rsid w:val="003D7643"/>
    <w:rsid w:val="003E3424"/>
    <w:rsid w:val="003E7558"/>
    <w:rsid w:val="003F450C"/>
    <w:rsid w:val="004035A2"/>
    <w:rsid w:val="004127FF"/>
    <w:rsid w:val="00414788"/>
    <w:rsid w:val="004213F0"/>
    <w:rsid w:val="00421BC4"/>
    <w:rsid w:val="00422489"/>
    <w:rsid w:val="00423FF6"/>
    <w:rsid w:val="004243FB"/>
    <w:rsid w:val="00424FF8"/>
    <w:rsid w:val="00425CD6"/>
    <w:rsid w:val="00426925"/>
    <w:rsid w:val="004312B2"/>
    <w:rsid w:val="00434F86"/>
    <w:rsid w:val="0044294B"/>
    <w:rsid w:val="00452046"/>
    <w:rsid w:val="00457B2A"/>
    <w:rsid w:val="00460097"/>
    <w:rsid w:val="00466CCA"/>
    <w:rsid w:val="00470FB3"/>
    <w:rsid w:val="0047396C"/>
    <w:rsid w:val="00475128"/>
    <w:rsid w:val="00475ADD"/>
    <w:rsid w:val="00476B0A"/>
    <w:rsid w:val="00481645"/>
    <w:rsid w:val="00485A4E"/>
    <w:rsid w:val="00494763"/>
    <w:rsid w:val="00495288"/>
    <w:rsid w:val="004A3BE7"/>
    <w:rsid w:val="004A7248"/>
    <w:rsid w:val="004B4163"/>
    <w:rsid w:val="004B5C03"/>
    <w:rsid w:val="004B7250"/>
    <w:rsid w:val="004C435E"/>
    <w:rsid w:val="004C7500"/>
    <w:rsid w:val="004D13EC"/>
    <w:rsid w:val="004D3EC9"/>
    <w:rsid w:val="004D6E0A"/>
    <w:rsid w:val="004E16C3"/>
    <w:rsid w:val="004E52E7"/>
    <w:rsid w:val="004F03BA"/>
    <w:rsid w:val="004F7193"/>
    <w:rsid w:val="004F7293"/>
    <w:rsid w:val="00504576"/>
    <w:rsid w:val="00512ED9"/>
    <w:rsid w:val="00514B6B"/>
    <w:rsid w:val="00521FA6"/>
    <w:rsid w:val="0053020F"/>
    <w:rsid w:val="00530CE0"/>
    <w:rsid w:val="00533679"/>
    <w:rsid w:val="00541E1C"/>
    <w:rsid w:val="00543D79"/>
    <w:rsid w:val="00552AFD"/>
    <w:rsid w:val="005554F2"/>
    <w:rsid w:val="00557A5E"/>
    <w:rsid w:val="00561126"/>
    <w:rsid w:val="00563893"/>
    <w:rsid w:val="00563997"/>
    <w:rsid w:val="005717EC"/>
    <w:rsid w:val="00573909"/>
    <w:rsid w:val="00582E37"/>
    <w:rsid w:val="00583AD6"/>
    <w:rsid w:val="00591B44"/>
    <w:rsid w:val="005943C6"/>
    <w:rsid w:val="0059755D"/>
    <w:rsid w:val="005A07E4"/>
    <w:rsid w:val="005A0FDD"/>
    <w:rsid w:val="005B0164"/>
    <w:rsid w:val="005B04E4"/>
    <w:rsid w:val="005B1ACF"/>
    <w:rsid w:val="005B2FD1"/>
    <w:rsid w:val="005B3B65"/>
    <w:rsid w:val="005B5313"/>
    <w:rsid w:val="005C4438"/>
    <w:rsid w:val="005D04BE"/>
    <w:rsid w:val="005D5123"/>
    <w:rsid w:val="005D563D"/>
    <w:rsid w:val="005D5F8C"/>
    <w:rsid w:val="005D6D85"/>
    <w:rsid w:val="005F5E1F"/>
    <w:rsid w:val="00605427"/>
    <w:rsid w:val="00607C79"/>
    <w:rsid w:val="006104F5"/>
    <w:rsid w:val="00613F2C"/>
    <w:rsid w:val="00617BC2"/>
    <w:rsid w:val="00621A58"/>
    <w:rsid w:val="00627C12"/>
    <w:rsid w:val="00632C91"/>
    <w:rsid w:val="00635E4D"/>
    <w:rsid w:val="00651F92"/>
    <w:rsid w:val="00653909"/>
    <w:rsid w:val="00656DD3"/>
    <w:rsid w:val="0066659D"/>
    <w:rsid w:val="006703C7"/>
    <w:rsid w:val="00676E7C"/>
    <w:rsid w:val="00677AAD"/>
    <w:rsid w:val="00681FF1"/>
    <w:rsid w:val="00684260"/>
    <w:rsid w:val="00687D4A"/>
    <w:rsid w:val="00692045"/>
    <w:rsid w:val="00692B9E"/>
    <w:rsid w:val="00696907"/>
    <w:rsid w:val="006A7846"/>
    <w:rsid w:val="006B022A"/>
    <w:rsid w:val="006C494F"/>
    <w:rsid w:val="006D18BE"/>
    <w:rsid w:val="006D321B"/>
    <w:rsid w:val="006D52C3"/>
    <w:rsid w:val="006E2438"/>
    <w:rsid w:val="006E7982"/>
    <w:rsid w:val="006F208C"/>
    <w:rsid w:val="006F2454"/>
    <w:rsid w:val="006F26FD"/>
    <w:rsid w:val="007034BD"/>
    <w:rsid w:val="007039E2"/>
    <w:rsid w:val="00703D29"/>
    <w:rsid w:val="00705BA0"/>
    <w:rsid w:val="00705F0E"/>
    <w:rsid w:val="0071222C"/>
    <w:rsid w:val="007145DC"/>
    <w:rsid w:val="00716168"/>
    <w:rsid w:val="007214D5"/>
    <w:rsid w:val="007242E7"/>
    <w:rsid w:val="0072781B"/>
    <w:rsid w:val="0074685C"/>
    <w:rsid w:val="0074791D"/>
    <w:rsid w:val="007543FC"/>
    <w:rsid w:val="0076787A"/>
    <w:rsid w:val="0077406F"/>
    <w:rsid w:val="00780FA5"/>
    <w:rsid w:val="00782505"/>
    <w:rsid w:val="007858E1"/>
    <w:rsid w:val="00790414"/>
    <w:rsid w:val="00790D32"/>
    <w:rsid w:val="00791036"/>
    <w:rsid w:val="00795BAB"/>
    <w:rsid w:val="007A0F1C"/>
    <w:rsid w:val="007A3AB1"/>
    <w:rsid w:val="007A4EE6"/>
    <w:rsid w:val="007A5DFD"/>
    <w:rsid w:val="007A7FF4"/>
    <w:rsid w:val="007C109C"/>
    <w:rsid w:val="007C1C66"/>
    <w:rsid w:val="007C30E6"/>
    <w:rsid w:val="007C5165"/>
    <w:rsid w:val="007C6A0B"/>
    <w:rsid w:val="007C7CA7"/>
    <w:rsid w:val="007D4B80"/>
    <w:rsid w:val="007D6A9C"/>
    <w:rsid w:val="007E046F"/>
    <w:rsid w:val="007E0787"/>
    <w:rsid w:val="007E16F2"/>
    <w:rsid w:val="007E4901"/>
    <w:rsid w:val="007F0A79"/>
    <w:rsid w:val="008027EB"/>
    <w:rsid w:val="00805A57"/>
    <w:rsid w:val="00810FE3"/>
    <w:rsid w:val="00812C61"/>
    <w:rsid w:val="0082375B"/>
    <w:rsid w:val="00825024"/>
    <w:rsid w:val="0082714C"/>
    <w:rsid w:val="00830374"/>
    <w:rsid w:val="00844FAC"/>
    <w:rsid w:val="00852A08"/>
    <w:rsid w:val="00852F62"/>
    <w:rsid w:val="0085576B"/>
    <w:rsid w:val="00856CC9"/>
    <w:rsid w:val="008612DB"/>
    <w:rsid w:val="00864E7F"/>
    <w:rsid w:val="00867E49"/>
    <w:rsid w:val="008712E1"/>
    <w:rsid w:val="008728E0"/>
    <w:rsid w:val="00874716"/>
    <w:rsid w:val="0087647F"/>
    <w:rsid w:val="00882B27"/>
    <w:rsid w:val="00883810"/>
    <w:rsid w:val="00892F4D"/>
    <w:rsid w:val="00894D7B"/>
    <w:rsid w:val="00896FB2"/>
    <w:rsid w:val="008B0EFB"/>
    <w:rsid w:val="008B33CC"/>
    <w:rsid w:val="008B4D5B"/>
    <w:rsid w:val="008B4F25"/>
    <w:rsid w:val="008C0310"/>
    <w:rsid w:val="008C16F1"/>
    <w:rsid w:val="008C2B29"/>
    <w:rsid w:val="008C4D08"/>
    <w:rsid w:val="008D29AC"/>
    <w:rsid w:val="008D7ADB"/>
    <w:rsid w:val="008E1219"/>
    <w:rsid w:val="008E1935"/>
    <w:rsid w:val="008E78EC"/>
    <w:rsid w:val="008F277E"/>
    <w:rsid w:val="009055F0"/>
    <w:rsid w:val="009222E6"/>
    <w:rsid w:val="00922772"/>
    <w:rsid w:val="0092355A"/>
    <w:rsid w:val="00924007"/>
    <w:rsid w:val="00927216"/>
    <w:rsid w:val="00927323"/>
    <w:rsid w:val="009277B7"/>
    <w:rsid w:val="00934AFE"/>
    <w:rsid w:val="00936474"/>
    <w:rsid w:val="00937537"/>
    <w:rsid w:val="0094351F"/>
    <w:rsid w:val="0094517E"/>
    <w:rsid w:val="00946A41"/>
    <w:rsid w:val="00947E61"/>
    <w:rsid w:val="00950B0E"/>
    <w:rsid w:val="009540DA"/>
    <w:rsid w:val="00954303"/>
    <w:rsid w:val="00957511"/>
    <w:rsid w:val="00964129"/>
    <w:rsid w:val="00965956"/>
    <w:rsid w:val="00981086"/>
    <w:rsid w:val="00982202"/>
    <w:rsid w:val="00993CCA"/>
    <w:rsid w:val="009969F2"/>
    <w:rsid w:val="00996B1B"/>
    <w:rsid w:val="009A05D5"/>
    <w:rsid w:val="009A3D84"/>
    <w:rsid w:val="009A5E88"/>
    <w:rsid w:val="009A736D"/>
    <w:rsid w:val="009B3485"/>
    <w:rsid w:val="009B6803"/>
    <w:rsid w:val="009B7EAD"/>
    <w:rsid w:val="009D0CE5"/>
    <w:rsid w:val="009D5FF3"/>
    <w:rsid w:val="009D6AFF"/>
    <w:rsid w:val="009E202B"/>
    <w:rsid w:val="009E3719"/>
    <w:rsid w:val="009F1465"/>
    <w:rsid w:val="009F66A5"/>
    <w:rsid w:val="00A03AE7"/>
    <w:rsid w:val="00A07135"/>
    <w:rsid w:val="00A153E5"/>
    <w:rsid w:val="00A26956"/>
    <w:rsid w:val="00A30392"/>
    <w:rsid w:val="00A31AEA"/>
    <w:rsid w:val="00A3218C"/>
    <w:rsid w:val="00A356A0"/>
    <w:rsid w:val="00A44E0C"/>
    <w:rsid w:val="00A607C9"/>
    <w:rsid w:val="00A653C5"/>
    <w:rsid w:val="00A70B27"/>
    <w:rsid w:val="00A72088"/>
    <w:rsid w:val="00A74C83"/>
    <w:rsid w:val="00A81EB4"/>
    <w:rsid w:val="00A837EC"/>
    <w:rsid w:val="00A853C2"/>
    <w:rsid w:val="00A87ABE"/>
    <w:rsid w:val="00A916CD"/>
    <w:rsid w:val="00A92D7D"/>
    <w:rsid w:val="00A97918"/>
    <w:rsid w:val="00AA0E77"/>
    <w:rsid w:val="00AA2E1C"/>
    <w:rsid w:val="00AB318C"/>
    <w:rsid w:val="00AB42DB"/>
    <w:rsid w:val="00AB4EB7"/>
    <w:rsid w:val="00AC09F6"/>
    <w:rsid w:val="00AC3176"/>
    <w:rsid w:val="00AC5750"/>
    <w:rsid w:val="00AD06F6"/>
    <w:rsid w:val="00AD0B4E"/>
    <w:rsid w:val="00AD3CC1"/>
    <w:rsid w:val="00AD5928"/>
    <w:rsid w:val="00AE63B5"/>
    <w:rsid w:val="00AF1A84"/>
    <w:rsid w:val="00AF4468"/>
    <w:rsid w:val="00AF50FC"/>
    <w:rsid w:val="00B027BA"/>
    <w:rsid w:val="00B06AF6"/>
    <w:rsid w:val="00B07BB3"/>
    <w:rsid w:val="00B07C2F"/>
    <w:rsid w:val="00B1429D"/>
    <w:rsid w:val="00B1656C"/>
    <w:rsid w:val="00B2217D"/>
    <w:rsid w:val="00B250F5"/>
    <w:rsid w:val="00B25F93"/>
    <w:rsid w:val="00B27A37"/>
    <w:rsid w:val="00B30111"/>
    <w:rsid w:val="00B350F9"/>
    <w:rsid w:val="00B36912"/>
    <w:rsid w:val="00B43692"/>
    <w:rsid w:val="00B509A3"/>
    <w:rsid w:val="00B67851"/>
    <w:rsid w:val="00B70AA9"/>
    <w:rsid w:val="00B70CE5"/>
    <w:rsid w:val="00B755DF"/>
    <w:rsid w:val="00B82D96"/>
    <w:rsid w:val="00B86C14"/>
    <w:rsid w:val="00B948B9"/>
    <w:rsid w:val="00B95756"/>
    <w:rsid w:val="00B9603E"/>
    <w:rsid w:val="00B961B2"/>
    <w:rsid w:val="00B96916"/>
    <w:rsid w:val="00BA1259"/>
    <w:rsid w:val="00BA1DDD"/>
    <w:rsid w:val="00BA7C24"/>
    <w:rsid w:val="00BB1543"/>
    <w:rsid w:val="00BB2EA5"/>
    <w:rsid w:val="00BC2183"/>
    <w:rsid w:val="00BC5140"/>
    <w:rsid w:val="00BC77F3"/>
    <w:rsid w:val="00BD5006"/>
    <w:rsid w:val="00BE0EF5"/>
    <w:rsid w:val="00BE18DC"/>
    <w:rsid w:val="00BE5EAE"/>
    <w:rsid w:val="00BE7E89"/>
    <w:rsid w:val="00BF0FD6"/>
    <w:rsid w:val="00BF1776"/>
    <w:rsid w:val="00BF450A"/>
    <w:rsid w:val="00BF5278"/>
    <w:rsid w:val="00BF545A"/>
    <w:rsid w:val="00C028D1"/>
    <w:rsid w:val="00C10AE2"/>
    <w:rsid w:val="00C10AF1"/>
    <w:rsid w:val="00C13512"/>
    <w:rsid w:val="00C178E4"/>
    <w:rsid w:val="00C20E45"/>
    <w:rsid w:val="00C23B5A"/>
    <w:rsid w:val="00C301C6"/>
    <w:rsid w:val="00C439E8"/>
    <w:rsid w:val="00C43F79"/>
    <w:rsid w:val="00C5362D"/>
    <w:rsid w:val="00C61F4D"/>
    <w:rsid w:val="00C649F2"/>
    <w:rsid w:val="00C676AD"/>
    <w:rsid w:val="00C676BD"/>
    <w:rsid w:val="00C73392"/>
    <w:rsid w:val="00C74F66"/>
    <w:rsid w:val="00C77290"/>
    <w:rsid w:val="00C77E2E"/>
    <w:rsid w:val="00C84BE3"/>
    <w:rsid w:val="00C870A5"/>
    <w:rsid w:val="00C879CB"/>
    <w:rsid w:val="00C904B6"/>
    <w:rsid w:val="00C9297F"/>
    <w:rsid w:val="00C953FF"/>
    <w:rsid w:val="00C955EB"/>
    <w:rsid w:val="00C97467"/>
    <w:rsid w:val="00CA103C"/>
    <w:rsid w:val="00CA1914"/>
    <w:rsid w:val="00CB18EE"/>
    <w:rsid w:val="00CB1B3E"/>
    <w:rsid w:val="00CB56DB"/>
    <w:rsid w:val="00CB5FFE"/>
    <w:rsid w:val="00CB61A6"/>
    <w:rsid w:val="00CC1C46"/>
    <w:rsid w:val="00CC39B4"/>
    <w:rsid w:val="00CD0AAE"/>
    <w:rsid w:val="00CD36F3"/>
    <w:rsid w:val="00CD515C"/>
    <w:rsid w:val="00CF015E"/>
    <w:rsid w:val="00CF4485"/>
    <w:rsid w:val="00D018B7"/>
    <w:rsid w:val="00D07D3E"/>
    <w:rsid w:val="00D10C90"/>
    <w:rsid w:val="00D11DDB"/>
    <w:rsid w:val="00D145AC"/>
    <w:rsid w:val="00D23344"/>
    <w:rsid w:val="00D238F2"/>
    <w:rsid w:val="00D34CDF"/>
    <w:rsid w:val="00D35B8D"/>
    <w:rsid w:val="00D41C3C"/>
    <w:rsid w:val="00D41D0D"/>
    <w:rsid w:val="00D4505A"/>
    <w:rsid w:val="00D47D94"/>
    <w:rsid w:val="00D47FBF"/>
    <w:rsid w:val="00D51988"/>
    <w:rsid w:val="00D57B3B"/>
    <w:rsid w:val="00D62526"/>
    <w:rsid w:val="00D66F6C"/>
    <w:rsid w:val="00D671F3"/>
    <w:rsid w:val="00D721A1"/>
    <w:rsid w:val="00D812FC"/>
    <w:rsid w:val="00D83461"/>
    <w:rsid w:val="00D90597"/>
    <w:rsid w:val="00DA2E6B"/>
    <w:rsid w:val="00DA5AAB"/>
    <w:rsid w:val="00DA60A1"/>
    <w:rsid w:val="00DB0A06"/>
    <w:rsid w:val="00DC3301"/>
    <w:rsid w:val="00DD1591"/>
    <w:rsid w:val="00DE4E34"/>
    <w:rsid w:val="00DF3B37"/>
    <w:rsid w:val="00E10110"/>
    <w:rsid w:val="00E13026"/>
    <w:rsid w:val="00E14F05"/>
    <w:rsid w:val="00E15DF0"/>
    <w:rsid w:val="00E16558"/>
    <w:rsid w:val="00E24826"/>
    <w:rsid w:val="00E25C14"/>
    <w:rsid w:val="00E26040"/>
    <w:rsid w:val="00E32DE9"/>
    <w:rsid w:val="00E67459"/>
    <w:rsid w:val="00E70626"/>
    <w:rsid w:val="00E75822"/>
    <w:rsid w:val="00E82ECF"/>
    <w:rsid w:val="00E857E3"/>
    <w:rsid w:val="00EA015E"/>
    <w:rsid w:val="00EA19E1"/>
    <w:rsid w:val="00EB0DA9"/>
    <w:rsid w:val="00EB1285"/>
    <w:rsid w:val="00EB5C48"/>
    <w:rsid w:val="00EC605F"/>
    <w:rsid w:val="00ED1DEE"/>
    <w:rsid w:val="00ED4946"/>
    <w:rsid w:val="00EE3711"/>
    <w:rsid w:val="00EE3E69"/>
    <w:rsid w:val="00EF1891"/>
    <w:rsid w:val="00EF5BF7"/>
    <w:rsid w:val="00EF74DC"/>
    <w:rsid w:val="00F04D28"/>
    <w:rsid w:val="00F10606"/>
    <w:rsid w:val="00F1191B"/>
    <w:rsid w:val="00F167BC"/>
    <w:rsid w:val="00F22ED5"/>
    <w:rsid w:val="00F27959"/>
    <w:rsid w:val="00F41D39"/>
    <w:rsid w:val="00F4502B"/>
    <w:rsid w:val="00F45782"/>
    <w:rsid w:val="00F56104"/>
    <w:rsid w:val="00F56336"/>
    <w:rsid w:val="00F56E46"/>
    <w:rsid w:val="00F56F31"/>
    <w:rsid w:val="00F71572"/>
    <w:rsid w:val="00F72D66"/>
    <w:rsid w:val="00F7763A"/>
    <w:rsid w:val="00F8146F"/>
    <w:rsid w:val="00F82402"/>
    <w:rsid w:val="00F93F05"/>
    <w:rsid w:val="00FB1CD0"/>
    <w:rsid w:val="00FB258E"/>
    <w:rsid w:val="00FB65B2"/>
    <w:rsid w:val="00FC251D"/>
    <w:rsid w:val="00FC4A49"/>
    <w:rsid w:val="00FC7564"/>
    <w:rsid w:val="00FD031E"/>
    <w:rsid w:val="00FD08CA"/>
    <w:rsid w:val="00FD0D22"/>
    <w:rsid w:val="00FD2A54"/>
    <w:rsid w:val="00FE6164"/>
    <w:rsid w:val="0BCD2D8A"/>
    <w:rsid w:val="63701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A22501-8102-4283-AE19-032C5F24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uiPriority w:val="99"/>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link w:val="3Char"/>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link w:val="4Char"/>
    <w:qFormat/>
    <w:pPr>
      <w:keepNext/>
      <w:keepLines/>
      <w:widowControl/>
      <w:spacing w:before="120" w:after="120" w:line="360" w:lineRule="auto"/>
      <w:jc w:val="center"/>
      <w:outlineLvl w:val="3"/>
    </w:pPr>
    <w:rPr>
      <w:rFonts w:ascii="Cambria" w:hAnsi="Cambria"/>
      <w:b/>
      <w:bCs/>
      <w:kern w:val="0"/>
      <w:sz w:val="28"/>
      <w:szCs w:val="28"/>
    </w:rPr>
  </w:style>
  <w:style w:type="paragraph" w:styleId="5">
    <w:name w:val="heading 5"/>
    <w:basedOn w:val="a"/>
    <w:next w:val="a"/>
    <w:link w:val="5Char"/>
    <w:qFormat/>
    <w:pPr>
      <w:keepNext/>
      <w:keepLines/>
      <w:widowControl/>
      <w:spacing w:before="120" w:after="120" w:line="360" w:lineRule="auto"/>
      <w:ind w:firstLine="499"/>
      <w:jc w:val="left"/>
      <w:outlineLvl w:val="4"/>
    </w:pPr>
    <w:rPr>
      <w:b/>
      <w:bCs/>
      <w:kern w:val="0"/>
      <w:sz w:val="28"/>
      <w:szCs w:val="28"/>
    </w:rPr>
  </w:style>
  <w:style w:type="paragraph" w:styleId="6">
    <w:name w:val="heading 6"/>
    <w:basedOn w:val="a"/>
    <w:next w:val="a"/>
    <w:link w:val="6Char"/>
    <w:qFormat/>
    <w:pPr>
      <w:keepNext/>
      <w:keepLines/>
      <w:widowControl/>
      <w:tabs>
        <w:tab w:val="left" w:pos="360"/>
        <w:tab w:val="left" w:pos="1440"/>
        <w:tab w:val="left" w:pos="2520"/>
      </w:tabs>
      <w:spacing w:before="240" w:after="64" w:line="319" w:lineRule="auto"/>
      <w:ind w:left="360" w:hanging="360"/>
      <w:jc w:val="left"/>
      <w:outlineLvl w:val="5"/>
    </w:pPr>
    <w:rPr>
      <w:rFonts w:ascii="Cambria" w:hAnsi="Cambria"/>
      <w:b/>
      <w:bCs/>
      <w:kern w:val="0"/>
      <w:sz w:val="24"/>
    </w:rPr>
  </w:style>
  <w:style w:type="paragraph" w:styleId="7">
    <w:name w:val="heading 7"/>
    <w:basedOn w:val="a"/>
    <w:next w:val="a"/>
    <w:link w:val="7Char"/>
    <w:qFormat/>
    <w:pPr>
      <w:keepNext/>
      <w:keepLines/>
      <w:widowControl/>
      <w:tabs>
        <w:tab w:val="left" w:pos="360"/>
        <w:tab w:val="left" w:pos="2520"/>
        <w:tab w:val="left" w:pos="2940"/>
      </w:tabs>
      <w:spacing w:before="240" w:after="64" w:line="319" w:lineRule="auto"/>
      <w:ind w:left="360" w:hanging="360"/>
      <w:jc w:val="left"/>
      <w:outlineLvl w:val="6"/>
    </w:pPr>
    <w:rPr>
      <w:b/>
      <w:bCs/>
      <w:kern w:val="0"/>
      <w:sz w:val="24"/>
    </w:rPr>
  </w:style>
  <w:style w:type="paragraph" w:styleId="8">
    <w:name w:val="heading 8"/>
    <w:basedOn w:val="a"/>
    <w:next w:val="a"/>
    <w:link w:val="8Char"/>
    <w:qFormat/>
    <w:pPr>
      <w:keepNext/>
      <w:keepLines/>
      <w:widowControl/>
      <w:tabs>
        <w:tab w:val="left" w:pos="360"/>
        <w:tab w:val="left" w:pos="1440"/>
        <w:tab w:val="left" w:pos="3360"/>
      </w:tabs>
      <w:spacing w:before="240" w:after="64" w:line="319" w:lineRule="auto"/>
      <w:ind w:left="360" w:hanging="360"/>
      <w:jc w:val="left"/>
      <w:outlineLvl w:val="7"/>
    </w:pPr>
    <w:rPr>
      <w:rFonts w:ascii="Cambria" w:hAnsi="Cambria"/>
      <w:kern w:val="0"/>
      <w:sz w:val="24"/>
    </w:rPr>
  </w:style>
  <w:style w:type="paragraph" w:styleId="9">
    <w:name w:val="heading 9"/>
    <w:basedOn w:val="a"/>
    <w:next w:val="a"/>
    <w:link w:val="9Char"/>
    <w:qFormat/>
    <w:pPr>
      <w:keepNext/>
      <w:keepLines/>
      <w:widowControl/>
      <w:tabs>
        <w:tab w:val="left" w:pos="360"/>
        <w:tab w:val="left" w:pos="1584"/>
        <w:tab w:val="left" w:pos="3780"/>
      </w:tabs>
      <w:spacing w:before="240" w:after="64" w:line="319" w:lineRule="auto"/>
      <w:ind w:left="360" w:hanging="360"/>
      <w:jc w:val="left"/>
      <w:outlineLvl w:val="8"/>
    </w:pPr>
    <w:rPr>
      <w:rFonts w:ascii="Cambria" w:hAnsi="Cambria"/>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Pr>
      <w:rFonts w:ascii="宋体" w:eastAsia="宋体" w:hAnsi="Times New Roman" w:cs="Times New Roman"/>
      <w:b/>
      <w:kern w:val="44"/>
      <w:sz w:val="32"/>
      <w:szCs w:val="20"/>
    </w:rPr>
  </w:style>
  <w:style w:type="paragraph" w:styleId="a0">
    <w:name w:val="Normal Indent"/>
    <w:basedOn w:val="a"/>
    <w:link w:val="Char1"/>
    <w:qFormat/>
    <w:pPr>
      <w:autoSpaceDE w:val="0"/>
      <w:autoSpaceDN w:val="0"/>
      <w:adjustRightInd w:val="0"/>
      <w:ind w:firstLine="420"/>
      <w:jc w:val="left"/>
    </w:pPr>
    <w:rPr>
      <w:rFonts w:ascii="宋体"/>
      <w:kern w:val="0"/>
      <w:sz w:val="24"/>
      <w:szCs w:val="20"/>
    </w:rPr>
  </w:style>
  <w:style w:type="character" w:customStyle="1" w:styleId="Char1">
    <w:name w:val="正文缩进 Char1"/>
    <w:link w:val="a0"/>
    <w:rPr>
      <w:rFonts w:ascii="宋体" w:eastAsia="宋体" w:hAnsi="Times New Roman" w:cs="Times New Roman"/>
      <w:kern w:val="0"/>
      <w:sz w:val="24"/>
      <w:szCs w:val="20"/>
    </w:rPr>
  </w:style>
  <w:style w:type="character" w:customStyle="1" w:styleId="2Char">
    <w:name w:val="标题 2 Char"/>
    <w:basedOn w:val="a1"/>
    <w:link w:val="2"/>
    <w:uiPriority w:val="99"/>
    <w:qFormat/>
    <w:rPr>
      <w:rFonts w:ascii="Arial" w:eastAsia="黑体" w:hAnsi="Arial" w:cs="Times New Roman"/>
      <w:b/>
      <w:kern w:val="0"/>
      <w:sz w:val="30"/>
      <w:szCs w:val="20"/>
    </w:rPr>
  </w:style>
  <w:style w:type="character" w:customStyle="1" w:styleId="3Char">
    <w:name w:val="标题 3 Char"/>
    <w:basedOn w:val="a1"/>
    <w:link w:val="3"/>
    <w:qFormat/>
    <w:rPr>
      <w:rFonts w:ascii="宋体" w:eastAsia="宋体" w:hAnsi="Times New Roman" w:cs="Times New Roman"/>
      <w:b/>
      <w:kern w:val="0"/>
      <w:sz w:val="24"/>
      <w:szCs w:val="20"/>
      <w:u w:val="single"/>
    </w:rPr>
  </w:style>
  <w:style w:type="character" w:customStyle="1" w:styleId="4Char">
    <w:name w:val="标题 4 Char"/>
    <w:basedOn w:val="a1"/>
    <w:link w:val="4"/>
    <w:qFormat/>
    <w:rPr>
      <w:rFonts w:ascii="Cambria" w:eastAsia="宋体" w:hAnsi="Cambria" w:cs="Times New Roman"/>
      <w:b/>
      <w:bCs/>
      <w:kern w:val="0"/>
      <w:sz w:val="28"/>
      <w:szCs w:val="28"/>
    </w:rPr>
  </w:style>
  <w:style w:type="character" w:customStyle="1" w:styleId="5Char">
    <w:name w:val="标题 5 Char"/>
    <w:basedOn w:val="a1"/>
    <w:link w:val="5"/>
    <w:rPr>
      <w:rFonts w:ascii="Times New Roman" w:eastAsia="宋体" w:hAnsi="Times New Roman" w:cs="Times New Roman"/>
      <w:b/>
      <w:bCs/>
      <w:kern w:val="0"/>
      <w:sz w:val="28"/>
      <w:szCs w:val="28"/>
    </w:rPr>
  </w:style>
  <w:style w:type="character" w:customStyle="1" w:styleId="6Char">
    <w:name w:val="标题 6 Char"/>
    <w:basedOn w:val="a1"/>
    <w:link w:val="6"/>
    <w:qFormat/>
    <w:rPr>
      <w:rFonts w:ascii="Cambria" w:eastAsia="宋体" w:hAnsi="Cambria" w:cs="Times New Roman"/>
      <w:b/>
      <w:bCs/>
      <w:kern w:val="0"/>
      <w:sz w:val="24"/>
      <w:szCs w:val="24"/>
    </w:rPr>
  </w:style>
  <w:style w:type="character" w:customStyle="1" w:styleId="7Char">
    <w:name w:val="标题 7 Char"/>
    <w:basedOn w:val="a1"/>
    <w:link w:val="7"/>
    <w:qFormat/>
    <w:rPr>
      <w:rFonts w:ascii="Times New Roman" w:eastAsia="宋体" w:hAnsi="Times New Roman" w:cs="Times New Roman"/>
      <w:b/>
      <w:bCs/>
      <w:kern w:val="0"/>
      <w:sz w:val="24"/>
      <w:szCs w:val="24"/>
    </w:rPr>
  </w:style>
  <w:style w:type="character" w:customStyle="1" w:styleId="8Char">
    <w:name w:val="标题 8 Char"/>
    <w:basedOn w:val="a1"/>
    <w:link w:val="8"/>
    <w:qFormat/>
    <w:rPr>
      <w:rFonts w:ascii="Cambria" w:eastAsia="宋体" w:hAnsi="Cambria" w:cs="Times New Roman"/>
      <w:kern w:val="0"/>
      <w:sz w:val="24"/>
      <w:szCs w:val="24"/>
    </w:rPr>
  </w:style>
  <w:style w:type="character" w:customStyle="1" w:styleId="9Char">
    <w:name w:val="标题 9 Char"/>
    <w:basedOn w:val="a1"/>
    <w:link w:val="9"/>
    <w:qFormat/>
    <w:rPr>
      <w:rFonts w:ascii="Cambria" w:eastAsia="宋体" w:hAnsi="Cambria" w:cs="Times New Roman"/>
      <w:kern w:val="0"/>
      <w:szCs w:val="21"/>
    </w:rPr>
  </w:style>
  <w:style w:type="paragraph" w:styleId="a4">
    <w:name w:val="annotation subject"/>
    <w:basedOn w:val="a5"/>
    <w:next w:val="a5"/>
    <w:link w:val="Char10"/>
    <w:unhideWhenUsed/>
    <w:pPr>
      <w:widowControl/>
    </w:pPr>
    <w:rPr>
      <w:rFonts w:asciiTheme="minorHAnsi" w:eastAsiaTheme="minorEastAsia" w:hAnsiTheme="minorHAnsi" w:cstheme="minorBidi"/>
      <w:b/>
      <w:bCs/>
    </w:rPr>
  </w:style>
  <w:style w:type="paragraph" w:styleId="a5">
    <w:name w:val="annotation text"/>
    <w:basedOn w:val="a"/>
    <w:link w:val="Char2"/>
    <w:uiPriority w:val="99"/>
    <w:unhideWhenUsed/>
    <w:pPr>
      <w:jc w:val="left"/>
    </w:pPr>
  </w:style>
  <w:style w:type="character" w:customStyle="1" w:styleId="Char2">
    <w:name w:val="批注文字 Char2"/>
    <w:basedOn w:val="a1"/>
    <w:link w:val="a5"/>
    <w:uiPriority w:val="99"/>
    <w:semiHidden/>
    <w:rPr>
      <w:rFonts w:ascii="Times New Roman" w:eastAsia="宋体" w:hAnsi="Times New Roman" w:cs="Times New Roman"/>
      <w:szCs w:val="24"/>
    </w:rPr>
  </w:style>
  <w:style w:type="character" w:customStyle="1" w:styleId="Char10">
    <w:name w:val="批注主题 Char1"/>
    <w:basedOn w:val="Char11"/>
    <w:link w:val="a4"/>
    <w:locked/>
    <w:rPr>
      <w:b/>
      <w:bCs/>
      <w:kern w:val="2"/>
      <w:sz w:val="21"/>
      <w:szCs w:val="24"/>
    </w:rPr>
  </w:style>
  <w:style w:type="character" w:customStyle="1" w:styleId="Char11">
    <w:name w:val="批注文字 Char1"/>
    <w:basedOn w:val="a1"/>
    <w:uiPriority w:val="99"/>
    <w:rPr>
      <w:kern w:val="2"/>
      <w:sz w:val="21"/>
      <w:szCs w:val="24"/>
    </w:rPr>
  </w:style>
  <w:style w:type="paragraph" w:styleId="70">
    <w:name w:val="toc 7"/>
    <w:basedOn w:val="a"/>
    <w:next w:val="a"/>
    <w:pPr>
      <w:widowControl/>
      <w:ind w:left="1200"/>
      <w:jc w:val="left"/>
    </w:pPr>
    <w:rPr>
      <w:kern w:val="0"/>
      <w:sz w:val="18"/>
      <w:szCs w:val="20"/>
    </w:rPr>
  </w:style>
  <w:style w:type="paragraph" w:styleId="a6">
    <w:name w:val="Note Heading"/>
    <w:basedOn w:val="Default"/>
    <w:next w:val="Default"/>
    <w:link w:val="Char"/>
    <w:rPr>
      <w:rFonts w:hAnsiTheme="minorHAnsi" w:cstheme="minorBidi"/>
      <w:color w:val="auto"/>
      <w:kern w:val="2"/>
      <w:szCs w:val="22"/>
    </w:rPr>
  </w:style>
  <w:style w:type="paragraph" w:customStyle="1" w:styleId="Default">
    <w:name w:val="Default"/>
    <w:pPr>
      <w:widowControl w:val="0"/>
      <w:autoSpaceDE w:val="0"/>
      <w:autoSpaceDN w:val="0"/>
      <w:adjustRightInd w:val="0"/>
    </w:pPr>
    <w:rPr>
      <w:rFonts w:ascii="..ì." w:eastAsia="..ì." w:hAnsi="Times New Roman" w:cs="Times New Roman"/>
      <w:color w:val="000000"/>
      <w:sz w:val="24"/>
    </w:rPr>
  </w:style>
  <w:style w:type="character" w:customStyle="1" w:styleId="Char">
    <w:name w:val="注释标题 Char"/>
    <w:basedOn w:val="a1"/>
    <w:link w:val="a6"/>
    <w:rPr>
      <w:rFonts w:ascii="..ì." w:eastAsia="..ì."/>
      <w:sz w:val="24"/>
    </w:rPr>
  </w:style>
  <w:style w:type="paragraph" w:styleId="40">
    <w:name w:val="List Bullet 4"/>
    <w:basedOn w:val="a"/>
    <w:pPr>
      <w:widowControl/>
      <w:tabs>
        <w:tab w:val="left" w:pos="1680"/>
      </w:tabs>
      <w:ind w:left="1680" w:hanging="420"/>
      <w:jc w:val="left"/>
    </w:pPr>
    <w:rPr>
      <w:kern w:val="0"/>
      <w:sz w:val="20"/>
      <w:szCs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Char0"/>
    <w:pPr>
      <w:shd w:val="clear" w:color="auto" w:fill="000080"/>
    </w:pPr>
  </w:style>
  <w:style w:type="character" w:customStyle="1" w:styleId="Char0">
    <w:name w:val="文档结构图 Char"/>
    <w:basedOn w:val="a1"/>
    <w:link w:val="a8"/>
    <w:rPr>
      <w:rFonts w:ascii="Times New Roman" w:eastAsia="宋体" w:hAnsi="Times New Roman" w:cs="Times New Roman"/>
      <w:szCs w:val="24"/>
      <w:shd w:val="clear" w:color="auto" w:fill="000080"/>
    </w:rPr>
  </w:style>
  <w:style w:type="paragraph" w:styleId="a9">
    <w:name w:val="toa heading"/>
    <w:basedOn w:val="a"/>
    <w:next w:val="a"/>
    <w:semiHidden/>
    <w:pPr>
      <w:widowControl/>
      <w:tabs>
        <w:tab w:val="left" w:pos="1260"/>
      </w:tabs>
      <w:spacing w:before="120"/>
      <w:jc w:val="left"/>
    </w:pPr>
    <w:rPr>
      <w:rFonts w:ascii="Arial" w:hAnsi="Arial"/>
      <w:kern w:val="0"/>
      <w:sz w:val="24"/>
      <w:szCs w:val="20"/>
    </w:rPr>
  </w:style>
  <w:style w:type="paragraph" w:styleId="aa">
    <w:name w:val="Salutation"/>
    <w:basedOn w:val="Default"/>
    <w:next w:val="Default"/>
    <w:link w:val="Char3"/>
    <w:rPr>
      <w:rFonts w:hAnsiTheme="minorHAnsi" w:cstheme="minorBidi"/>
      <w:color w:val="auto"/>
      <w:kern w:val="2"/>
      <w:szCs w:val="22"/>
    </w:rPr>
  </w:style>
  <w:style w:type="character" w:customStyle="1" w:styleId="Char3">
    <w:name w:val="称呼 Char"/>
    <w:basedOn w:val="a1"/>
    <w:link w:val="aa"/>
    <w:qFormat/>
    <w:rPr>
      <w:rFonts w:ascii="..ì." w:eastAsia="..ì."/>
      <w:sz w:val="24"/>
    </w:rPr>
  </w:style>
  <w:style w:type="paragraph" w:styleId="30">
    <w:name w:val="Body Text 3"/>
    <w:basedOn w:val="a"/>
    <w:link w:val="3Char1"/>
    <w:uiPriority w:val="99"/>
    <w:unhideWhenUsed/>
    <w:pPr>
      <w:widowControl/>
      <w:spacing w:after="120"/>
      <w:jc w:val="left"/>
    </w:pPr>
    <w:rPr>
      <w:rFonts w:asciiTheme="minorHAnsi" w:eastAsiaTheme="minorEastAsia" w:hAnsiTheme="minorHAnsi" w:cstheme="minorBidi"/>
      <w:sz w:val="16"/>
      <w:szCs w:val="16"/>
    </w:rPr>
  </w:style>
  <w:style w:type="character" w:customStyle="1" w:styleId="3Char1">
    <w:name w:val="正文文本 3 Char1"/>
    <w:basedOn w:val="a1"/>
    <w:link w:val="30"/>
    <w:uiPriority w:val="99"/>
    <w:locked/>
    <w:rPr>
      <w:sz w:val="16"/>
      <w:szCs w:val="16"/>
    </w:rPr>
  </w:style>
  <w:style w:type="paragraph" w:styleId="ab">
    <w:name w:val="Body Text"/>
    <w:basedOn w:val="a"/>
    <w:link w:val="Char4"/>
    <w:pPr>
      <w:tabs>
        <w:tab w:val="left" w:pos="567"/>
      </w:tabs>
      <w:spacing w:before="120" w:line="22" w:lineRule="atLeast"/>
    </w:pPr>
    <w:rPr>
      <w:rFonts w:ascii="宋体" w:hAnsi="宋体"/>
      <w:sz w:val="24"/>
    </w:rPr>
  </w:style>
  <w:style w:type="character" w:customStyle="1" w:styleId="Char4">
    <w:name w:val="正文文本 Char"/>
    <w:basedOn w:val="a1"/>
    <w:link w:val="ab"/>
    <w:rPr>
      <w:rFonts w:ascii="宋体" w:eastAsia="宋体" w:hAnsi="宋体" w:cs="Times New Roman"/>
      <w:sz w:val="24"/>
      <w:szCs w:val="24"/>
    </w:rPr>
  </w:style>
  <w:style w:type="paragraph" w:styleId="ac">
    <w:name w:val="Body Text Indent"/>
    <w:basedOn w:val="a"/>
    <w:link w:val="Char5"/>
    <w:uiPriority w:val="99"/>
    <w:qFormat/>
    <w:pPr>
      <w:spacing w:line="360" w:lineRule="auto"/>
      <w:ind w:firstLine="570"/>
    </w:pPr>
    <w:rPr>
      <w:sz w:val="24"/>
    </w:rPr>
  </w:style>
  <w:style w:type="character" w:customStyle="1" w:styleId="Char5">
    <w:name w:val="正文文本缩进 Char"/>
    <w:basedOn w:val="a1"/>
    <w:link w:val="ac"/>
    <w:uiPriority w:val="99"/>
    <w:qFormat/>
    <w:rPr>
      <w:rFonts w:ascii="Times New Roman" w:eastAsia="宋体" w:hAnsi="Times New Roman" w:cs="Times New Roman"/>
      <w:sz w:val="24"/>
      <w:szCs w:val="24"/>
    </w:rPr>
  </w:style>
  <w:style w:type="paragraph" w:styleId="20">
    <w:name w:val="List 2"/>
    <w:basedOn w:val="a"/>
    <w:pPr>
      <w:ind w:left="100" w:hanging="200"/>
    </w:pPr>
    <w:rPr>
      <w:szCs w:val="20"/>
    </w:rPr>
  </w:style>
  <w:style w:type="paragraph" w:styleId="ad">
    <w:name w:val="Block Text"/>
    <w:basedOn w:val="a"/>
    <w:pPr>
      <w:spacing w:after="120"/>
      <w:ind w:leftChars="700" w:left="1440" w:rightChars="700" w:right="1440"/>
    </w:pPr>
  </w:style>
  <w:style w:type="paragraph" w:styleId="41">
    <w:name w:val="index 4"/>
    <w:basedOn w:val="a"/>
    <w:next w:val="a"/>
    <w:pPr>
      <w:ind w:leftChars="600" w:left="600"/>
    </w:pPr>
  </w:style>
  <w:style w:type="paragraph" w:styleId="50">
    <w:name w:val="toc 5"/>
    <w:basedOn w:val="a"/>
    <w:next w:val="a"/>
    <w:qFormat/>
    <w:pPr>
      <w:widowControl/>
      <w:ind w:left="800"/>
      <w:jc w:val="left"/>
    </w:pPr>
    <w:rPr>
      <w:kern w:val="0"/>
      <w:sz w:val="18"/>
      <w:szCs w:val="20"/>
    </w:rPr>
  </w:style>
  <w:style w:type="paragraph" w:styleId="31">
    <w:name w:val="toc 3"/>
    <w:basedOn w:val="a"/>
    <w:next w:val="a"/>
    <w:pPr>
      <w:ind w:leftChars="400" w:left="840"/>
    </w:pPr>
  </w:style>
  <w:style w:type="paragraph" w:styleId="ae">
    <w:name w:val="Plain Text"/>
    <w:basedOn w:val="a"/>
    <w:link w:val="Char6"/>
    <w:qFormat/>
    <w:rPr>
      <w:rFonts w:ascii="宋体" w:hAnsi="Courier New"/>
      <w:szCs w:val="20"/>
    </w:rPr>
  </w:style>
  <w:style w:type="character" w:customStyle="1" w:styleId="Char6">
    <w:name w:val="纯文本 Char"/>
    <w:basedOn w:val="a1"/>
    <w:link w:val="ae"/>
    <w:rPr>
      <w:rFonts w:ascii="宋体" w:eastAsia="宋体" w:hAnsi="Courier New" w:cs="Times New Roman"/>
      <w:szCs w:val="20"/>
    </w:rPr>
  </w:style>
  <w:style w:type="paragraph" w:styleId="80">
    <w:name w:val="toc 8"/>
    <w:basedOn w:val="a"/>
    <w:next w:val="a"/>
    <w:pPr>
      <w:widowControl/>
      <w:ind w:left="1400"/>
      <w:jc w:val="left"/>
    </w:pPr>
    <w:rPr>
      <w:kern w:val="0"/>
      <w:sz w:val="18"/>
      <w:szCs w:val="20"/>
    </w:rPr>
  </w:style>
  <w:style w:type="paragraph" w:styleId="af">
    <w:name w:val="Date"/>
    <w:basedOn w:val="a"/>
    <w:next w:val="a"/>
    <w:link w:val="Char7"/>
    <w:pPr>
      <w:ind w:leftChars="2500" w:left="100"/>
    </w:pPr>
    <w:rPr>
      <w:rFonts w:ascii="仿宋_GB2312" w:eastAsia="仿宋_GB2312" w:hAnsi="宋体"/>
      <w:color w:val="000000"/>
      <w:sz w:val="24"/>
    </w:rPr>
  </w:style>
  <w:style w:type="character" w:customStyle="1" w:styleId="Char7">
    <w:name w:val="日期 Char"/>
    <w:basedOn w:val="a1"/>
    <w:link w:val="af"/>
    <w:rPr>
      <w:rFonts w:ascii="仿宋_GB2312" w:eastAsia="仿宋_GB2312" w:hAnsi="宋体" w:cs="Times New Roman"/>
      <w:color w:val="000000"/>
      <w:sz w:val="24"/>
      <w:szCs w:val="24"/>
    </w:rPr>
  </w:style>
  <w:style w:type="paragraph" w:styleId="21">
    <w:name w:val="Body Text Indent 2"/>
    <w:basedOn w:val="a"/>
    <w:link w:val="2Char0"/>
    <w:uiPriority w:val="99"/>
    <w:pPr>
      <w:ind w:firstLineChars="200" w:firstLine="480"/>
    </w:pPr>
    <w:rPr>
      <w:rFonts w:ascii="仿宋_GB2312" w:eastAsia="仿宋_GB2312"/>
      <w:sz w:val="24"/>
    </w:rPr>
  </w:style>
  <w:style w:type="character" w:customStyle="1" w:styleId="2Char0">
    <w:name w:val="正文文本缩进 2 Char"/>
    <w:basedOn w:val="a1"/>
    <w:link w:val="21"/>
    <w:uiPriority w:val="99"/>
    <w:rPr>
      <w:rFonts w:ascii="仿宋_GB2312" w:eastAsia="仿宋_GB2312" w:hAnsi="Times New Roman" w:cs="Times New Roman"/>
      <w:sz w:val="24"/>
      <w:szCs w:val="24"/>
    </w:rPr>
  </w:style>
  <w:style w:type="paragraph" w:styleId="af0">
    <w:name w:val="endnote text"/>
    <w:basedOn w:val="a"/>
    <w:link w:val="Char8"/>
    <w:uiPriority w:val="99"/>
    <w:qFormat/>
    <w:pPr>
      <w:widowControl/>
      <w:snapToGrid w:val="0"/>
      <w:jc w:val="left"/>
    </w:pPr>
    <w:rPr>
      <w:rFonts w:asciiTheme="minorHAnsi" w:eastAsiaTheme="minorEastAsia" w:hAnsiTheme="minorHAnsi" w:cstheme="minorBidi"/>
      <w:szCs w:val="22"/>
    </w:rPr>
  </w:style>
  <w:style w:type="character" w:customStyle="1" w:styleId="Char8">
    <w:name w:val="尾注文本 Char"/>
    <w:basedOn w:val="a1"/>
    <w:link w:val="af0"/>
    <w:uiPriority w:val="99"/>
    <w:qFormat/>
  </w:style>
  <w:style w:type="paragraph" w:styleId="af1">
    <w:name w:val="Balloon Text"/>
    <w:basedOn w:val="a"/>
    <w:link w:val="Char9"/>
    <w:rPr>
      <w:sz w:val="18"/>
      <w:szCs w:val="18"/>
    </w:rPr>
  </w:style>
  <w:style w:type="character" w:customStyle="1" w:styleId="Char9">
    <w:name w:val="批注框文本 Char"/>
    <w:basedOn w:val="a1"/>
    <w:link w:val="af1"/>
    <w:rPr>
      <w:rFonts w:ascii="Times New Roman" w:eastAsia="宋体" w:hAnsi="Times New Roman" w:cs="Times New Roman"/>
      <w:sz w:val="18"/>
      <w:szCs w:val="18"/>
    </w:rPr>
  </w:style>
  <w:style w:type="paragraph" w:styleId="af2">
    <w:name w:val="footer"/>
    <w:basedOn w:val="a"/>
    <w:link w:val="Chara"/>
    <w:uiPriority w:val="99"/>
    <w:qFormat/>
    <w:pPr>
      <w:tabs>
        <w:tab w:val="center" w:pos="4153"/>
        <w:tab w:val="right" w:pos="8306"/>
      </w:tabs>
      <w:autoSpaceDE w:val="0"/>
      <w:autoSpaceDN w:val="0"/>
      <w:adjustRightInd w:val="0"/>
      <w:snapToGrid w:val="0"/>
      <w:jc w:val="left"/>
    </w:pPr>
    <w:rPr>
      <w:rFonts w:ascii="宋体"/>
      <w:kern w:val="0"/>
      <w:sz w:val="18"/>
      <w:szCs w:val="20"/>
    </w:rPr>
  </w:style>
  <w:style w:type="character" w:customStyle="1" w:styleId="Chara">
    <w:name w:val="页脚 Char"/>
    <w:basedOn w:val="a1"/>
    <w:link w:val="af2"/>
    <w:uiPriority w:val="99"/>
    <w:rPr>
      <w:rFonts w:ascii="宋体" w:eastAsia="宋体" w:hAnsi="Times New Roman" w:cs="Times New Roman"/>
      <w:kern w:val="0"/>
      <w:sz w:val="18"/>
      <w:szCs w:val="20"/>
    </w:rPr>
  </w:style>
  <w:style w:type="paragraph" w:styleId="af3">
    <w:name w:val="header"/>
    <w:basedOn w:val="a"/>
    <w:link w:val="Charb"/>
    <w:uiPriority w:val="99"/>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1"/>
    <w:link w:val="af3"/>
    <w:uiPriority w:val="99"/>
    <w:qFormat/>
    <w:rPr>
      <w:rFonts w:ascii="Times New Roman" w:eastAsia="宋体" w:hAnsi="Times New Roman" w:cs="Times New Roman"/>
      <w:sz w:val="18"/>
      <w:szCs w:val="18"/>
    </w:rPr>
  </w:style>
  <w:style w:type="paragraph" w:styleId="af4">
    <w:name w:val="Signature"/>
    <w:basedOn w:val="a"/>
    <w:link w:val="Charc"/>
    <w:pPr>
      <w:widowControl/>
      <w:tabs>
        <w:tab w:val="left" w:pos="1680"/>
      </w:tabs>
      <w:ind w:left="1680" w:hanging="420"/>
      <w:jc w:val="left"/>
    </w:pPr>
    <w:rPr>
      <w:rFonts w:asciiTheme="minorHAnsi" w:eastAsiaTheme="minorEastAsia" w:hAnsiTheme="minorHAnsi" w:cstheme="minorBidi"/>
      <w:szCs w:val="22"/>
    </w:rPr>
  </w:style>
  <w:style w:type="character" w:customStyle="1" w:styleId="Charc">
    <w:name w:val="签名 Char"/>
    <w:basedOn w:val="a1"/>
    <w:link w:val="af4"/>
  </w:style>
  <w:style w:type="paragraph" w:styleId="10">
    <w:name w:val="toc 1"/>
    <w:basedOn w:val="a"/>
    <w:next w:val="a"/>
    <w:pPr>
      <w:tabs>
        <w:tab w:val="right" w:leader="dot" w:pos="9061"/>
      </w:tabs>
      <w:spacing w:line="360" w:lineRule="auto"/>
    </w:pPr>
    <w:rPr>
      <w:szCs w:val="20"/>
    </w:rPr>
  </w:style>
  <w:style w:type="paragraph" w:styleId="42">
    <w:name w:val="toc 4"/>
    <w:basedOn w:val="a"/>
    <w:next w:val="a"/>
    <w:pPr>
      <w:widowControl/>
      <w:ind w:left="600"/>
      <w:jc w:val="left"/>
    </w:pPr>
    <w:rPr>
      <w:kern w:val="0"/>
      <w:sz w:val="18"/>
      <w:szCs w:val="20"/>
    </w:rPr>
  </w:style>
  <w:style w:type="paragraph" w:styleId="af5">
    <w:name w:val="Subtitle"/>
    <w:basedOn w:val="a"/>
    <w:next w:val="a"/>
    <w:link w:val="Chard"/>
    <w:qFormat/>
    <w:pPr>
      <w:spacing w:before="240" w:after="60" w:line="312" w:lineRule="auto"/>
      <w:jc w:val="center"/>
      <w:outlineLvl w:val="1"/>
    </w:pPr>
    <w:rPr>
      <w:rFonts w:ascii="Cambria" w:hAnsi="Cambria"/>
      <w:b/>
      <w:bCs/>
      <w:kern w:val="28"/>
      <w:sz w:val="32"/>
      <w:szCs w:val="32"/>
    </w:rPr>
  </w:style>
  <w:style w:type="character" w:customStyle="1" w:styleId="Chard">
    <w:name w:val="副标题 Char"/>
    <w:basedOn w:val="a1"/>
    <w:link w:val="af5"/>
    <w:rPr>
      <w:rFonts w:ascii="Cambria" w:eastAsia="宋体" w:hAnsi="Cambria" w:cs="Times New Roman"/>
      <w:b/>
      <w:bCs/>
      <w:kern w:val="28"/>
      <w:sz w:val="32"/>
      <w:szCs w:val="32"/>
    </w:rPr>
  </w:style>
  <w:style w:type="paragraph" w:styleId="af6">
    <w:name w:val="List"/>
    <w:basedOn w:val="a"/>
    <w:pPr>
      <w:adjustRightInd w:val="0"/>
      <w:spacing w:line="360" w:lineRule="atLeast"/>
      <w:ind w:left="420" w:hanging="420"/>
      <w:jc w:val="left"/>
    </w:pPr>
    <w:rPr>
      <w:rFonts w:ascii="宋体" w:hint="eastAsia"/>
      <w:kern w:val="0"/>
      <w:sz w:val="24"/>
      <w:szCs w:val="20"/>
    </w:rPr>
  </w:style>
  <w:style w:type="paragraph" w:styleId="af7">
    <w:name w:val="footnote text"/>
    <w:basedOn w:val="a"/>
    <w:link w:val="Chare"/>
    <w:semiHidden/>
    <w:pPr>
      <w:adjustRightInd w:val="0"/>
      <w:spacing w:line="312" w:lineRule="atLeast"/>
      <w:jc w:val="left"/>
      <w:textAlignment w:val="baseline"/>
    </w:pPr>
    <w:rPr>
      <w:rFonts w:asciiTheme="minorHAnsi" w:eastAsiaTheme="minorEastAsia" w:hAnsiTheme="minorHAnsi" w:cstheme="minorBidi"/>
      <w:sz w:val="18"/>
      <w:szCs w:val="22"/>
    </w:rPr>
  </w:style>
  <w:style w:type="character" w:customStyle="1" w:styleId="Chare">
    <w:name w:val="脚注文本 Char"/>
    <w:basedOn w:val="a1"/>
    <w:link w:val="af7"/>
    <w:semiHidden/>
    <w:rPr>
      <w:sz w:val="18"/>
    </w:rPr>
  </w:style>
  <w:style w:type="paragraph" w:styleId="60">
    <w:name w:val="toc 6"/>
    <w:basedOn w:val="a"/>
    <w:next w:val="a"/>
    <w:pPr>
      <w:widowControl/>
      <w:ind w:left="1000"/>
      <w:jc w:val="left"/>
    </w:pPr>
    <w:rPr>
      <w:kern w:val="0"/>
      <w:sz w:val="18"/>
      <w:szCs w:val="20"/>
    </w:rPr>
  </w:style>
  <w:style w:type="paragraph" w:styleId="32">
    <w:name w:val="Body Text Indent 3"/>
    <w:basedOn w:val="a"/>
    <w:link w:val="3Char0"/>
    <w:uiPriority w:val="99"/>
    <w:qFormat/>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2"/>
    <w:uiPriority w:val="99"/>
    <w:rPr>
      <w:rFonts w:ascii="宋体" w:eastAsia="宋体" w:hAnsi="Times New Roman" w:cs="Times New Roman"/>
      <w:kern w:val="0"/>
      <w:sz w:val="24"/>
      <w:szCs w:val="20"/>
    </w:rPr>
  </w:style>
  <w:style w:type="paragraph" w:styleId="22">
    <w:name w:val="toc 2"/>
    <w:basedOn w:val="a"/>
    <w:next w:val="a"/>
    <w:pPr>
      <w:ind w:leftChars="200" w:left="420"/>
    </w:pPr>
    <w:rPr>
      <w:szCs w:val="20"/>
    </w:rPr>
  </w:style>
  <w:style w:type="paragraph" w:styleId="90">
    <w:name w:val="toc 9"/>
    <w:basedOn w:val="a"/>
    <w:next w:val="a"/>
    <w:pPr>
      <w:widowControl/>
      <w:ind w:left="1600"/>
      <w:jc w:val="left"/>
    </w:pPr>
    <w:rPr>
      <w:kern w:val="0"/>
      <w:sz w:val="18"/>
      <w:szCs w:val="20"/>
    </w:rPr>
  </w:style>
  <w:style w:type="paragraph" w:styleId="23">
    <w:name w:val="Body Text 2"/>
    <w:basedOn w:val="a"/>
    <w:link w:val="2Char1"/>
    <w:uiPriority w:val="99"/>
    <w:unhideWhenUsed/>
    <w:pPr>
      <w:spacing w:line="300" w:lineRule="auto"/>
    </w:pPr>
    <w:rPr>
      <w:rFonts w:asciiTheme="minorHAnsi" w:eastAsiaTheme="minorEastAsia" w:hAnsiTheme="minorHAnsi" w:cstheme="minorBidi"/>
      <w:szCs w:val="22"/>
    </w:rPr>
  </w:style>
  <w:style w:type="character" w:customStyle="1" w:styleId="2Char1">
    <w:name w:val="正文文本 2 Char1"/>
    <w:basedOn w:val="a1"/>
    <w:link w:val="23"/>
    <w:uiPriority w:val="99"/>
    <w:locked/>
  </w:style>
  <w:style w:type="paragraph" w:styleId="af8">
    <w:name w:val="Normal (Web)"/>
    <w:basedOn w:val="a"/>
    <w:uiPriority w:val="99"/>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rPr>
      <w:szCs w:val="20"/>
    </w:rPr>
  </w:style>
  <w:style w:type="paragraph" w:styleId="af9">
    <w:name w:val="Title"/>
    <w:basedOn w:val="a"/>
    <w:link w:val="Char12"/>
    <w:uiPriority w:val="99"/>
    <w:qFormat/>
    <w:pPr>
      <w:adjustRightInd w:val="0"/>
      <w:spacing w:before="240" w:after="60" w:line="360" w:lineRule="atLeast"/>
      <w:jc w:val="center"/>
      <w:outlineLvl w:val="0"/>
    </w:pPr>
    <w:rPr>
      <w:rFonts w:ascii="Cambria" w:eastAsiaTheme="minorEastAsia" w:hAnsi="Cambria" w:cstheme="minorBidi"/>
      <w:b/>
      <w:bCs/>
      <w:sz w:val="32"/>
      <w:szCs w:val="32"/>
    </w:rPr>
  </w:style>
  <w:style w:type="character" w:customStyle="1" w:styleId="Char12">
    <w:name w:val="标题 Char1"/>
    <w:basedOn w:val="a1"/>
    <w:link w:val="af9"/>
    <w:uiPriority w:val="99"/>
    <w:locked/>
    <w:rPr>
      <w:rFonts w:ascii="Cambria" w:hAnsi="Cambria"/>
      <w:b/>
      <w:bCs/>
      <w:sz w:val="32"/>
      <w:szCs w:val="32"/>
    </w:rPr>
  </w:style>
  <w:style w:type="character" w:styleId="afa">
    <w:name w:val="Strong"/>
    <w:qFormat/>
    <w:rPr>
      <w:rFonts w:ascii="Times New Roman" w:hAnsi="Times New Roman" w:cs="Times New Roman" w:hint="default"/>
      <w:b/>
      <w:bCs/>
    </w:rPr>
  </w:style>
  <w:style w:type="character" w:styleId="afb">
    <w:name w:val="endnote reference"/>
    <w:basedOn w:val="a1"/>
    <w:uiPriority w:val="99"/>
    <w:unhideWhenUsed/>
    <w:qFormat/>
    <w:rPr>
      <w:vertAlign w:val="superscript"/>
    </w:rPr>
  </w:style>
  <w:style w:type="character" w:styleId="afc">
    <w:name w:val="page number"/>
    <w:basedOn w:val="a1"/>
    <w:uiPriority w:val="99"/>
    <w:qFormat/>
  </w:style>
  <w:style w:type="character" w:styleId="afd">
    <w:name w:val="FollowedHyperlink"/>
    <w:uiPriority w:val="99"/>
    <w:unhideWhenUsed/>
    <w:rPr>
      <w:rFonts w:ascii="Times New Roman" w:hAnsi="Times New Roman" w:cs="Times New Roman" w:hint="default"/>
      <w:color w:val="800080"/>
      <w:u w:val="single"/>
    </w:rPr>
  </w:style>
  <w:style w:type="character" w:styleId="afe">
    <w:name w:val="Emphasis"/>
    <w:qFormat/>
    <w:rPr>
      <w:rFonts w:ascii="Times New Roman" w:hAnsi="Times New Roman" w:cs="Times New Roman" w:hint="default"/>
      <w:color w:val="CC0000"/>
    </w:rPr>
  </w:style>
  <w:style w:type="character" w:styleId="aff">
    <w:name w:val="Hyperlink"/>
    <w:uiPriority w:val="99"/>
    <w:rPr>
      <w:color w:val="0000FF"/>
      <w:u w:val="single"/>
    </w:rPr>
  </w:style>
  <w:style w:type="character" w:styleId="aff0">
    <w:name w:val="annotation reference"/>
    <w:unhideWhenUsed/>
    <w:qFormat/>
    <w:rPr>
      <w:sz w:val="21"/>
      <w:szCs w:val="21"/>
    </w:rPr>
  </w:style>
  <w:style w:type="table" w:styleId="aff1">
    <w:name w:val="Table Grid"/>
    <w:basedOn w:val="a2"/>
    <w:uiPriority w:val="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f">
    <w:name w:val="Char"/>
    <w:basedOn w:val="a"/>
    <w:uiPriority w:val="99"/>
    <w:pPr>
      <w:widowControl/>
      <w:spacing w:after="160" w:line="240" w:lineRule="exact"/>
      <w:jc w:val="left"/>
    </w:pPr>
    <w:rPr>
      <w:rFonts w:ascii="Verdana" w:eastAsia="仿宋_GB2312" w:hAnsi="Verdana"/>
      <w:kern w:val="0"/>
      <w:sz w:val="24"/>
      <w:szCs w:val="20"/>
      <w:lang w:eastAsia="en-US"/>
    </w:rPr>
  </w:style>
  <w:style w:type="paragraph" w:customStyle="1" w:styleId="aff2">
    <w:name w:val="文档正文"/>
    <w:basedOn w:val="a"/>
    <w:link w:val="Charf0"/>
    <w:unhideWhenUsed/>
    <w:qFormat/>
    <w:pPr>
      <w:widowControl/>
      <w:snapToGrid w:val="0"/>
      <w:spacing w:before="60" w:after="60" w:line="360" w:lineRule="auto"/>
      <w:jc w:val="left"/>
    </w:pPr>
    <w:rPr>
      <w:kern w:val="0"/>
      <w:sz w:val="24"/>
      <w:szCs w:val="20"/>
    </w:rPr>
  </w:style>
  <w:style w:type="character" w:customStyle="1" w:styleId="Charf0">
    <w:name w:val="文档正文 Char"/>
    <w:link w:val="aff2"/>
    <w:rPr>
      <w:rFonts w:ascii="Times New Roman" w:eastAsia="宋体" w:hAnsi="Times New Roman" w:cs="Times New Roman"/>
      <w:kern w:val="0"/>
      <w:sz w:val="24"/>
      <w:szCs w:val="20"/>
    </w:rPr>
  </w:style>
  <w:style w:type="paragraph" w:styleId="aff3">
    <w:name w:val="List Paragraph"/>
    <w:basedOn w:val="a"/>
    <w:link w:val="Charf1"/>
    <w:uiPriority w:val="99"/>
    <w:qFormat/>
    <w:pPr>
      <w:ind w:firstLineChars="200" w:firstLine="420"/>
    </w:pPr>
  </w:style>
  <w:style w:type="character" w:customStyle="1" w:styleId="Charf1">
    <w:name w:val="列出段落 Char"/>
    <w:link w:val="aff3"/>
    <w:qFormat/>
    <w:rPr>
      <w:rFonts w:ascii="Times New Roman" w:eastAsia="宋体" w:hAnsi="Times New Roman" w:cs="Times New Roman"/>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Pr>
      <w:rFonts w:ascii="Tahoma" w:hAnsi="Tahoma"/>
      <w:sz w:val="24"/>
      <w:szCs w:val="20"/>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
    <w:rPr>
      <w:rFonts w:ascii="Tahoma" w:hAnsi="Tahoma"/>
      <w:sz w:val="24"/>
      <w:szCs w:val="20"/>
    </w:rPr>
  </w:style>
  <w:style w:type="paragraph" w:customStyle="1" w:styleId="CharCharChar1CharCharCharCharCharCharCharCharCharCharCharCharCharCharCharCharCharCharCharCharCharChar2">
    <w:name w:val="Char Char Char1 Char Char Char Char Char Char Char Char Char Char Char Char Char Char Char Char Char Char Char Char Char Char2"/>
    <w:basedOn w:val="a"/>
    <w:rPr>
      <w:rFonts w:ascii="Tahoma" w:hAnsi="Tahoma"/>
      <w:sz w:val="24"/>
      <w:szCs w:val="20"/>
    </w:rPr>
  </w:style>
  <w:style w:type="paragraph" w:customStyle="1" w:styleId="CharCharChar1CharCharCharCharCharCharCharCharCharCharCharCharCharCharCharCharCharCharCharCharCharChar3">
    <w:name w:val="Char Char Char1 Char Char Char Char Char Char Char Char Char Char Char Char Char Char Char Char Char Char Char Char Char Char3"/>
    <w:basedOn w:val="a"/>
    <w:rPr>
      <w:rFonts w:ascii="Tahoma" w:hAnsi="Tahoma"/>
      <w:sz w:val="24"/>
      <w:szCs w:val="20"/>
    </w:rPr>
  </w:style>
  <w:style w:type="character" w:customStyle="1" w:styleId="Charf2">
    <w:name w:val="标题 Char"/>
    <w:basedOn w:val="a1"/>
    <w:rPr>
      <w:rFonts w:ascii="Cambria" w:hAnsi="Cambria" w:cs="Times New Roman"/>
      <w:b/>
      <w:bCs/>
      <w:kern w:val="2"/>
      <w:sz w:val="32"/>
      <w:szCs w:val="32"/>
    </w:rPr>
  </w:style>
  <w:style w:type="character" w:customStyle="1" w:styleId="Char13">
    <w:name w:val="副标题 Char1"/>
    <w:basedOn w:val="a1"/>
    <w:qFormat/>
    <w:rPr>
      <w:rFonts w:ascii="Cambria" w:hAnsi="Cambria" w:cs="Times New Roman"/>
      <w:b/>
      <w:bCs/>
      <w:kern w:val="28"/>
      <w:sz w:val="32"/>
      <w:szCs w:val="32"/>
    </w:rPr>
  </w:style>
  <w:style w:type="character" w:customStyle="1" w:styleId="Heading2Char">
    <w:name w:val="Heading 2 Char"/>
    <w:uiPriority w:val="99"/>
    <w:semiHidden/>
    <w:qFormat/>
    <w:locked/>
    <w:rPr>
      <w:rFonts w:ascii="Cambria" w:eastAsia="宋体" w:hAnsi="Cambria" w:cs="Times New Roman" w:hint="default"/>
      <w:b/>
      <w:bCs/>
      <w:kern w:val="0"/>
      <w:sz w:val="32"/>
      <w:szCs w:val="32"/>
    </w:rPr>
  </w:style>
  <w:style w:type="character" w:customStyle="1" w:styleId="12">
    <w:name w:val="明显参考1"/>
    <w:qFormat/>
    <w:rPr>
      <w:b/>
      <w:bCs/>
      <w:smallCaps/>
      <w:color w:val="C0504D"/>
      <w:spacing w:val="5"/>
      <w:u w:val="single"/>
    </w:rPr>
  </w:style>
  <w:style w:type="character" w:customStyle="1" w:styleId="BodyText3Char1">
    <w:name w:val="Body Text 3 Char1"/>
    <w:qFormat/>
    <w:rPr>
      <w:rFonts w:ascii="Times New Roman" w:hAnsi="Times New Roman" w:cs="Times New Roman"/>
      <w:sz w:val="16"/>
      <w:szCs w:val="16"/>
    </w:rPr>
  </w:style>
  <w:style w:type="character" w:customStyle="1" w:styleId="3Char2">
    <w:name w:val="正文文本 3 Char"/>
    <w:basedOn w:val="a1"/>
    <w:uiPriority w:val="99"/>
    <w:qFormat/>
    <w:rPr>
      <w:kern w:val="2"/>
      <w:sz w:val="16"/>
      <w:szCs w:val="16"/>
    </w:rPr>
  </w:style>
  <w:style w:type="character" w:customStyle="1" w:styleId="Charf3">
    <w:name w:val="正文缩进 Char"/>
    <w:semiHidden/>
    <w:qFormat/>
    <w:locked/>
    <w:rPr>
      <w:szCs w:val="24"/>
    </w:rPr>
  </w:style>
  <w:style w:type="character" w:customStyle="1" w:styleId="aff4">
    <w:name w:val="样式 粉红"/>
    <w:uiPriority w:val="99"/>
    <w:qFormat/>
    <w:rPr>
      <w:color w:val="auto"/>
      <w:u w:val="none"/>
    </w:rPr>
  </w:style>
  <w:style w:type="character" w:customStyle="1" w:styleId="BalloonTextChar">
    <w:name w:val="Balloon Text Char"/>
    <w:rPr>
      <w:sz w:val="18"/>
    </w:rPr>
  </w:style>
  <w:style w:type="character" w:customStyle="1" w:styleId="normal1">
    <w:name w:val="normal1"/>
    <w:qFormat/>
    <w:rPr>
      <w:rFonts w:ascii="Tahoma" w:hAnsi="Tahoma" w:cs="Tahoma" w:hint="default"/>
      <w:sz w:val="18"/>
      <w:szCs w:val="18"/>
    </w:rPr>
  </w:style>
  <w:style w:type="character" w:customStyle="1" w:styleId="13">
    <w:name w:val="不明显参考1"/>
    <w:qFormat/>
    <w:rPr>
      <w:smallCaps/>
      <w:color w:val="C0504D"/>
      <w:u w:val="single"/>
    </w:rPr>
  </w:style>
  <w:style w:type="character" w:customStyle="1" w:styleId="2Char10">
    <w:name w:val="正文文本缩进 2 Char1"/>
    <w:basedOn w:val="a1"/>
    <w:uiPriority w:val="99"/>
    <w:qFormat/>
    <w:locked/>
  </w:style>
  <w:style w:type="character" w:customStyle="1" w:styleId="Charf4">
    <w:name w:val="批注主题 Char"/>
    <w:basedOn w:val="Char11"/>
    <w:rPr>
      <w:kern w:val="2"/>
      <w:sz w:val="21"/>
      <w:szCs w:val="24"/>
    </w:rPr>
  </w:style>
  <w:style w:type="character" w:customStyle="1" w:styleId="CommentTextChar1">
    <w:name w:val="Comment Text Char1"/>
    <w:qFormat/>
    <w:rPr>
      <w:rFonts w:ascii="Times New Roman" w:hAnsi="Times New Roman" w:cs="Times New Roman"/>
      <w:sz w:val="24"/>
      <w:szCs w:val="24"/>
    </w:rPr>
  </w:style>
  <w:style w:type="character" w:customStyle="1" w:styleId="middle1">
    <w:name w:val="middle1"/>
    <w:uiPriority w:val="99"/>
    <w:rPr>
      <w:rFonts w:ascii="Times New Roman" w:hAnsi="Times New Roman" w:cs="Times New Roman" w:hint="default"/>
      <w:sz w:val="21"/>
      <w:szCs w:val="21"/>
    </w:rPr>
  </w:style>
  <w:style w:type="character" w:customStyle="1" w:styleId="Char14">
    <w:name w:val="明显引用 Char1"/>
    <w:basedOn w:val="a1"/>
    <w:rPr>
      <w:b/>
      <w:bCs/>
      <w:i/>
      <w:iCs/>
      <w:color w:val="4F81BD"/>
      <w:kern w:val="2"/>
      <w:sz w:val="21"/>
      <w:szCs w:val="24"/>
    </w:rPr>
  </w:style>
  <w:style w:type="character" w:customStyle="1" w:styleId="searchcontent1">
    <w:name w:val="search_content1"/>
    <w:rPr>
      <w:sz w:val="20"/>
      <w:szCs w:val="20"/>
    </w:rPr>
  </w:style>
  <w:style w:type="character" w:customStyle="1" w:styleId="BodyTextChar">
    <w:name w:val="Body Text Char"/>
    <w:rPr>
      <w:sz w:val="24"/>
    </w:rPr>
  </w:style>
  <w:style w:type="character" w:customStyle="1" w:styleId="Char15">
    <w:name w:val="引用 Char1"/>
    <w:basedOn w:val="a1"/>
    <w:rPr>
      <w:i/>
      <w:iCs/>
      <w:color w:val="000000"/>
      <w:kern w:val="2"/>
      <w:sz w:val="21"/>
      <w:szCs w:val="24"/>
    </w:rPr>
  </w:style>
  <w:style w:type="character" w:customStyle="1" w:styleId="font1">
    <w:name w:val="font1"/>
    <w:uiPriority w:val="99"/>
    <w:rPr>
      <w:rFonts w:ascii="Times New Roman" w:hAnsi="Times New Roman" w:cs="Times New Roman" w:hint="default"/>
      <w:sz w:val="18"/>
      <w:szCs w:val="18"/>
    </w:rPr>
  </w:style>
  <w:style w:type="character" w:customStyle="1" w:styleId="DocumentMapChar">
    <w:name w:val="Document Map Char"/>
    <w:rPr>
      <w:sz w:val="24"/>
      <w:shd w:val="clear" w:color="auto" w:fill="000080"/>
    </w:rPr>
  </w:style>
  <w:style w:type="character" w:customStyle="1" w:styleId="Charf5">
    <w:name w:val="引用 Char"/>
    <w:link w:val="aff5"/>
    <w:rPr>
      <w:i/>
      <w:iCs/>
      <w:color w:val="000000"/>
    </w:rPr>
  </w:style>
  <w:style w:type="paragraph" w:styleId="aff5">
    <w:name w:val="Quote"/>
    <w:basedOn w:val="a"/>
    <w:next w:val="a"/>
    <w:link w:val="Charf5"/>
    <w:qFormat/>
    <w:rPr>
      <w:rFonts w:asciiTheme="minorHAnsi" w:eastAsiaTheme="minorEastAsia" w:hAnsiTheme="minorHAnsi" w:cstheme="minorBidi"/>
      <w:i/>
      <w:iCs/>
      <w:color w:val="000000"/>
      <w:szCs w:val="22"/>
    </w:rPr>
  </w:style>
  <w:style w:type="character" w:customStyle="1" w:styleId="CharChar2">
    <w:name w:val="Char Char2"/>
    <w:uiPriority w:val="99"/>
    <w:qFormat/>
    <w:rPr>
      <w:rFonts w:ascii="Arial" w:eastAsia="黑体" w:hAnsi="Arial" w:cs="Arial" w:hint="default"/>
      <w:b/>
      <w:kern w:val="2"/>
      <w:sz w:val="32"/>
      <w:lang w:val="en-US" w:eastAsia="zh-CN"/>
    </w:rPr>
  </w:style>
  <w:style w:type="character" w:customStyle="1" w:styleId="GB2312">
    <w:name w:val="样式 超链接 + 仿宋_GB2312 小四 加粗"/>
    <w:uiPriority w:val="99"/>
    <w:rPr>
      <w:rFonts w:ascii="仿宋_GB2312" w:eastAsia="黑体" w:hAnsi="仿宋_GB2312" w:cs="Times New Roman" w:hint="eastAsia"/>
      <w:b/>
      <w:bCs/>
      <w:color w:val="auto"/>
      <w:sz w:val="24"/>
      <w:u w:val="none"/>
    </w:rPr>
  </w:style>
  <w:style w:type="character" w:customStyle="1" w:styleId="14">
    <w:name w:val="书籍标题1"/>
    <w:qFormat/>
    <w:rPr>
      <w:b/>
      <w:bCs/>
      <w:smallCaps/>
      <w:spacing w:val="5"/>
    </w:rPr>
  </w:style>
  <w:style w:type="character" w:customStyle="1" w:styleId="BodyTextChar1">
    <w:name w:val="Body Text Char1"/>
    <w:rPr>
      <w:rFonts w:ascii="Times New Roman" w:hAnsi="Times New Roman" w:cs="Times New Roman"/>
      <w:sz w:val="24"/>
      <w:szCs w:val="24"/>
    </w:rPr>
  </w:style>
  <w:style w:type="character" w:customStyle="1" w:styleId="Char16">
    <w:name w:val="文档结构图 Char1"/>
    <w:basedOn w:val="a1"/>
    <w:rPr>
      <w:rFonts w:ascii="宋体"/>
      <w:kern w:val="2"/>
      <w:sz w:val="18"/>
      <w:szCs w:val="18"/>
    </w:rPr>
  </w:style>
  <w:style w:type="character" w:customStyle="1" w:styleId="st1">
    <w:name w:val="st1"/>
    <w:basedOn w:val="a1"/>
  </w:style>
  <w:style w:type="character" w:customStyle="1" w:styleId="15">
    <w:name w:val="明显强调1"/>
    <w:qFormat/>
    <w:rPr>
      <w:b/>
      <w:bCs/>
      <w:i/>
      <w:iCs/>
      <w:color w:val="4F81BD"/>
    </w:rPr>
  </w:style>
  <w:style w:type="character" w:customStyle="1" w:styleId="Char17">
    <w:name w:val="日期 Char1"/>
    <w:basedOn w:val="a1"/>
    <w:rPr>
      <w:kern w:val="2"/>
      <w:sz w:val="21"/>
      <w:szCs w:val="24"/>
    </w:rPr>
  </w:style>
  <w:style w:type="character" w:customStyle="1" w:styleId="2Char2">
    <w:name w:val="正文文本 2 Char"/>
    <w:basedOn w:val="a1"/>
    <w:uiPriority w:val="99"/>
    <w:rPr>
      <w:kern w:val="2"/>
      <w:sz w:val="21"/>
      <w:szCs w:val="24"/>
    </w:rPr>
  </w:style>
  <w:style w:type="character" w:customStyle="1" w:styleId="Parahead">
    <w:name w:val="Para head"/>
    <w:uiPriority w:val="99"/>
    <w:rPr>
      <w:rFonts w:ascii="Arial" w:hAnsi="Arial" w:cs="Times New Roman" w:hint="default"/>
      <w:sz w:val="20"/>
    </w:rPr>
  </w:style>
  <w:style w:type="character" w:customStyle="1" w:styleId="BodyText3Char">
    <w:name w:val="Body Text 3 Char"/>
    <w:rPr>
      <w:rFonts w:ascii="宋体"/>
      <w:sz w:val="24"/>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pPr>
      <w:autoSpaceDE/>
      <w:autoSpaceDN/>
      <w:adjustRightInd/>
      <w:spacing w:before="260" w:after="260" w:line="413" w:lineRule="auto"/>
      <w:jc w:val="both"/>
    </w:pPr>
    <w:rPr>
      <w:rFonts w:ascii="Arial" w:eastAsiaTheme="minorEastAsia" w:hAnsi="Arial" w:cstheme="minorBidi"/>
      <w:bCs/>
      <w:kern w:val="2"/>
      <w:szCs w:val="32"/>
      <w:u w:val="none"/>
    </w:rPr>
  </w:style>
  <w:style w:type="character" w:customStyle="1" w:styleId="font161">
    <w:name w:val="font161"/>
    <w:uiPriority w:val="99"/>
    <w:rPr>
      <w:b/>
      <w:sz w:val="32"/>
    </w:rPr>
  </w:style>
  <w:style w:type="character" w:customStyle="1" w:styleId="16">
    <w:name w:val="批注引用1"/>
    <w:basedOn w:val="a1"/>
    <w:rPr>
      <w:sz w:val="21"/>
      <w:szCs w:val="21"/>
    </w:rPr>
  </w:style>
  <w:style w:type="character" w:customStyle="1" w:styleId="Charf6">
    <w:name w:val="正文文字 Char"/>
    <w:qFormat/>
    <w:rPr>
      <w:rFonts w:eastAsia="宋体"/>
      <w:kern w:val="2"/>
      <w:sz w:val="30"/>
      <w:lang w:val="en-US" w:eastAsia="zh-CN"/>
    </w:rPr>
  </w:style>
  <w:style w:type="character" w:customStyle="1" w:styleId="Char18">
    <w:name w:val="正文文本 Char1"/>
    <w:basedOn w:val="a1"/>
    <w:rPr>
      <w:kern w:val="2"/>
      <w:sz w:val="21"/>
      <w:szCs w:val="24"/>
    </w:rPr>
  </w:style>
  <w:style w:type="character" w:customStyle="1" w:styleId="TitleChar1">
    <w:name w:val="Title Char1"/>
    <w:qFormat/>
    <w:rPr>
      <w:rFonts w:ascii="Cambria" w:hAnsi="Cambria" w:cs="Times New Roman"/>
      <w:b/>
      <w:bCs/>
      <w:sz w:val="32"/>
      <w:szCs w:val="32"/>
    </w:rPr>
  </w:style>
  <w:style w:type="character" w:customStyle="1" w:styleId="17">
    <w:name w:val="不明显强调1"/>
    <w:qFormat/>
    <w:rPr>
      <w:i/>
      <w:iCs/>
      <w:color w:val="808080"/>
    </w:rPr>
  </w:style>
  <w:style w:type="character" w:customStyle="1" w:styleId="BodyTextIndentChar">
    <w:name w:val="Body Text Indent Char"/>
    <w:rPr>
      <w:sz w:val="24"/>
    </w:rPr>
  </w:style>
  <w:style w:type="character" w:customStyle="1" w:styleId="3Char10">
    <w:name w:val="正文文本缩进 3 Char1"/>
    <w:basedOn w:val="a1"/>
    <w:uiPriority w:val="99"/>
    <w:locked/>
    <w:rPr>
      <w:sz w:val="16"/>
      <w:szCs w:val="16"/>
    </w:rPr>
  </w:style>
  <w:style w:type="character" w:customStyle="1" w:styleId="18">
    <w:name w:val="页码1"/>
    <w:basedOn w:val="a1"/>
  </w:style>
  <w:style w:type="character" w:customStyle="1" w:styleId="BalloonTextChar1">
    <w:name w:val="Balloon Text Char1"/>
    <w:rPr>
      <w:rFonts w:ascii="Times New Roman" w:hAnsi="Times New Roman" w:cs="Times New Roman"/>
      <w:sz w:val="2"/>
    </w:rPr>
  </w:style>
  <w:style w:type="character" w:customStyle="1" w:styleId="Char19">
    <w:name w:val="批注框文本 Char1"/>
    <w:basedOn w:val="a1"/>
    <w:rPr>
      <w:kern w:val="2"/>
      <w:sz w:val="18"/>
      <w:szCs w:val="18"/>
    </w:rPr>
  </w:style>
  <w:style w:type="character" w:customStyle="1" w:styleId="TitleChar">
    <w:name w:val="Title Char"/>
    <w:rPr>
      <w:rFonts w:ascii="Arial" w:hAnsi="Arial"/>
      <w:b/>
      <w:sz w:val="32"/>
    </w:rPr>
  </w:style>
  <w:style w:type="character" w:customStyle="1" w:styleId="CharChar1">
    <w:name w:val="Char Char1"/>
    <w:uiPriority w:val="99"/>
    <w:rPr>
      <w:rFonts w:ascii="宋体" w:eastAsia="宋体" w:hAnsi="宋体" w:hint="eastAsia"/>
      <w:kern w:val="2"/>
      <w:sz w:val="24"/>
      <w:lang w:val="en-US" w:eastAsia="zh-CN"/>
    </w:rPr>
  </w:style>
  <w:style w:type="character" w:customStyle="1" w:styleId="BodyTextIndentChar1">
    <w:name w:val="Body Text Indent Char1"/>
    <w:qFormat/>
    <w:rPr>
      <w:rFonts w:ascii="Times New Roman" w:hAnsi="Times New Roman" w:cs="Times New Roman"/>
      <w:sz w:val="24"/>
      <w:szCs w:val="24"/>
    </w:rPr>
  </w:style>
  <w:style w:type="character" w:customStyle="1" w:styleId="Charf7">
    <w:name w:val="明显引用 Char"/>
    <w:link w:val="aff6"/>
    <w:rPr>
      <w:b/>
      <w:bCs/>
      <w:i/>
      <w:iCs/>
      <w:color w:val="4F81BD"/>
    </w:rPr>
  </w:style>
  <w:style w:type="paragraph" w:styleId="aff6">
    <w:name w:val="Intense Quote"/>
    <w:basedOn w:val="a"/>
    <w:next w:val="a"/>
    <w:link w:val="Charf7"/>
    <w:qFormat/>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Char11">
    <w:name w:val="Char Char11"/>
    <w:uiPriority w:val="99"/>
    <w:rPr>
      <w:rFonts w:ascii="宋体" w:eastAsia="宋体" w:hAnsi="宋体" w:hint="eastAsia"/>
      <w:kern w:val="2"/>
      <w:sz w:val="24"/>
      <w:lang w:val="en-US" w:eastAsia="zh-CN"/>
    </w:rPr>
  </w:style>
  <w:style w:type="character" w:customStyle="1" w:styleId="textcontents">
    <w:name w:val="textcontents"/>
    <w:rPr>
      <w:rFonts w:cs="Times New Roman"/>
    </w:rPr>
  </w:style>
  <w:style w:type="character" w:customStyle="1" w:styleId="Charf8">
    <w:name w:val="批注文字 Char"/>
    <w:rPr>
      <w:kern w:val="2"/>
      <w:sz w:val="21"/>
      <w:szCs w:val="24"/>
    </w:rPr>
  </w:style>
  <w:style w:type="character" w:customStyle="1" w:styleId="CommentTextChar">
    <w:name w:val="Comment Text Char"/>
    <w:rPr>
      <w:sz w:val="24"/>
    </w:rPr>
  </w:style>
  <w:style w:type="character" w:customStyle="1" w:styleId="DocumentMapChar1">
    <w:name w:val="Document Map Char1"/>
    <w:rPr>
      <w:rFonts w:ascii="Times New Roman" w:hAnsi="Times New Roman" w:cs="Times New Roman"/>
      <w:sz w:val="2"/>
    </w:rPr>
  </w:style>
  <w:style w:type="character" w:customStyle="1" w:styleId="BodyTextIndent3Char">
    <w:name w:val="Body Text Indent 3 Char"/>
    <w:rPr>
      <w:sz w:val="16"/>
    </w:rPr>
  </w:style>
  <w:style w:type="character" w:customStyle="1" w:styleId="BodyTextIndent3Char1">
    <w:name w:val="Body Text Indent 3 Char1"/>
    <w:rPr>
      <w:rFonts w:ascii="Times New Roman" w:hAnsi="Times New Roman" w:cs="Times New Roman"/>
      <w:sz w:val="16"/>
      <w:szCs w:val="16"/>
    </w:rPr>
  </w:style>
  <w:style w:type="character" w:customStyle="1" w:styleId="CharChar">
    <w:name w:val="批注文字 Char Char"/>
    <w:rPr>
      <w:rFonts w:ascii="宋体" w:eastAsia="宋体" w:hAnsi="Times New Roman" w:cs="Times New Roman"/>
      <w:sz w:val="28"/>
      <w:szCs w:val="20"/>
    </w:rPr>
  </w:style>
  <w:style w:type="character" w:customStyle="1" w:styleId="Char1a">
    <w:name w:val="纯文本 Char1"/>
    <w:basedOn w:val="a1"/>
    <w:uiPriority w:val="99"/>
    <w:rPr>
      <w:rFonts w:eastAsia="Times New Roman" w:hAnsi="Wingdings"/>
      <w:kern w:val="2"/>
      <w:sz w:val="21"/>
    </w:rPr>
  </w:style>
  <w:style w:type="character" w:customStyle="1" w:styleId="3CharChar">
    <w:name w:val="标题 3 Char Char"/>
    <w:rPr>
      <w:rFonts w:ascii="宋体" w:hAnsi="宋体"/>
      <w:sz w:val="36"/>
      <w:szCs w:val="36"/>
    </w:rPr>
  </w:style>
  <w:style w:type="character" w:customStyle="1" w:styleId="PlainTextChar1">
    <w:name w:val="Plain Text Char1"/>
    <w:uiPriority w:val="99"/>
    <w:semiHidden/>
    <w:qFormat/>
    <w:locked/>
    <w:rPr>
      <w:rFonts w:ascii="宋体" w:eastAsia="宋体" w:hAnsi="Courier New" w:cs="Courier New" w:hint="eastAsia"/>
      <w:kern w:val="0"/>
      <w:sz w:val="21"/>
      <w:szCs w:val="21"/>
    </w:rPr>
  </w:style>
  <w:style w:type="paragraph" w:customStyle="1" w:styleId="61">
    <w:name w:val="6'"/>
    <w:basedOn w:val="a"/>
    <w:uiPriority w:val="99"/>
    <w:pPr>
      <w:autoSpaceDE w:val="0"/>
      <w:autoSpaceDN w:val="0"/>
      <w:adjustRightInd w:val="0"/>
      <w:snapToGrid w:val="0"/>
      <w:spacing w:line="320" w:lineRule="exact"/>
      <w:jc w:val="center"/>
    </w:pPr>
    <w:rPr>
      <w:spacing w:val="20"/>
      <w:kern w:val="28"/>
      <w:szCs w:val="20"/>
    </w:rPr>
  </w:style>
  <w:style w:type="paragraph" w:customStyle="1" w:styleId="52">
    <w:name w:val="样式5"/>
    <w:basedOn w:val="43"/>
    <w:pPr>
      <w:tabs>
        <w:tab w:val="clear" w:pos="851"/>
        <w:tab w:val="left" w:pos="840"/>
      </w:tabs>
      <w:ind w:left="840" w:hanging="420"/>
    </w:pPr>
  </w:style>
  <w:style w:type="paragraph" w:customStyle="1" w:styleId="43">
    <w:name w:val="样式4"/>
    <w:basedOn w:val="1"/>
    <w:next w:val="19"/>
    <w:pPr>
      <w:keepNext w:val="0"/>
      <w:keepLines w:val="0"/>
      <w:tabs>
        <w:tab w:val="left" w:pos="432"/>
        <w:tab w:val="left" w:pos="851"/>
      </w:tabs>
      <w:overflowPunct w:val="0"/>
      <w:autoSpaceDE/>
      <w:autoSpaceDN/>
      <w:adjustRightInd/>
      <w:spacing w:before="0" w:after="0" w:line="360" w:lineRule="auto"/>
      <w:ind w:left="851" w:hanging="851"/>
      <w:jc w:val="left"/>
    </w:pPr>
    <w:rPr>
      <w:rFonts w:hAnsi="宋体"/>
      <w:kern w:val="0"/>
      <w:sz w:val="24"/>
    </w:rPr>
  </w:style>
  <w:style w:type="paragraph" w:customStyle="1" w:styleId="19">
    <w:name w:val="样式1"/>
    <w:basedOn w:val="a"/>
    <w:uiPriority w:val="99"/>
    <w:pPr>
      <w:spacing w:before="120" w:after="120" w:line="300" w:lineRule="auto"/>
    </w:pPr>
    <w:rPr>
      <w:rFonts w:ascii="宋体" w:hAnsi="宋体"/>
      <w:b/>
      <w:sz w:val="24"/>
      <w:szCs w:val="20"/>
    </w:rPr>
  </w:style>
  <w:style w:type="paragraph" w:customStyle="1" w:styleId="1a">
    <w:name w:val="菲页1"/>
    <w:basedOn w:val="2"/>
    <w:uiPriority w:val="99"/>
    <w:pPr>
      <w:widowControl/>
      <w:autoSpaceDE/>
      <w:autoSpaceDN/>
      <w:adjustRightInd/>
      <w:snapToGrid w:val="0"/>
      <w:spacing w:beforeLines="100" w:afterLines="100" w:line="240" w:lineRule="auto"/>
    </w:pPr>
    <w:rPr>
      <w:rFonts w:ascii="黑体" w:eastAsia="宋体" w:hAnsi="Cambria"/>
      <w:b w:val="0"/>
      <w:bCs/>
      <w:sz w:val="52"/>
      <w:szCs w:val="32"/>
    </w:rPr>
  </w:style>
  <w:style w:type="paragraph" w:customStyle="1" w:styleId="210">
    <w:name w:val="正文文本缩进 21"/>
    <w:basedOn w:val="a"/>
    <w:pPr>
      <w:spacing w:after="120" w:line="480" w:lineRule="auto"/>
      <w:ind w:leftChars="200" w:left="420"/>
    </w:pPr>
  </w:style>
  <w:style w:type="paragraph" w:customStyle="1" w:styleId="aff7">
    <w:name w:val="金安桥正文"/>
    <w:basedOn w:val="ac"/>
    <w:uiPriority w:val="99"/>
    <w:qFormat/>
    <w:pPr>
      <w:adjustRightInd w:val="0"/>
      <w:spacing w:line="300" w:lineRule="auto"/>
      <w:ind w:firstLineChars="200" w:firstLine="200"/>
      <w:jc w:val="left"/>
    </w:pPr>
    <w:rPr>
      <w:kern w:val="0"/>
      <w:sz w:val="20"/>
      <w:szCs w:val="20"/>
    </w:rPr>
  </w:style>
  <w:style w:type="character" w:customStyle="1" w:styleId="Char20">
    <w:name w:val="批注主题 Char2"/>
    <w:basedOn w:val="Char2"/>
    <w:uiPriority w:val="99"/>
    <w:semiHidden/>
    <w:qFormat/>
    <w:rPr>
      <w:rFonts w:ascii="Times New Roman" w:eastAsia="宋体" w:hAnsi="Times New Roman" w:cs="Times New Roman"/>
      <w:b/>
      <w:bCs/>
      <w:szCs w:val="24"/>
    </w:rPr>
  </w:style>
  <w:style w:type="paragraph" w:customStyle="1" w:styleId="Normal10">
    <w:name w:val="Normal1"/>
    <w:basedOn w:val="1"/>
    <w:next w:val="1"/>
    <w:pPr>
      <w:keepNext w:val="0"/>
      <w:keepLines w:val="0"/>
      <w:tabs>
        <w:tab w:val="left" w:pos="432"/>
        <w:tab w:val="left" w:pos="840"/>
      </w:tabs>
      <w:autoSpaceDE/>
      <w:autoSpaceDN/>
      <w:spacing w:before="0" w:after="0" w:line="360" w:lineRule="auto"/>
      <w:ind w:left="840" w:hanging="420"/>
      <w:jc w:val="left"/>
      <w:textAlignment w:val="baseline"/>
    </w:pPr>
    <w:rPr>
      <w:rFonts w:hAnsi="宋体"/>
      <w:kern w:val="0"/>
      <w:sz w:val="24"/>
    </w:rPr>
  </w:style>
  <w:style w:type="paragraph" w:customStyle="1" w:styleId="100">
    <w:name w:val="样式10"/>
    <w:basedOn w:val="1"/>
    <w:next w:val="1"/>
    <w:pPr>
      <w:keepNext w:val="0"/>
      <w:keepLines w:val="0"/>
      <w:tabs>
        <w:tab w:val="left" w:pos="432"/>
        <w:tab w:val="left" w:pos="1260"/>
      </w:tabs>
      <w:autoSpaceDE/>
      <w:autoSpaceDN/>
      <w:adjustRightInd/>
      <w:spacing w:before="0" w:after="0" w:line="360" w:lineRule="auto"/>
      <w:ind w:left="1260" w:hanging="420"/>
      <w:jc w:val="left"/>
    </w:pPr>
    <w:rPr>
      <w:rFonts w:hAnsi="宋体"/>
      <w:kern w:val="0"/>
      <w:sz w:val="24"/>
    </w:rPr>
  </w:style>
  <w:style w:type="paragraph" w:customStyle="1" w:styleId="aff8">
    <w:name w:val="表格"/>
    <w:basedOn w:val="a"/>
    <w:uiPriority w:val="99"/>
    <w:pPr>
      <w:jc w:val="center"/>
    </w:pPr>
    <w:rPr>
      <w:rFonts w:ascii="华文细黑" w:hAnsi="华文细黑"/>
      <w:kern w:val="0"/>
      <w:szCs w:val="20"/>
    </w:rPr>
  </w:style>
  <w:style w:type="character" w:customStyle="1" w:styleId="Char1b">
    <w:name w:val="称呼 Char1"/>
    <w:basedOn w:val="a1"/>
    <w:uiPriority w:val="99"/>
    <w:semiHidden/>
    <w:rPr>
      <w:rFonts w:ascii="Times New Roman" w:eastAsia="宋体" w:hAnsi="Times New Roman" w:cs="Times New Roman"/>
      <w:szCs w:val="24"/>
    </w:rPr>
  </w:style>
  <w:style w:type="paragraph" w:customStyle="1" w:styleId="120">
    <w:name w:val="样式12"/>
    <w:pPr>
      <w:tabs>
        <w:tab w:val="left" w:pos="420"/>
      </w:tabs>
      <w:adjustRightInd w:val="0"/>
      <w:spacing w:line="312" w:lineRule="atLeast"/>
      <w:ind w:left="420" w:hanging="420"/>
      <w:jc w:val="center"/>
      <w:textAlignment w:val="baseline"/>
    </w:pPr>
    <w:rPr>
      <w:rFonts w:ascii="宋体" w:eastAsia="黑体" w:hAnsi="宋体"/>
      <w:kern w:val="2"/>
      <w:sz w:val="44"/>
      <w:szCs w:val="22"/>
    </w:rPr>
  </w:style>
  <w:style w:type="paragraph" w:customStyle="1" w:styleId="110">
    <w:name w:val="样式11"/>
    <w:basedOn w:val="8"/>
    <w:next w:val="a"/>
    <w:pPr>
      <w:keepNext w:val="0"/>
      <w:keepLines w:val="0"/>
      <w:widowControl w:val="0"/>
      <w:tabs>
        <w:tab w:val="clear" w:pos="360"/>
        <w:tab w:val="clear" w:pos="1440"/>
        <w:tab w:val="left" w:pos="1260"/>
      </w:tabs>
      <w:spacing w:before="0" w:after="0" w:line="360" w:lineRule="auto"/>
      <w:ind w:left="1260" w:hanging="420"/>
    </w:pPr>
    <w:rPr>
      <w:rFonts w:ascii="宋体" w:hAnsi="宋体"/>
      <w:sz w:val="32"/>
      <w:szCs w:val="20"/>
    </w:rPr>
  </w:style>
  <w:style w:type="paragraph" w:customStyle="1" w:styleId="310">
    <w:name w:val="标题 31"/>
    <w:basedOn w:val="a"/>
    <w:next w:val="a"/>
    <w:uiPriority w:val="99"/>
    <w:pPr>
      <w:keepNext/>
      <w:keepLines/>
      <w:spacing w:before="120" w:after="120"/>
      <w:outlineLvl w:val="2"/>
    </w:pPr>
    <w:rPr>
      <w:b/>
      <w:sz w:val="30"/>
      <w:szCs w:val="20"/>
    </w:rPr>
  </w:style>
  <w:style w:type="paragraph" w:customStyle="1" w:styleId="160">
    <w:name w:val="样式16"/>
    <w:basedOn w:val="a"/>
    <w:pPr>
      <w:adjustRightInd w:val="0"/>
      <w:snapToGrid w:val="0"/>
      <w:spacing w:before="120" w:after="120"/>
    </w:pPr>
    <w:rPr>
      <w:b/>
      <w:sz w:val="24"/>
      <w:szCs w:val="20"/>
    </w:rPr>
  </w:style>
  <w:style w:type="paragraph" w:customStyle="1" w:styleId="1b">
    <w:name w:val="日期1"/>
    <w:basedOn w:val="a"/>
    <w:next w:val="a"/>
    <w:pPr>
      <w:ind w:leftChars="2500" w:left="100"/>
    </w:pPr>
  </w:style>
  <w:style w:type="paragraph" w:customStyle="1" w:styleId="24">
    <w:name w:val="菲页2"/>
    <w:basedOn w:val="3"/>
    <w:uiPriority w:val="99"/>
    <w:qFormat/>
    <w:pPr>
      <w:widowControl/>
      <w:tabs>
        <w:tab w:val="left" w:pos="360"/>
        <w:tab w:val="left" w:pos="720"/>
        <w:tab w:val="left" w:pos="1260"/>
      </w:tabs>
      <w:autoSpaceDE/>
      <w:autoSpaceDN/>
      <w:adjustRightInd/>
      <w:spacing w:before="120" w:line="360" w:lineRule="auto"/>
      <w:ind w:left="360" w:hanging="360"/>
    </w:pPr>
    <w:rPr>
      <w:rFonts w:ascii="黑体" w:eastAsia="黑体" w:hAnsi="宋体"/>
      <w:b w:val="0"/>
      <w:sz w:val="44"/>
      <w:u w:val="none"/>
    </w:rPr>
  </w:style>
  <w:style w:type="paragraph" w:customStyle="1" w:styleId="aff9">
    <w:name w:val="插图题注"/>
    <w:basedOn w:val="a"/>
    <w:next w:val="a"/>
    <w:uiPriority w:val="99"/>
    <w:qFormat/>
    <w:pPr>
      <w:keepLines/>
      <w:widowControl/>
      <w:topLinePunct/>
      <w:autoSpaceDE w:val="0"/>
      <w:autoSpaceDN w:val="0"/>
      <w:spacing w:after="120" w:line="300" w:lineRule="auto"/>
      <w:jc w:val="center"/>
      <w:outlineLvl w:val="7"/>
    </w:pPr>
    <w:rPr>
      <w:kern w:val="0"/>
      <w:szCs w:val="18"/>
    </w:rPr>
  </w:style>
  <w:style w:type="character" w:customStyle="1" w:styleId="2Char20">
    <w:name w:val="正文文本 2 Char2"/>
    <w:basedOn w:val="a1"/>
    <w:uiPriority w:val="99"/>
    <w:semiHidden/>
    <w:qFormat/>
    <w:rPr>
      <w:rFonts w:ascii="Times New Roman" w:eastAsia="宋体" w:hAnsi="Times New Roman" w:cs="Times New Roman"/>
      <w:szCs w:val="24"/>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affa">
    <w:name w:val="表格题注"/>
    <w:basedOn w:val="a"/>
    <w:next w:val="a"/>
    <w:uiPriority w:val="99"/>
    <w:qFormat/>
    <w:pPr>
      <w:keepNext/>
      <w:keepLines/>
      <w:topLinePunct/>
      <w:autoSpaceDE w:val="0"/>
      <w:autoSpaceDN w:val="0"/>
      <w:spacing w:after="60" w:line="360" w:lineRule="exact"/>
      <w:jc w:val="center"/>
      <w:outlineLvl w:val="8"/>
    </w:pPr>
    <w:rPr>
      <w:szCs w:val="21"/>
    </w:rPr>
  </w:style>
  <w:style w:type="paragraph" w:customStyle="1" w:styleId="81">
    <w:name w:val="样式8"/>
    <w:basedOn w:val="1"/>
    <w:next w:val="19"/>
    <w:qFormat/>
    <w:pPr>
      <w:keepNext w:val="0"/>
      <w:keepLines w:val="0"/>
      <w:tabs>
        <w:tab w:val="left" w:pos="432"/>
        <w:tab w:val="left" w:pos="1260"/>
      </w:tabs>
      <w:autoSpaceDE/>
      <w:autoSpaceDN/>
      <w:adjustRightInd/>
      <w:spacing w:before="0" w:after="0" w:line="360" w:lineRule="auto"/>
      <w:ind w:left="1260" w:hanging="420"/>
      <w:jc w:val="left"/>
    </w:pPr>
    <w:rPr>
      <w:rFonts w:hAnsi="宋体"/>
      <w:kern w:val="0"/>
      <w:sz w:val="28"/>
    </w:rPr>
  </w:style>
  <w:style w:type="paragraph" w:customStyle="1" w:styleId="218">
    <w:name w:val="样式 样式 标题 2 + 行距: 单倍行距 + 华文仿宋 加粗 行距: 固定值 18 磅"/>
    <w:basedOn w:val="3"/>
    <w:uiPriority w:val="99"/>
    <w:qFormat/>
    <w:pPr>
      <w:widowControl/>
      <w:tabs>
        <w:tab w:val="left" w:pos="360"/>
        <w:tab w:val="left" w:pos="720"/>
        <w:tab w:val="left" w:pos="1260"/>
      </w:tabs>
      <w:autoSpaceDE/>
      <w:autoSpaceDN/>
      <w:adjustRightInd/>
      <w:spacing w:before="120" w:line="360" w:lineRule="exact"/>
      <w:ind w:left="360" w:hanging="360"/>
    </w:pPr>
    <w:rPr>
      <w:rFonts w:ascii="华文仿宋" w:eastAsia="华文仿宋" w:hAnsi="华文仿宋"/>
      <w:b w:val="0"/>
      <w:bCs/>
      <w:sz w:val="30"/>
      <w:u w:val="none"/>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olor w:val="000000"/>
      <w:kern w:val="0"/>
      <w:sz w:val="20"/>
      <w:szCs w:val="20"/>
    </w:rPr>
  </w:style>
  <w:style w:type="paragraph" w:customStyle="1" w:styleId="WW-">
    <w:name w:val="WW-日期"/>
    <w:basedOn w:val="a"/>
    <w:next w:val="a"/>
    <w:uiPriority w:val="99"/>
    <w:qFormat/>
    <w:pPr>
      <w:suppressAutoHyphens/>
    </w:pPr>
    <w:rPr>
      <w:sz w:val="24"/>
      <w:szCs w:val="20"/>
    </w:rPr>
  </w:style>
  <w:style w:type="character" w:customStyle="1" w:styleId="Char21">
    <w:name w:val="引用 Char2"/>
    <w:basedOn w:val="a1"/>
    <w:uiPriority w:val="29"/>
    <w:qFormat/>
    <w:rPr>
      <w:rFonts w:ascii="Times New Roman" w:eastAsia="宋体" w:hAnsi="Times New Roman" w:cs="Times New Roman"/>
      <w:i/>
      <w:iCs/>
      <w:color w:val="404040" w:themeColor="text1" w:themeTint="BF"/>
      <w:szCs w:val="24"/>
    </w:rPr>
  </w:style>
  <w:style w:type="paragraph" w:customStyle="1" w:styleId="xl31">
    <w:name w:val="xl31"/>
    <w:basedOn w:val="a"/>
    <w:uiPriority w:val="9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character" w:customStyle="1" w:styleId="Char1c">
    <w:name w:val="尾注文本 Char1"/>
    <w:basedOn w:val="a1"/>
    <w:uiPriority w:val="99"/>
    <w:semiHidden/>
    <w:qFormat/>
    <w:rPr>
      <w:rFonts w:ascii="Times New Roman" w:eastAsia="宋体" w:hAnsi="Times New Roman" w:cs="Times New Roman"/>
      <w:szCs w:val="24"/>
    </w:rPr>
  </w:style>
  <w:style w:type="paragraph" w:customStyle="1" w:styleId="WW-0">
    <w:name w:val="WW-文字块"/>
    <w:basedOn w:val="a"/>
    <w:uiPriority w:val="99"/>
    <w:qFormat/>
    <w:pPr>
      <w:suppressAutoHyphens/>
      <w:ind w:left="420" w:right="33"/>
      <w:jc w:val="left"/>
    </w:pPr>
    <w:rPr>
      <w:sz w:val="24"/>
      <w:szCs w:val="20"/>
    </w:rPr>
  </w:style>
  <w:style w:type="character" w:customStyle="1" w:styleId="Char1d">
    <w:name w:val="注释标题 Char1"/>
    <w:basedOn w:val="a1"/>
    <w:uiPriority w:val="99"/>
    <w:semiHidden/>
    <w:qFormat/>
    <w:rPr>
      <w:rFonts w:ascii="Times New Roman" w:eastAsia="宋体" w:hAnsi="Times New Roman" w:cs="Times New Roman"/>
      <w:szCs w:val="24"/>
    </w:rPr>
  </w:style>
  <w:style w:type="paragraph" w:customStyle="1" w:styleId="1c">
    <w:name w:val="列出段落1"/>
    <w:basedOn w:val="a"/>
    <w:uiPriority w:val="99"/>
    <w:qFormat/>
    <w:pPr>
      <w:ind w:firstLineChars="200" w:firstLine="420"/>
    </w:pPr>
  </w:style>
  <w:style w:type="paragraph" w:customStyle="1" w:styleId="33">
    <w:name w:val="3"/>
    <w:basedOn w:val="a"/>
    <w:next w:val="30"/>
    <w:qFormat/>
    <w:rPr>
      <w:rFonts w:ascii="宋体"/>
      <w:sz w:val="24"/>
      <w:szCs w:val="20"/>
    </w:rPr>
  </w:style>
  <w:style w:type="paragraph" w:customStyle="1" w:styleId="2151">
    <w:name w:val="样式 标题 2 + (西文) 方正书宋简体 (中文) 方正黑体简体 非加粗 黑色 行距: 固定值 15 磅1"/>
    <w:basedOn w:val="2"/>
    <w:qFormat/>
    <w:pPr>
      <w:autoSpaceDE/>
      <w:autoSpaceDN/>
      <w:adjustRightInd/>
      <w:spacing w:before="0" w:line="300" w:lineRule="exact"/>
      <w:jc w:val="left"/>
    </w:pPr>
    <w:rPr>
      <w:rFonts w:ascii="方正书宋简体" w:eastAsia="方正小标宋简体" w:hAnsi="宋体" w:cs="宋体"/>
      <w:b w:val="0"/>
      <w:color w:val="000000"/>
      <w:kern w:val="2"/>
      <w:sz w:val="21"/>
    </w:rPr>
  </w:style>
  <w:style w:type="paragraph" w:customStyle="1" w:styleId="25">
    <w:name w:val="样式 标题 2 + 行距: 单倍行距"/>
    <w:basedOn w:val="2"/>
    <w:uiPriority w:val="99"/>
    <w:qFormat/>
    <w:pPr>
      <w:widowControl/>
      <w:autoSpaceDE/>
      <w:autoSpaceDN/>
      <w:adjustRightInd/>
      <w:snapToGrid w:val="0"/>
      <w:spacing w:beforeLines="100" w:afterLines="100" w:line="240" w:lineRule="auto"/>
    </w:pPr>
    <w:rPr>
      <w:rFonts w:ascii="Cambria" w:eastAsia="宋体" w:hAnsi="Cambria" w:cs="宋体"/>
      <w:bCs/>
      <w:sz w:val="32"/>
      <w:szCs w:val="32"/>
    </w:rPr>
  </w:style>
  <w:style w:type="character" w:customStyle="1" w:styleId="Char1e">
    <w:name w:val="脚注文本 Char1"/>
    <w:basedOn w:val="a1"/>
    <w:uiPriority w:val="99"/>
    <w:semiHidden/>
    <w:qFormat/>
    <w:rPr>
      <w:rFonts w:ascii="Times New Roman" w:eastAsia="宋体" w:hAnsi="Times New Roman" w:cs="Times New Roman"/>
      <w:sz w:val="18"/>
      <w:szCs w:val="18"/>
    </w:rPr>
  </w:style>
  <w:style w:type="paragraph" w:customStyle="1" w:styleId="2CharCharCharCharCharCharChar">
    <w:name w:val="2 Char Char Char Char Char Char Char"/>
    <w:basedOn w:val="a"/>
    <w:qFormat/>
    <w:rPr>
      <w:rFonts w:ascii="Tahoma" w:hAnsi="Tahoma"/>
      <w:sz w:val="24"/>
      <w:szCs w:val="20"/>
    </w:rPr>
  </w:style>
  <w:style w:type="character" w:customStyle="1" w:styleId="Char1f">
    <w:name w:val="签名 Char1"/>
    <w:basedOn w:val="a1"/>
    <w:uiPriority w:val="99"/>
    <w:semiHidden/>
    <w:qFormat/>
    <w:rPr>
      <w:rFonts w:ascii="Times New Roman" w:eastAsia="宋体" w:hAnsi="Times New Roman" w:cs="Times New Roman"/>
      <w:szCs w:val="24"/>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xl32">
    <w:name w:val="xl32"/>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CharCharCharChar">
    <w:name w:val="Char Char Char Char"/>
    <w:basedOn w:val="a"/>
    <w:uiPriority w:val="99"/>
    <w:qFormat/>
    <w:rPr>
      <w:rFonts w:ascii="Tahoma" w:hAnsi="Tahoma"/>
      <w:sz w:val="24"/>
      <w:szCs w:val="20"/>
    </w:rPr>
  </w:style>
  <w:style w:type="paragraph" w:customStyle="1" w:styleId="CharChar0">
    <w:name w:val="批注主题 Char Char"/>
    <w:basedOn w:val="a5"/>
    <w:next w:val="a5"/>
    <w:qFormat/>
    <w:rPr>
      <w:b/>
      <w:szCs w:val="20"/>
    </w:rPr>
  </w:style>
  <w:style w:type="character" w:customStyle="1" w:styleId="3Char20">
    <w:name w:val="正文文本 3 Char2"/>
    <w:basedOn w:val="a1"/>
    <w:uiPriority w:val="99"/>
    <w:semiHidden/>
    <w:qFormat/>
    <w:rPr>
      <w:rFonts w:ascii="Times New Roman" w:eastAsia="宋体" w:hAnsi="Times New Roman" w:cs="Times New Roman"/>
      <w:sz w:val="16"/>
      <w:szCs w:val="16"/>
    </w:rPr>
  </w:style>
  <w:style w:type="paragraph" w:customStyle="1" w:styleId="CharCharChar2">
    <w:name w:val="Char Char Char2"/>
    <w:basedOn w:val="a"/>
    <w:qFormat/>
    <w:rPr>
      <w:rFonts w:ascii="Tahoma" w:hAnsi="Tahoma"/>
      <w:sz w:val="24"/>
      <w:szCs w:val="20"/>
    </w:rPr>
  </w:style>
  <w:style w:type="paragraph" w:customStyle="1" w:styleId="xl24">
    <w:name w:val="xl24"/>
    <w:basedOn w:val="a"/>
    <w:uiPriority w:val="99"/>
    <w:qFormat/>
    <w:pPr>
      <w:widowControl/>
      <w:spacing w:before="100" w:after="100"/>
      <w:jc w:val="center"/>
    </w:pPr>
    <w:rPr>
      <w:rFonts w:ascii="宋体" w:hAnsi="宋体"/>
      <w:kern w:val="0"/>
      <w:sz w:val="24"/>
      <w:szCs w:val="20"/>
    </w:rPr>
  </w:style>
  <w:style w:type="paragraph" w:customStyle="1" w:styleId="1Char0">
    <w:name w:val="1 Char"/>
    <w:basedOn w:val="a"/>
    <w:uiPriority w:val="99"/>
    <w:qFormat/>
  </w:style>
  <w:style w:type="paragraph" w:customStyle="1" w:styleId="p17">
    <w:name w:val="p17"/>
    <w:basedOn w:val="a"/>
    <w:uiPriority w:val="99"/>
    <w:qFormat/>
    <w:pPr>
      <w:widowControl/>
    </w:pPr>
    <w:rPr>
      <w:kern w:val="0"/>
      <w:szCs w:val="21"/>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Char1CharCharChar">
    <w:name w:val="Char1 Char Char Char"/>
    <w:basedOn w:val="a"/>
    <w:uiPriority w:val="99"/>
    <w:qFormat/>
    <w:rPr>
      <w:rFonts w:ascii="Tahoma" w:hAnsi="Tahoma"/>
      <w:sz w:val="24"/>
      <w:szCs w:val="20"/>
    </w:rPr>
  </w:style>
  <w:style w:type="paragraph" w:customStyle="1" w:styleId="Char110">
    <w:name w:val="Char11"/>
    <w:basedOn w:val="a"/>
    <w:uiPriority w:val="99"/>
    <w:qFormat/>
    <w:rPr>
      <w:rFonts w:ascii="Tahoma" w:hAnsi="Tahoma"/>
      <w:sz w:val="24"/>
      <w:szCs w:val="20"/>
    </w:rPr>
  </w:style>
  <w:style w:type="paragraph" w:customStyle="1" w:styleId="1d">
    <w:name w:val="批注主题1"/>
    <w:basedOn w:val="a5"/>
    <w:next w:val="a5"/>
    <w:qFormat/>
    <w:rPr>
      <w:b/>
      <w:bCs/>
    </w:rPr>
  </w:style>
  <w:style w:type="paragraph" w:customStyle="1" w:styleId="affb">
    <w:name w:val="文章标题"/>
    <w:basedOn w:val="af9"/>
    <w:next w:val="af9"/>
    <w:qFormat/>
    <w:pPr>
      <w:widowControl/>
      <w:tabs>
        <w:tab w:val="left" w:pos="0"/>
      </w:tabs>
      <w:adjustRightInd/>
      <w:spacing w:line="240" w:lineRule="auto"/>
    </w:pPr>
    <w:rPr>
      <w:rFonts w:ascii="宋体" w:hAnsi="宋体"/>
      <w:bCs w:val="0"/>
      <w:szCs w:val="20"/>
    </w:rPr>
  </w:style>
  <w:style w:type="paragraph" w:customStyle="1" w:styleId="p8">
    <w:name w:val="p8"/>
    <w:basedOn w:val="a"/>
    <w:qFormat/>
    <w:pPr>
      <w:widowControl/>
      <w:spacing w:before="240" w:after="64" w:line="319" w:lineRule="auto"/>
    </w:pPr>
    <w:rPr>
      <w:rFonts w:ascii="Cambria" w:hAnsi="Cambria" w:cs="宋体"/>
      <w:kern w:val="0"/>
      <w:sz w:val="24"/>
    </w:rPr>
  </w:style>
  <w:style w:type="paragraph" w:customStyle="1" w:styleId="200">
    <w:name w:val="样式 标题 2 + 左侧:  0 厘米 首行缩进:  0 厘米"/>
    <w:basedOn w:val="211"/>
    <w:qFormat/>
    <w:pPr>
      <w:tabs>
        <w:tab w:val="left" w:pos="1260"/>
      </w:tabs>
      <w:ind w:left="1260" w:hanging="420"/>
    </w:pPr>
  </w:style>
  <w:style w:type="paragraph" w:customStyle="1" w:styleId="211">
    <w:name w:val="标题 21"/>
    <w:basedOn w:val="a"/>
    <w:next w:val="a0"/>
    <w:qFormat/>
    <w:pPr>
      <w:tabs>
        <w:tab w:val="left" w:pos="851"/>
      </w:tabs>
      <w:spacing w:line="360" w:lineRule="auto"/>
      <w:ind w:left="851" w:hanging="851"/>
      <w:jc w:val="left"/>
      <w:outlineLvl w:val="1"/>
    </w:pPr>
    <w:rPr>
      <w:rFonts w:ascii="宋体" w:hAnsi="宋体"/>
      <w:kern w:val="0"/>
      <w:sz w:val="24"/>
      <w:szCs w:val="20"/>
    </w:rPr>
  </w:style>
  <w:style w:type="paragraph" w:customStyle="1" w:styleId="xl22">
    <w:name w:val="xl22"/>
    <w:basedOn w:val="a"/>
    <w:uiPriority w:val="99"/>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20"/>
      <w:szCs w:val="20"/>
    </w:rPr>
  </w:style>
  <w:style w:type="paragraph" w:customStyle="1" w:styleId="320">
    <w:name w:val="标题 32"/>
    <w:basedOn w:val="a"/>
    <w:next w:val="a0"/>
    <w:qFormat/>
    <w:pPr>
      <w:widowControl/>
      <w:spacing w:line="360" w:lineRule="auto"/>
      <w:jc w:val="left"/>
      <w:outlineLvl w:val="2"/>
    </w:pPr>
    <w:rPr>
      <w:sz w:val="24"/>
      <w:szCs w:val="20"/>
    </w:rPr>
  </w:style>
  <w:style w:type="paragraph" w:customStyle="1" w:styleId="1e">
    <w:name w:val="正文文本缩进1"/>
    <w:basedOn w:val="a"/>
    <w:qFormat/>
    <w:pPr>
      <w:ind w:leftChars="-85" w:left="1" w:hangingChars="64" w:hanging="179"/>
    </w:pPr>
    <w:rPr>
      <w:rFonts w:ascii="仿宋_GB2312" w:eastAsia="仿宋_GB2312"/>
      <w:b/>
      <w:sz w:val="28"/>
      <w:szCs w:val="20"/>
    </w:rPr>
  </w:style>
  <w:style w:type="paragraph" w:customStyle="1" w:styleId="TOC1">
    <w:name w:val="TOC 标题1"/>
    <w:basedOn w:val="1"/>
    <w:next w:val="a"/>
    <w:qFormat/>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p18">
    <w:name w:val="p18"/>
    <w:basedOn w:val="a"/>
    <w:qFormat/>
    <w:pPr>
      <w:widowControl/>
      <w:snapToGrid w:val="0"/>
      <w:spacing w:line="360" w:lineRule="atLeast"/>
    </w:pPr>
    <w:rPr>
      <w:rFonts w:ascii="宋体" w:hAnsi="宋体" w:cs="宋体"/>
      <w:kern w:val="0"/>
      <w:sz w:val="24"/>
    </w:rPr>
  </w:style>
  <w:style w:type="paragraph" w:customStyle="1" w:styleId="ParaChar">
    <w:name w:val="默认段落字体 Para Char"/>
    <w:basedOn w:val="a"/>
    <w:qFormat/>
    <w:pPr>
      <w:adjustRightInd w:val="0"/>
      <w:spacing w:line="360" w:lineRule="auto"/>
    </w:pPr>
    <w:rPr>
      <w:rFonts w:ascii="Tahoma" w:hAnsi="Tahoma"/>
      <w:sz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paragraph" w:customStyle="1" w:styleId="2152">
    <w:name w:val="样式 标题 2 + (西文) 方正书宋简体 (中文) 方正黑体简体 非加粗 黑色 行距: 固定值 15 磅2"/>
    <w:basedOn w:val="2"/>
    <w:qFormat/>
    <w:pPr>
      <w:autoSpaceDE/>
      <w:autoSpaceDN/>
      <w:adjustRightInd/>
      <w:spacing w:before="0" w:line="300" w:lineRule="exact"/>
      <w:ind w:firstLineChars="200" w:firstLine="200"/>
      <w:jc w:val="left"/>
    </w:pPr>
    <w:rPr>
      <w:rFonts w:ascii="方正书宋简体" w:eastAsia="方正小标宋简体" w:cs="宋体"/>
      <w:b w:val="0"/>
      <w:color w:val="000000"/>
      <w:kern w:val="2"/>
      <w:sz w:val="21"/>
    </w:rPr>
  </w:style>
  <w:style w:type="character" w:customStyle="1" w:styleId="Char23">
    <w:name w:val="明显引用 Char2"/>
    <w:basedOn w:val="a1"/>
    <w:uiPriority w:val="30"/>
    <w:qFormat/>
    <w:rPr>
      <w:rFonts w:ascii="Times New Roman" w:eastAsia="宋体" w:hAnsi="Times New Roman" w:cs="Times New Roman"/>
      <w:i/>
      <w:iCs/>
      <w:color w:val="4F81BD" w:themeColor="accent1"/>
      <w:szCs w:val="24"/>
    </w:rPr>
  </w:style>
  <w:style w:type="paragraph" w:customStyle="1" w:styleId="Style85">
    <w:name w:val="_Style 85"/>
    <w:basedOn w:val="a"/>
    <w:next w:val="a0"/>
    <w:qFormat/>
    <w:pPr>
      <w:ind w:firstLineChars="200" w:firstLine="420"/>
    </w:pPr>
    <w:rPr>
      <w:szCs w:val="20"/>
    </w:rPr>
  </w:style>
  <w:style w:type="paragraph" w:customStyle="1" w:styleId="150">
    <w:name w:val="样式15"/>
    <w:basedOn w:val="a"/>
    <w:qFormat/>
    <w:pPr>
      <w:tabs>
        <w:tab w:val="left" w:pos="360"/>
      </w:tabs>
      <w:adjustRightInd w:val="0"/>
      <w:snapToGrid w:val="0"/>
      <w:spacing w:before="120" w:after="120"/>
      <w:ind w:left="360" w:hanging="360"/>
      <w:jc w:val="center"/>
    </w:pPr>
    <w:rPr>
      <w:b/>
      <w:sz w:val="28"/>
      <w:szCs w:val="20"/>
    </w:rPr>
  </w:style>
  <w:style w:type="paragraph" w:customStyle="1" w:styleId="affc">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62">
    <w:name w:val="样式6"/>
    <w:basedOn w:val="1"/>
    <w:qFormat/>
    <w:pPr>
      <w:keepNext w:val="0"/>
      <w:keepLines w:val="0"/>
      <w:tabs>
        <w:tab w:val="left" w:pos="432"/>
        <w:tab w:val="left" w:pos="840"/>
      </w:tabs>
      <w:autoSpaceDE/>
      <w:autoSpaceDN/>
      <w:adjustRightInd/>
      <w:spacing w:before="0" w:after="0" w:line="360" w:lineRule="auto"/>
      <w:ind w:left="840" w:hanging="420"/>
      <w:jc w:val="left"/>
    </w:pPr>
    <w:rPr>
      <w:rFonts w:hAnsi="宋体"/>
      <w:kern w:val="0"/>
      <w:sz w:val="28"/>
    </w:rPr>
  </w:style>
  <w:style w:type="paragraph" w:customStyle="1" w:styleId="Style26">
    <w:name w:val="_Style 26"/>
    <w:basedOn w:val="a"/>
    <w:qFormat/>
    <w:pPr>
      <w:spacing w:line="520" w:lineRule="exact"/>
      <w:jc w:val="center"/>
    </w:pPr>
    <w:rPr>
      <w:rFonts w:ascii="Tahoma" w:hAnsi="Tahoma"/>
      <w:sz w:val="32"/>
      <w:szCs w:val="20"/>
    </w:rPr>
  </w:style>
  <w:style w:type="paragraph" w:customStyle="1" w:styleId="affd">
    <w:name w:val="表格文字"/>
    <w:basedOn w:val="a"/>
    <w:uiPriority w:val="99"/>
    <w:qFormat/>
    <w:pPr>
      <w:adjustRightInd w:val="0"/>
      <w:spacing w:line="420" w:lineRule="atLeast"/>
      <w:jc w:val="left"/>
    </w:pPr>
    <w:rPr>
      <w:kern w:val="0"/>
      <w:szCs w:val="20"/>
    </w:rPr>
  </w:style>
  <w:style w:type="paragraph" w:customStyle="1" w:styleId="1f">
    <w:name w:val="普通(网站)1"/>
    <w:basedOn w:val="a"/>
    <w:qFormat/>
    <w:rPr>
      <w:sz w:val="24"/>
    </w:rPr>
  </w:style>
  <w:style w:type="paragraph" w:customStyle="1" w:styleId="26">
    <w:name w:val="页脚2"/>
    <w:basedOn w:val="a"/>
    <w:uiPriority w:val="99"/>
    <w:qFormat/>
    <w:pPr>
      <w:widowControl/>
      <w:pBdr>
        <w:top w:val="single" w:sz="6" w:space="0" w:color="auto"/>
      </w:pBdr>
      <w:jc w:val="right"/>
      <w:textAlignment w:val="center"/>
    </w:pPr>
    <w:rPr>
      <w:sz w:val="18"/>
      <w:szCs w:val="18"/>
    </w:rPr>
  </w:style>
  <w:style w:type="paragraph" w:customStyle="1" w:styleId="CharCharCharChar1">
    <w:name w:val="Char Char Char Char1"/>
    <w:basedOn w:val="a"/>
    <w:uiPriority w:val="99"/>
    <w:qFormat/>
    <w:pPr>
      <w:widowControl/>
      <w:spacing w:after="160" w:line="240" w:lineRule="exact"/>
      <w:jc w:val="left"/>
    </w:pPr>
    <w:rPr>
      <w:szCs w:val="20"/>
    </w:rPr>
  </w:style>
  <w:style w:type="paragraph" w:customStyle="1" w:styleId="27">
    <w:name w:val="样式 标题 2 + 左"/>
    <w:basedOn w:val="2"/>
    <w:uiPriority w:val="99"/>
    <w:qFormat/>
    <w:pPr>
      <w:widowControl/>
      <w:tabs>
        <w:tab w:val="left" w:pos="498"/>
      </w:tabs>
      <w:autoSpaceDE/>
      <w:autoSpaceDN/>
      <w:adjustRightInd/>
      <w:snapToGrid w:val="0"/>
      <w:spacing w:beforeLines="100" w:afterLines="100" w:line="240" w:lineRule="auto"/>
      <w:ind w:leftChars="100" w:left="200" w:rightChars="100" w:right="100"/>
      <w:jc w:val="left"/>
    </w:pPr>
    <w:rPr>
      <w:rFonts w:ascii="Cambria" w:eastAsia="宋体" w:hAnsi="Cambria" w:cs="宋体"/>
      <w:sz w:val="32"/>
      <w:szCs w:val="32"/>
    </w:rPr>
  </w:style>
  <w:style w:type="paragraph" w:customStyle="1" w:styleId="Blockquote">
    <w:name w:val="Blockquote"/>
    <w:basedOn w:val="a"/>
    <w:uiPriority w:val="99"/>
    <w:qFormat/>
    <w:pPr>
      <w:autoSpaceDE w:val="0"/>
      <w:autoSpaceDN w:val="0"/>
      <w:adjustRightInd w:val="0"/>
      <w:spacing w:before="100" w:after="100"/>
      <w:ind w:left="360" w:right="360"/>
      <w:jc w:val="left"/>
    </w:pPr>
    <w:rPr>
      <w:kern w:val="0"/>
      <w:sz w:val="24"/>
      <w:szCs w:val="20"/>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rPr>
  </w:style>
  <w:style w:type="paragraph" w:customStyle="1" w:styleId="311">
    <w:name w:val="正文文本 31"/>
    <w:basedOn w:val="a"/>
    <w:qFormat/>
    <w:pPr>
      <w:spacing w:line="360" w:lineRule="auto"/>
      <w:ind w:rightChars="170" w:right="357"/>
    </w:pPr>
    <w:rPr>
      <w:rFonts w:ascii="宋体" w:hAnsi="宋体"/>
      <w:b/>
      <w:bCs/>
      <w:sz w:val="28"/>
      <w:szCs w:val="20"/>
      <w:u w:val="single"/>
    </w:rPr>
  </w:style>
  <w:style w:type="paragraph" w:customStyle="1" w:styleId="91">
    <w:name w:val="样式9"/>
    <w:basedOn w:val="1"/>
    <w:qFormat/>
    <w:pPr>
      <w:keepNext w:val="0"/>
      <w:keepLines w:val="0"/>
      <w:tabs>
        <w:tab w:val="left" w:pos="432"/>
        <w:tab w:val="left" w:pos="840"/>
        <w:tab w:val="left" w:pos="2000"/>
      </w:tabs>
      <w:overflowPunct w:val="0"/>
      <w:autoSpaceDE/>
      <w:autoSpaceDN/>
      <w:adjustRightInd/>
      <w:spacing w:before="0" w:after="0" w:line="360" w:lineRule="auto"/>
      <w:ind w:left="2000"/>
      <w:jc w:val="left"/>
    </w:pPr>
    <w:rPr>
      <w:rFonts w:hAnsi="宋体"/>
      <w:kern w:val="0"/>
      <w:sz w:val="28"/>
    </w:rPr>
  </w:style>
  <w:style w:type="paragraph" w:customStyle="1" w:styleId="1f0">
    <w:name w:val="纯文本1"/>
    <w:basedOn w:val="a"/>
    <w:uiPriority w:val="99"/>
    <w:qFormat/>
    <w:rPr>
      <w:rFonts w:ascii="宋体" w:hAnsi="Courier New" w:cs="Courier New"/>
      <w:szCs w:val="21"/>
    </w:rPr>
  </w:style>
  <w:style w:type="paragraph" w:customStyle="1" w:styleId="111">
    <w:name w:val="索引 11"/>
    <w:basedOn w:val="a"/>
    <w:next w:val="a"/>
    <w:qFormat/>
    <w:rPr>
      <w:szCs w:val="20"/>
    </w:rPr>
  </w:style>
  <w:style w:type="paragraph" w:customStyle="1" w:styleId="CharCharCharCharCharCharChar">
    <w:name w:val="Char Char Char Char Char Char Char"/>
    <w:basedOn w:val="a"/>
    <w:rPr>
      <w:rFonts w:ascii="仿宋_GB2312" w:eastAsia="仿宋_GB2312"/>
      <w:b/>
      <w:sz w:val="32"/>
      <w:szCs w:val="32"/>
    </w:rPr>
  </w:style>
  <w:style w:type="paragraph" w:customStyle="1" w:styleId="xl25">
    <w:name w:val="xl25"/>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2TimesNewRoman5020">
    <w:name w:val="样式 标题 2 + Times New Roman 四号 非加粗 段前: 5 磅 段后: 0 磅 行距: 固定值 20..."/>
    <w:basedOn w:val="2"/>
    <w:qFormat/>
    <w:pPr>
      <w:autoSpaceDE/>
      <w:autoSpaceDN/>
      <w:adjustRightInd/>
      <w:spacing w:before="0" w:line="400" w:lineRule="exact"/>
      <w:jc w:val="both"/>
    </w:pPr>
    <w:rPr>
      <w:rFonts w:ascii="Times New Roman" w:hAnsi="Times New Roman" w:cs="宋体"/>
      <w:b w:val="0"/>
      <w:bCs/>
      <w:sz w:val="28"/>
    </w:rPr>
  </w:style>
  <w:style w:type="paragraph" w:customStyle="1" w:styleId="xl28">
    <w:name w:val="xl28"/>
    <w:basedOn w:val="a"/>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kern w:val="0"/>
      <w:sz w:val="24"/>
    </w:rPr>
  </w:style>
  <w:style w:type="paragraph" w:customStyle="1" w:styleId="2000">
    <w:name w:val="样式 标题 2 + (西文) 方正书宋简体 (中文) 方正黑体简体 非加粗 黑色 段前: 0 磅 段后: 0 磅 行..."/>
    <w:basedOn w:val="2"/>
    <w:qFormat/>
    <w:pPr>
      <w:autoSpaceDE/>
      <w:autoSpaceDN/>
      <w:adjustRightInd/>
      <w:spacing w:before="0" w:line="300" w:lineRule="exact"/>
      <w:jc w:val="left"/>
    </w:pPr>
    <w:rPr>
      <w:rFonts w:ascii="方正书宋简体" w:eastAsia="方正小标宋简体" w:hAnsi="宋体" w:cs="宋体"/>
      <w:b w:val="0"/>
      <w:color w:val="000000"/>
      <w:kern w:val="2"/>
      <w:sz w:val="21"/>
    </w:rPr>
  </w:style>
  <w:style w:type="paragraph" w:customStyle="1" w:styleId="xl33">
    <w:name w:val="xl33"/>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1f1">
    <w:name w:val="修订1"/>
    <w:qFormat/>
    <w:rPr>
      <w:rFonts w:ascii="Times New Roman" w:eastAsia="宋体" w:hAnsi="Times New Roman" w:cs="Times New Roman"/>
      <w:kern w:val="2"/>
      <w:sz w:val="21"/>
    </w:rPr>
  </w:style>
  <w:style w:type="paragraph" w:customStyle="1" w:styleId="215">
    <w:name w:val="样式 标题 2 + (西文) 方正书宋简体 (中文) 方正黑体简体 非加粗 黑色 行距: 固定值 15 磅"/>
    <w:basedOn w:val="2"/>
    <w:qFormat/>
    <w:pPr>
      <w:autoSpaceDE/>
      <w:autoSpaceDN/>
      <w:adjustRightInd/>
      <w:spacing w:before="0" w:line="300" w:lineRule="exact"/>
      <w:ind w:firstLineChars="200" w:firstLine="200"/>
      <w:jc w:val="left"/>
    </w:pPr>
    <w:rPr>
      <w:rFonts w:ascii="方正书宋简体" w:eastAsia="方正小标宋简体" w:hAnsi="宋体" w:cs="宋体"/>
      <w:b w:val="0"/>
      <w:color w:val="000000"/>
      <w:kern w:val="2"/>
      <w:sz w:val="21"/>
    </w:rPr>
  </w:style>
  <w:style w:type="paragraph" w:customStyle="1" w:styleId="2249">
    <w:name w:val="样式 样式 标题 2 + 左 + 右侧:  2.49字符"/>
    <w:basedOn w:val="27"/>
    <w:uiPriority w:val="99"/>
    <w:pPr>
      <w:spacing w:line="360" w:lineRule="auto"/>
      <w:ind w:left="100"/>
    </w:pPr>
  </w:style>
  <w:style w:type="paragraph" w:customStyle="1" w:styleId="Char1f0">
    <w:name w:val="Char1"/>
    <w:basedOn w:val="a"/>
    <w:qFormat/>
    <w:rPr>
      <w:rFonts w:ascii="Tahoma" w:hAnsi="Tahoma"/>
      <w:sz w:val="24"/>
      <w:szCs w:val="20"/>
    </w:rPr>
  </w:style>
  <w:style w:type="paragraph" w:customStyle="1" w:styleId="170">
    <w:name w:val="样式17"/>
    <w:basedOn w:val="a"/>
    <w:qFormat/>
    <w:pPr>
      <w:adjustRightInd w:val="0"/>
      <w:snapToGrid w:val="0"/>
      <w:spacing w:before="120" w:after="120"/>
    </w:pPr>
    <w:rPr>
      <w:sz w:val="24"/>
      <w:szCs w:val="20"/>
    </w:rPr>
  </w:style>
  <w:style w:type="paragraph" w:customStyle="1" w:styleId="p0">
    <w:name w:val="p0"/>
    <w:basedOn w:val="a"/>
    <w:qFormat/>
    <w:pPr>
      <w:widowControl/>
    </w:pPr>
    <w:rPr>
      <w:kern w:val="0"/>
      <w:szCs w:val="21"/>
    </w:rPr>
  </w:style>
  <w:style w:type="paragraph" w:customStyle="1" w:styleId="GB23120828">
    <w:name w:val="样式 楷体_GB2312 小四 首行缩进:  0.8 厘米 行距: 固定值 28 磅"/>
    <w:basedOn w:val="a"/>
    <w:uiPriority w:val="99"/>
    <w:qFormat/>
    <w:pPr>
      <w:spacing w:line="360" w:lineRule="auto"/>
      <w:jc w:val="center"/>
    </w:pPr>
    <w:rPr>
      <w:rFonts w:eastAsia="仿宋_GB2312"/>
      <w:b/>
      <w:bCs/>
      <w:sz w:val="32"/>
    </w:rPr>
  </w:style>
  <w:style w:type="paragraph" w:customStyle="1" w:styleId="font5">
    <w:name w:val="font5"/>
    <w:basedOn w:val="a"/>
    <w:pPr>
      <w:widowControl/>
      <w:spacing w:before="100" w:beforeAutospacing="1" w:after="100" w:afterAutospacing="1"/>
      <w:jc w:val="left"/>
    </w:pPr>
    <w:rPr>
      <w:rFonts w:ascii="宋体" w:hAnsi="宋体" w:cs="Arial Unicode MS"/>
      <w:kern w:val="0"/>
      <w:sz w:val="18"/>
      <w:szCs w:val="18"/>
    </w:rPr>
  </w:style>
  <w:style w:type="paragraph" w:customStyle="1" w:styleId="1f2">
    <w:name w:val="正文缩进1"/>
    <w:basedOn w:val="a"/>
    <w:uiPriority w:val="99"/>
    <w:qFormat/>
    <w:pPr>
      <w:ind w:firstLine="420"/>
    </w:pPr>
  </w:style>
  <w:style w:type="paragraph" w:customStyle="1" w:styleId="CharChar1CharCharCharCharCharChar1">
    <w:name w:val="Char Char1 Char Char Char Char Char Char1"/>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71">
    <w:name w:val="样式7"/>
    <w:basedOn w:val="1"/>
    <w:next w:val="1"/>
    <w:pPr>
      <w:keepNext w:val="0"/>
      <w:keepLines w:val="0"/>
      <w:tabs>
        <w:tab w:val="left" w:pos="432"/>
        <w:tab w:val="left" w:pos="851"/>
        <w:tab w:val="left" w:pos="2400"/>
      </w:tabs>
      <w:autoSpaceDE/>
      <w:autoSpaceDN/>
      <w:adjustRightInd/>
      <w:spacing w:before="0" w:after="0" w:line="360" w:lineRule="auto"/>
      <w:ind w:left="851" w:hanging="851"/>
      <w:jc w:val="left"/>
    </w:pPr>
    <w:rPr>
      <w:rFonts w:hAnsi="宋体"/>
      <w:kern w:val="0"/>
      <w:sz w:val="24"/>
    </w:rPr>
  </w:style>
  <w:style w:type="paragraph" w:customStyle="1" w:styleId="affe">
    <w:name w:val="目录"/>
    <w:basedOn w:val="a"/>
    <w:uiPriority w:val="99"/>
    <w:qFormat/>
    <w:pPr>
      <w:widowControl/>
      <w:jc w:val="center"/>
    </w:pPr>
    <w:rPr>
      <w:rFonts w:ascii="宋体"/>
      <w:b/>
      <w:kern w:val="0"/>
      <w:sz w:val="36"/>
      <w:szCs w:val="20"/>
    </w:rPr>
  </w:style>
  <w:style w:type="paragraph" w:customStyle="1" w:styleId="CharChar1CharCharCharCharCharChar">
    <w:name w:val="Char Char1 Char Char Char Char Char Char"/>
    <w:basedOn w:val="a"/>
    <w:uiPriority w:val="99"/>
    <w:qFormat/>
    <w:pPr>
      <w:widowControl/>
      <w:spacing w:after="160" w:line="360" w:lineRule="auto"/>
      <w:ind w:firstLineChars="200" w:firstLine="482"/>
      <w:jc w:val="left"/>
    </w:pPr>
    <w:rPr>
      <w:rFonts w:ascii="宋体" w:hAnsi="宋体" w:cs="Arial"/>
      <w:b/>
      <w:kern w:val="0"/>
      <w:sz w:val="24"/>
    </w:rPr>
  </w:style>
  <w:style w:type="paragraph" w:customStyle="1" w:styleId="28">
    <w:name w:val="列出段落2"/>
    <w:basedOn w:val="a"/>
    <w:qFormat/>
    <w:pPr>
      <w:ind w:firstLineChars="200" w:firstLine="420"/>
    </w:pPr>
    <w:rPr>
      <w:rFonts w:ascii="Calibri" w:hAnsi="Calibri"/>
      <w:szCs w:val="22"/>
    </w:rPr>
  </w:style>
  <w:style w:type="paragraph" w:customStyle="1" w:styleId="CharCharCharChar2">
    <w:name w:val="Char Char Char Char2"/>
    <w:basedOn w:val="a"/>
    <w:qFormat/>
  </w:style>
  <w:style w:type="paragraph" w:customStyle="1" w:styleId="Char24">
    <w:name w:val="Char2"/>
    <w:basedOn w:val="a"/>
    <w:uiPriority w:val="99"/>
    <w:rPr>
      <w:rFonts w:ascii="Tahoma" w:hAnsi="Tahoma"/>
      <w:sz w:val="24"/>
      <w:szCs w:val="20"/>
    </w:rPr>
  </w:style>
  <w:style w:type="paragraph" w:customStyle="1" w:styleId="1f3">
    <w:name w:val="正文1"/>
    <w:uiPriority w:val="99"/>
    <w:qFormat/>
    <w:pPr>
      <w:widowControl w:val="0"/>
      <w:adjustRightInd w:val="0"/>
      <w:spacing w:line="312" w:lineRule="atLeast"/>
      <w:jc w:val="both"/>
    </w:pPr>
    <w:rPr>
      <w:rFonts w:ascii="宋体" w:eastAsia="宋体" w:hAnsi="Times New Roman" w:cs="Times New Roman"/>
      <w:sz w:val="34"/>
    </w:rPr>
  </w:style>
  <w:style w:type="paragraph" w:customStyle="1" w:styleId="ptdl">
    <w:name w:val="ptdl"/>
    <w:basedOn w:val="a"/>
    <w:qFormat/>
    <w:pPr>
      <w:spacing w:after="156"/>
      <w:ind w:firstLine="480"/>
    </w:pPr>
    <w:rPr>
      <w:sz w:val="24"/>
      <w:szCs w:val="20"/>
    </w:rPr>
  </w:style>
  <w:style w:type="paragraph" w:customStyle="1" w:styleId="312">
    <w:name w:val="正文文本缩进 31"/>
    <w:basedOn w:val="a"/>
    <w:pPr>
      <w:spacing w:after="120"/>
      <w:ind w:leftChars="200" w:left="420"/>
    </w:pPr>
    <w:rPr>
      <w:sz w:val="16"/>
      <w:szCs w:val="16"/>
    </w:rPr>
  </w:style>
  <w:style w:type="paragraph" w:customStyle="1" w:styleId="Char120">
    <w:name w:val="Char12"/>
    <w:basedOn w:val="a"/>
    <w:uiPriority w:val="99"/>
    <w:qFormat/>
    <w:rPr>
      <w:rFonts w:ascii="Tahoma" w:hAnsi="Tahoma"/>
      <w:sz w:val="24"/>
      <w:szCs w:val="20"/>
    </w:rPr>
  </w:style>
  <w:style w:type="paragraph" w:customStyle="1" w:styleId="1f4">
    <w:name w:val="封面居中1"/>
    <w:basedOn w:val="a"/>
    <w:uiPriority w:val="99"/>
    <w:qFormat/>
    <w:pPr>
      <w:adjustRightInd w:val="0"/>
      <w:spacing w:line="360" w:lineRule="auto"/>
      <w:jc w:val="center"/>
    </w:pPr>
    <w:rPr>
      <w:rFonts w:ascii="Calibri" w:eastAsia="黑体" w:hAnsi="Calibri"/>
      <w:b/>
      <w:sz w:val="44"/>
    </w:rPr>
  </w:style>
  <w:style w:type="paragraph" w:customStyle="1" w:styleId="Preformatted">
    <w:name w:val="Preformatted"/>
    <w:basedOn w:val="a"/>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34">
    <w:name w:val="列出段落3"/>
    <w:basedOn w:val="a"/>
    <w:qFormat/>
    <w:pPr>
      <w:ind w:firstLineChars="200" w:firstLine="420"/>
    </w:pPr>
    <w:rPr>
      <w:rFonts w:ascii="Calibri" w:hAnsi="Calibri"/>
      <w:szCs w:val="22"/>
    </w:rPr>
  </w:style>
  <w:style w:type="paragraph" w:customStyle="1" w:styleId="CharCharCharCharCharCharChar1">
    <w:name w:val="Char Char Char Char Char Char Char1"/>
    <w:basedOn w:val="a"/>
    <w:pPr>
      <w:widowControl/>
      <w:spacing w:after="160" w:line="240" w:lineRule="exact"/>
      <w:jc w:val="left"/>
    </w:pPr>
    <w:rPr>
      <w:szCs w:val="20"/>
    </w:rPr>
  </w:style>
  <w:style w:type="paragraph" w:styleId="afff">
    <w:name w:val="No Spacing"/>
    <w:qFormat/>
    <w:pPr>
      <w:widowControl w:val="0"/>
      <w:jc w:val="both"/>
    </w:pPr>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jc w:val="both"/>
    </w:pPr>
    <w:rPr>
      <w:rFonts w:ascii="Times New Roman" w:eastAsia="黑体"/>
      <w:b w:val="0"/>
      <w:kern w:val="2"/>
      <w:u w:val="none"/>
    </w:rPr>
  </w:style>
  <w:style w:type="paragraph" w:customStyle="1" w:styleId="29">
    <w:name w:val="样式2"/>
    <w:basedOn w:val="2"/>
    <w:uiPriority w:val="99"/>
    <w:pPr>
      <w:widowControl/>
      <w:autoSpaceDE/>
      <w:autoSpaceDN/>
      <w:adjustRightInd/>
      <w:snapToGrid w:val="0"/>
      <w:spacing w:beforeLines="100" w:afterLines="100" w:line="240" w:lineRule="auto"/>
    </w:pPr>
    <w:rPr>
      <w:rFonts w:ascii="Cambria" w:eastAsia="宋体" w:hAnsi="Cambria"/>
      <w:bCs/>
      <w:sz w:val="32"/>
      <w:szCs w:val="32"/>
    </w:rPr>
  </w:style>
  <w:style w:type="paragraph" w:customStyle="1" w:styleId="XW">
    <w:name w:val="XW正文"/>
    <w:basedOn w:val="ac"/>
    <w:uiPriority w:val="99"/>
    <w:qFormat/>
    <w:pPr>
      <w:adjustRightInd w:val="0"/>
      <w:snapToGrid w:val="0"/>
      <w:spacing w:line="300" w:lineRule="auto"/>
      <w:ind w:firstLineChars="200" w:firstLine="520"/>
      <w:jc w:val="left"/>
    </w:pPr>
    <w:rPr>
      <w:kern w:val="0"/>
      <w:sz w:val="21"/>
    </w:rPr>
  </w:style>
  <w:style w:type="paragraph" w:customStyle="1" w:styleId="CharCharChar">
    <w:name w:val="Char Char Char"/>
    <w:basedOn w:val="a"/>
    <w:qFormat/>
    <w:rPr>
      <w:rFonts w:ascii="Tahoma" w:hAnsi="Tahoma"/>
      <w:sz w:val="24"/>
      <w:szCs w:val="20"/>
    </w:rPr>
  </w:style>
  <w:style w:type="paragraph" w:customStyle="1" w:styleId="16620">
    <w:name w:val="样式 标题 1 + 黑体 三号 非加粗 居中 段前: 6 磅 段后: 6 磅 行距: 固定值 20 磅"/>
    <w:basedOn w:val="1"/>
    <w:uiPriority w:val="99"/>
    <w:qFormat/>
    <w:pPr>
      <w:tabs>
        <w:tab w:val="left" w:pos="432"/>
      </w:tabs>
      <w:autoSpaceDE/>
      <w:autoSpaceDN/>
      <w:adjustRightInd/>
      <w:spacing w:before="120" w:line="400" w:lineRule="exact"/>
    </w:pPr>
    <w:rPr>
      <w:rFonts w:ascii="Times New Roman" w:hAnsi="黑体" w:cs="宋体"/>
      <w:bCs/>
      <w:szCs w:val="44"/>
    </w:rPr>
  </w:style>
  <w:style w:type="paragraph" w:customStyle="1" w:styleId="Char30">
    <w:name w:val="Char3"/>
    <w:basedOn w:val="a"/>
    <w:qFormat/>
    <w:rPr>
      <w:rFonts w:ascii="Tahoma" w:hAnsi="Tahoma"/>
      <w:sz w:val="24"/>
      <w:szCs w:val="20"/>
    </w:rPr>
  </w:style>
  <w:style w:type="paragraph" w:customStyle="1" w:styleId="xl34">
    <w:name w:val="xl34"/>
    <w:basedOn w:val="a"/>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宋体" w:hAnsi="宋体"/>
      <w:color w:val="000000"/>
      <w:kern w:val="0"/>
      <w:sz w:val="20"/>
      <w:szCs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0">
    <w:name w:val="菲页(卷)"/>
    <w:basedOn w:val="1"/>
    <w:next w:val="1f3"/>
    <w:uiPriority w:val="99"/>
    <w:pPr>
      <w:keepLines w:val="0"/>
      <w:widowControl/>
      <w:tabs>
        <w:tab w:val="left" w:pos="360"/>
        <w:tab w:val="left" w:pos="432"/>
      </w:tabs>
      <w:autoSpaceDE/>
      <w:autoSpaceDN/>
      <w:adjustRightInd/>
      <w:spacing w:before="0" w:after="0" w:line="240" w:lineRule="auto"/>
      <w:ind w:left="360" w:hanging="360"/>
      <w:outlineLvl w:val="1"/>
    </w:pPr>
    <w:rPr>
      <w:rFonts w:ascii="Times New Roman"/>
      <w:bCs/>
      <w:sz w:val="44"/>
      <w:szCs w:val="44"/>
    </w:rPr>
  </w:style>
  <w:style w:type="paragraph" w:customStyle="1" w:styleId="xl23">
    <w:name w:val="xl23"/>
    <w:basedOn w:val="a"/>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20"/>
      <w:szCs w:val="20"/>
    </w:rPr>
  </w:style>
  <w:style w:type="paragraph" w:customStyle="1" w:styleId="1f5">
    <w:name w:val="1"/>
    <w:basedOn w:val="a"/>
    <w:next w:val="a"/>
  </w:style>
  <w:style w:type="paragraph" w:customStyle="1" w:styleId="2a">
    <w:name w:val="纯文本2"/>
    <w:basedOn w:val="a"/>
    <w:uiPriority w:val="99"/>
    <w:qFormat/>
    <w:rPr>
      <w:rFonts w:ascii="宋体" w:hAnsi="Courier New"/>
      <w:kern w:val="44"/>
      <w:szCs w:val="20"/>
    </w:rPr>
  </w:style>
  <w:style w:type="paragraph" w:customStyle="1" w:styleId="afff1">
    <w:name w:val="目录文字"/>
    <w:basedOn w:val="a"/>
    <w:uiPriority w:val="99"/>
    <w:qFormat/>
    <w:pPr>
      <w:widowControl/>
      <w:spacing w:line="480" w:lineRule="auto"/>
      <w:jc w:val="left"/>
    </w:pPr>
    <w:rPr>
      <w:rFonts w:ascii="宋体" w:hAnsi="宋体"/>
      <w:kern w:val="0"/>
      <w:sz w:val="24"/>
      <w:szCs w:val="20"/>
    </w:rPr>
  </w:style>
  <w:style w:type="paragraph" w:customStyle="1" w:styleId="1CharCharCharChar">
    <w:name w:val="1 Char Char Char Char"/>
    <w:basedOn w:val="a"/>
    <w:qFormat/>
    <w:rPr>
      <w:szCs w:val="20"/>
    </w:rPr>
  </w:style>
  <w:style w:type="paragraph" w:customStyle="1" w:styleId="2b">
    <w:name w:val="正文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ParaCharCharCharCharCharCharChar">
    <w:name w:val="默认段落字体 Para Char Char Char Char Char Char Char"/>
    <w:basedOn w:val="a8"/>
    <w:qFormat/>
    <w:pPr>
      <w:adjustRightInd w:val="0"/>
      <w:spacing w:line="436" w:lineRule="exact"/>
      <w:ind w:left="357"/>
      <w:jc w:val="left"/>
      <w:outlineLvl w:val="3"/>
    </w:pPr>
    <w:rPr>
      <w:rFonts w:ascii="Tahoma" w:hAnsi="Tahoma"/>
      <w:sz w:val="28"/>
    </w:rPr>
  </w:style>
  <w:style w:type="paragraph" w:customStyle="1" w:styleId="afff2">
    <w:name w:val="款"/>
    <w:basedOn w:val="a"/>
    <w:qFormat/>
    <w:pPr>
      <w:autoSpaceDE w:val="0"/>
      <w:autoSpaceDN w:val="0"/>
      <w:adjustRightInd w:val="0"/>
      <w:ind w:firstLineChars="225" w:firstLine="540"/>
    </w:pPr>
    <w:rPr>
      <w:rFonts w:ascii="宋体" w:hAnsi="宋体"/>
      <w:color w:val="FF0000"/>
      <w:sz w:val="24"/>
      <w:szCs w:val="28"/>
    </w:rPr>
  </w:style>
  <w:style w:type="paragraph" w:customStyle="1" w:styleId="New">
    <w:name w:val="正文 New"/>
    <w:qFormat/>
    <w:pPr>
      <w:widowControl w:val="0"/>
      <w:jc w:val="both"/>
    </w:pPr>
    <w:rPr>
      <w:rFonts w:ascii="Calibri" w:eastAsia="宋体" w:hAnsi="Calibri" w:cs="Times New Roman"/>
      <w:kern w:val="2"/>
      <w:sz w:val="21"/>
      <w:szCs w:val="24"/>
    </w:rPr>
  </w:style>
  <w:style w:type="paragraph" w:customStyle="1" w:styleId="35">
    <w:name w:val="纯文本3"/>
    <w:basedOn w:val="a"/>
    <w:qFormat/>
    <w:rPr>
      <w:rFonts w:ascii="宋体" w:hAnsi="Courier New"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738">
      <w:bodyDiv w:val="1"/>
      <w:marLeft w:val="0"/>
      <w:marRight w:val="0"/>
      <w:marTop w:val="0"/>
      <w:marBottom w:val="0"/>
      <w:divBdr>
        <w:top w:val="none" w:sz="0" w:space="0" w:color="auto"/>
        <w:left w:val="none" w:sz="0" w:space="0" w:color="auto"/>
        <w:bottom w:val="none" w:sz="0" w:space="0" w:color="auto"/>
        <w:right w:val="none" w:sz="0" w:space="0" w:color="auto"/>
      </w:divBdr>
    </w:div>
    <w:div w:id="85031738">
      <w:bodyDiv w:val="1"/>
      <w:marLeft w:val="0"/>
      <w:marRight w:val="0"/>
      <w:marTop w:val="0"/>
      <w:marBottom w:val="0"/>
      <w:divBdr>
        <w:top w:val="none" w:sz="0" w:space="0" w:color="auto"/>
        <w:left w:val="none" w:sz="0" w:space="0" w:color="auto"/>
        <w:bottom w:val="none" w:sz="0" w:space="0" w:color="auto"/>
        <w:right w:val="none" w:sz="0" w:space="0" w:color="auto"/>
      </w:divBdr>
    </w:div>
    <w:div w:id="108285020">
      <w:bodyDiv w:val="1"/>
      <w:marLeft w:val="0"/>
      <w:marRight w:val="0"/>
      <w:marTop w:val="0"/>
      <w:marBottom w:val="0"/>
      <w:divBdr>
        <w:top w:val="none" w:sz="0" w:space="0" w:color="auto"/>
        <w:left w:val="none" w:sz="0" w:space="0" w:color="auto"/>
        <w:bottom w:val="none" w:sz="0" w:space="0" w:color="auto"/>
        <w:right w:val="none" w:sz="0" w:space="0" w:color="auto"/>
      </w:divBdr>
    </w:div>
    <w:div w:id="171844274">
      <w:bodyDiv w:val="1"/>
      <w:marLeft w:val="0"/>
      <w:marRight w:val="0"/>
      <w:marTop w:val="0"/>
      <w:marBottom w:val="0"/>
      <w:divBdr>
        <w:top w:val="none" w:sz="0" w:space="0" w:color="auto"/>
        <w:left w:val="none" w:sz="0" w:space="0" w:color="auto"/>
        <w:bottom w:val="none" w:sz="0" w:space="0" w:color="auto"/>
        <w:right w:val="none" w:sz="0" w:space="0" w:color="auto"/>
      </w:divBdr>
    </w:div>
    <w:div w:id="245771225">
      <w:bodyDiv w:val="1"/>
      <w:marLeft w:val="0"/>
      <w:marRight w:val="0"/>
      <w:marTop w:val="0"/>
      <w:marBottom w:val="0"/>
      <w:divBdr>
        <w:top w:val="none" w:sz="0" w:space="0" w:color="auto"/>
        <w:left w:val="none" w:sz="0" w:space="0" w:color="auto"/>
        <w:bottom w:val="none" w:sz="0" w:space="0" w:color="auto"/>
        <w:right w:val="none" w:sz="0" w:space="0" w:color="auto"/>
      </w:divBdr>
    </w:div>
    <w:div w:id="308483573">
      <w:bodyDiv w:val="1"/>
      <w:marLeft w:val="0"/>
      <w:marRight w:val="0"/>
      <w:marTop w:val="0"/>
      <w:marBottom w:val="0"/>
      <w:divBdr>
        <w:top w:val="none" w:sz="0" w:space="0" w:color="auto"/>
        <w:left w:val="none" w:sz="0" w:space="0" w:color="auto"/>
        <w:bottom w:val="none" w:sz="0" w:space="0" w:color="auto"/>
        <w:right w:val="none" w:sz="0" w:space="0" w:color="auto"/>
      </w:divBdr>
    </w:div>
    <w:div w:id="393627673">
      <w:bodyDiv w:val="1"/>
      <w:marLeft w:val="0"/>
      <w:marRight w:val="0"/>
      <w:marTop w:val="0"/>
      <w:marBottom w:val="0"/>
      <w:divBdr>
        <w:top w:val="none" w:sz="0" w:space="0" w:color="auto"/>
        <w:left w:val="none" w:sz="0" w:space="0" w:color="auto"/>
        <w:bottom w:val="none" w:sz="0" w:space="0" w:color="auto"/>
        <w:right w:val="none" w:sz="0" w:space="0" w:color="auto"/>
      </w:divBdr>
    </w:div>
    <w:div w:id="610402609">
      <w:bodyDiv w:val="1"/>
      <w:marLeft w:val="0"/>
      <w:marRight w:val="0"/>
      <w:marTop w:val="0"/>
      <w:marBottom w:val="0"/>
      <w:divBdr>
        <w:top w:val="none" w:sz="0" w:space="0" w:color="auto"/>
        <w:left w:val="none" w:sz="0" w:space="0" w:color="auto"/>
        <w:bottom w:val="none" w:sz="0" w:space="0" w:color="auto"/>
        <w:right w:val="none" w:sz="0" w:space="0" w:color="auto"/>
      </w:divBdr>
    </w:div>
    <w:div w:id="636227138">
      <w:bodyDiv w:val="1"/>
      <w:marLeft w:val="0"/>
      <w:marRight w:val="0"/>
      <w:marTop w:val="0"/>
      <w:marBottom w:val="0"/>
      <w:divBdr>
        <w:top w:val="none" w:sz="0" w:space="0" w:color="auto"/>
        <w:left w:val="none" w:sz="0" w:space="0" w:color="auto"/>
        <w:bottom w:val="none" w:sz="0" w:space="0" w:color="auto"/>
        <w:right w:val="none" w:sz="0" w:space="0" w:color="auto"/>
      </w:divBdr>
    </w:div>
    <w:div w:id="640572000">
      <w:bodyDiv w:val="1"/>
      <w:marLeft w:val="0"/>
      <w:marRight w:val="0"/>
      <w:marTop w:val="0"/>
      <w:marBottom w:val="0"/>
      <w:divBdr>
        <w:top w:val="none" w:sz="0" w:space="0" w:color="auto"/>
        <w:left w:val="none" w:sz="0" w:space="0" w:color="auto"/>
        <w:bottom w:val="none" w:sz="0" w:space="0" w:color="auto"/>
        <w:right w:val="none" w:sz="0" w:space="0" w:color="auto"/>
      </w:divBdr>
    </w:div>
    <w:div w:id="678049525">
      <w:bodyDiv w:val="1"/>
      <w:marLeft w:val="0"/>
      <w:marRight w:val="0"/>
      <w:marTop w:val="0"/>
      <w:marBottom w:val="0"/>
      <w:divBdr>
        <w:top w:val="none" w:sz="0" w:space="0" w:color="auto"/>
        <w:left w:val="none" w:sz="0" w:space="0" w:color="auto"/>
        <w:bottom w:val="none" w:sz="0" w:space="0" w:color="auto"/>
        <w:right w:val="none" w:sz="0" w:space="0" w:color="auto"/>
      </w:divBdr>
    </w:div>
    <w:div w:id="704059854">
      <w:bodyDiv w:val="1"/>
      <w:marLeft w:val="0"/>
      <w:marRight w:val="0"/>
      <w:marTop w:val="0"/>
      <w:marBottom w:val="0"/>
      <w:divBdr>
        <w:top w:val="none" w:sz="0" w:space="0" w:color="auto"/>
        <w:left w:val="none" w:sz="0" w:space="0" w:color="auto"/>
        <w:bottom w:val="none" w:sz="0" w:space="0" w:color="auto"/>
        <w:right w:val="none" w:sz="0" w:space="0" w:color="auto"/>
      </w:divBdr>
    </w:div>
    <w:div w:id="852035661">
      <w:bodyDiv w:val="1"/>
      <w:marLeft w:val="0"/>
      <w:marRight w:val="0"/>
      <w:marTop w:val="0"/>
      <w:marBottom w:val="0"/>
      <w:divBdr>
        <w:top w:val="none" w:sz="0" w:space="0" w:color="auto"/>
        <w:left w:val="none" w:sz="0" w:space="0" w:color="auto"/>
        <w:bottom w:val="none" w:sz="0" w:space="0" w:color="auto"/>
        <w:right w:val="none" w:sz="0" w:space="0" w:color="auto"/>
      </w:divBdr>
    </w:div>
    <w:div w:id="866215397">
      <w:bodyDiv w:val="1"/>
      <w:marLeft w:val="0"/>
      <w:marRight w:val="0"/>
      <w:marTop w:val="0"/>
      <w:marBottom w:val="0"/>
      <w:divBdr>
        <w:top w:val="none" w:sz="0" w:space="0" w:color="auto"/>
        <w:left w:val="none" w:sz="0" w:space="0" w:color="auto"/>
        <w:bottom w:val="none" w:sz="0" w:space="0" w:color="auto"/>
        <w:right w:val="none" w:sz="0" w:space="0" w:color="auto"/>
      </w:divBdr>
    </w:div>
    <w:div w:id="891581490">
      <w:bodyDiv w:val="1"/>
      <w:marLeft w:val="0"/>
      <w:marRight w:val="0"/>
      <w:marTop w:val="0"/>
      <w:marBottom w:val="0"/>
      <w:divBdr>
        <w:top w:val="none" w:sz="0" w:space="0" w:color="auto"/>
        <w:left w:val="none" w:sz="0" w:space="0" w:color="auto"/>
        <w:bottom w:val="none" w:sz="0" w:space="0" w:color="auto"/>
        <w:right w:val="none" w:sz="0" w:space="0" w:color="auto"/>
      </w:divBdr>
    </w:div>
    <w:div w:id="920212500">
      <w:bodyDiv w:val="1"/>
      <w:marLeft w:val="0"/>
      <w:marRight w:val="0"/>
      <w:marTop w:val="0"/>
      <w:marBottom w:val="0"/>
      <w:divBdr>
        <w:top w:val="none" w:sz="0" w:space="0" w:color="auto"/>
        <w:left w:val="none" w:sz="0" w:space="0" w:color="auto"/>
        <w:bottom w:val="none" w:sz="0" w:space="0" w:color="auto"/>
        <w:right w:val="none" w:sz="0" w:space="0" w:color="auto"/>
      </w:divBdr>
    </w:div>
    <w:div w:id="974721066">
      <w:bodyDiv w:val="1"/>
      <w:marLeft w:val="0"/>
      <w:marRight w:val="0"/>
      <w:marTop w:val="0"/>
      <w:marBottom w:val="0"/>
      <w:divBdr>
        <w:top w:val="none" w:sz="0" w:space="0" w:color="auto"/>
        <w:left w:val="none" w:sz="0" w:space="0" w:color="auto"/>
        <w:bottom w:val="none" w:sz="0" w:space="0" w:color="auto"/>
        <w:right w:val="none" w:sz="0" w:space="0" w:color="auto"/>
      </w:divBdr>
    </w:div>
    <w:div w:id="992680554">
      <w:bodyDiv w:val="1"/>
      <w:marLeft w:val="0"/>
      <w:marRight w:val="0"/>
      <w:marTop w:val="0"/>
      <w:marBottom w:val="0"/>
      <w:divBdr>
        <w:top w:val="none" w:sz="0" w:space="0" w:color="auto"/>
        <w:left w:val="none" w:sz="0" w:space="0" w:color="auto"/>
        <w:bottom w:val="none" w:sz="0" w:space="0" w:color="auto"/>
        <w:right w:val="none" w:sz="0" w:space="0" w:color="auto"/>
      </w:divBdr>
    </w:div>
    <w:div w:id="994992512">
      <w:bodyDiv w:val="1"/>
      <w:marLeft w:val="0"/>
      <w:marRight w:val="0"/>
      <w:marTop w:val="0"/>
      <w:marBottom w:val="0"/>
      <w:divBdr>
        <w:top w:val="none" w:sz="0" w:space="0" w:color="auto"/>
        <w:left w:val="none" w:sz="0" w:space="0" w:color="auto"/>
        <w:bottom w:val="none" w:sz="0" w:space="0" w:color="auto"/>
        <w:right w:val="none" w:sz="0" w:space="0" w:color="auto"/>
      </w:divBdr>
    </w:div>
    <w:div w:id="1029531381">
      <w:bodyDiv w:val="1"/>
      <w:marLeft w:val="0"/>
      <w:marRight w:val="0"/>
      <w:marTop w:val="0"/>
      <w:marBottom w:val="0"/>
      <w:divBdr>
        <w:top w:val="none" w:sz="0" w:space="0" w:color="auto"/>
        <w:left w:val="none" w:sz="0" w:space="0" w:color="auto"/>
        <w:bottom w:val="none" w:sz="0" w:space="0" w:color="auto"/>
        <w:right w:val="none" w:sz="0" w:space="0" w:color="auto"/>
      </w:divBdr>
    </w:div>
    <w:div w:id="1058474779">
      <w:bodyDiv w:val="1"/>
      <w:marLeft w:val="0"/>
      <w:marRight w:val="0"/>
      <w:marTop w:val="0"/>
      <w:marBottom w:val="0"/>
      <w:divBdr>
        <w:top w:val="none" w:sz="0" w:space="0" w:color="auto"/>
        <w:left w:val="none" w:sz="0" w:space="0" w:color="auto"/>
        <w:bottom w:val="none" w:sz="0" w:space="0" w:color="auto"/>
        <w:right w:val="none" w:sz="0" w:space="0" w:color="auto"/>
      </w:divBdr>
    </w:div>
    <w:div w:id="1067341379">
      <w:bodyDiv w:val="1"/>
      <w:marLeft w:val="0"/>
      <w:marRight w:val="0"/>
      <w:marTop w:val="0"/>
      <w:marBottom w:val="0"/>
      <w:divBdr>
        <w:top w:val="none" w:sz="0" w:space="0" w:color="auto"/>
        <w:left w:val="none" w:sz="0" w:space="0" w:color="auto"/>
        <w:bottom w:val="none" w:sz="0" w:space="0" w:color="auto"/>
        <w:right w:val="none" w:sz="0" w:space="0" w:color="auto"/>
      </w:divBdr>
    </w:div>
    <w:div w:id="1089040706">
      <w:bodyDiv w:val="1"/>
      <w:marLeft w:val="0"/>
      <w:marRight w:val="0"/>
      <w:marTop w:val="0"/>
      <w:marBottom w:val="0"/>
      <w:divBdr>
        <w:top w:val="none" w:sz="0" w:space="0" w:color="auto"/>
        <w:left w:val="none" w:sz="0" w:space="0" w:color="auto"/>
        <w:bottom w:val="none" w:sz="0" w:space="0" w:color="auto"/>
        <w:right w:val="none" w:sz="0" w:space="0" w:color="auto"/>
      </w:divBdr>
    </w:div>
    <w:div w:id="1099957037">
      <w:bodyDiv w:val="1"/>
      <w:marLeft w:val="0"/>
      <w:marRight w:val="0"/>
      <w:marTop w:val="0"/>
      <w:marBottom w:val="0"/>
      <w:divBdr>
        <w:top w:val="none" w:sz="0" w:space="0" w:color="auto"/>
        <w:left w:val="none" w:sz="0" w:space="0" w:color="auto"/>
        <w:bottom w:val="none" w:sz="0" w:space="0" w:color="auto"/>
        <w:right w:val="none" w:sz="0" w:space="0" w:color="auto"/>
      </w:divBdr>
    </w:div>
    <w:div w:id="1158569664">
      <w:bodyDiv w:val="1"/>
      <w:marLeft w:val="0"/>
      <w:marRight w:val="0"/>
      <w:marTop w:val="0"/>
      <w:marBottom w:val="0"/>
      <w:divBdr>
        <w:top w:val="none" w:sz="0" w:space="0" w:color="auto"/>
        <w:left w:val="none" w:sz="0" w:space="0" w:color="auto"/>
        <w:bottom w:val="none" w:sz="0" w:space="0" w:color="auto"/>
        <w:right w:val="none" w:sz="0" w:space="0" w:color="auto"/>
      </w:divBdr>
    </w:div>
    <w:div w:id="1171138672">
      <w:bodyDiv w:val="1"/>
      <w:marLeft w:val="0"/>
      <w:marRight w:val="0"/>
      <w:marTop w:val="0"/>
      <w:marBottom w:val="0"/>
      <w:divBdr>
        <w:top w:val="none" w:sz="0" w:space="0" w:color="auto"/>
        <w:left w:val="none" w:sz="0" w:space="0" w:color="auto"/>
        <w:bottom w:val="none" w:sz="0" w:space="0" w:color="auto"/>
        <w:right w:val="none" w:sz="0" w:space="0" w:color="auto"/>
      </w:divBdr>
    </w:div>
    <w:div w:id="1203981036">
      <w:bodyDiv w:val="1"/>
      <w:marLeft w:val="0"/>
      <w:marRight w:val="0"/>
      <w:marTop w:val="0"/>
      <w:marBottom w:val="0"/>
      <w:divBdr>
        <w:top w:val="none" w:sz="0" w:space="0" w:color="auto"/>
        <w:left w:val="none" w:sz="0" w:space="0" w:color="auto"/>
        <w:bottom w:val="none" w:sz="0" w:space="0" w:color="auto"/>
        <w:right w:val="none" w:sz="0" w:space="0" w:color="auto"/>
      </w:divBdr>
    </w:div>
    <w:div w:id="1212889115">
      <w:bodyDiv w:val="1"/>
      <w:marLeft w:val="0"/>
      <w:marRight w:val="0"/>
      <w:marTop w:val="0"/>
      <w:marBottom w:val="0"/>
      <w:divBdr>
        <w:top w:val="none" w:sz="0" w:space="0" w:color="auto"/>
        <w:left w:val="none" w:sz="0" w:space="0" w:color="auto"/>
        <w:bottom w:val="none" w:sz="0" w:space="0" w:color="auto"/>
        <w:right w:val="none" w:sz="0" w:space="0" w:color="auto"/>
      </w:divBdr>
    </w:div>
    <w:div w:id="1253318881">
      <w:bodyDiv w:val="1"/>
      <w:marLeft w:val="0"/>
      <w:marRight w:val="0"/>
      <w:marTop w:val="0"/>
      <w:marBottom w:val="0"/>
      <w:divBdr>
        <w:top w:val="none" w:sz="0" w:space="0" w:color="auto"/>
        <w:left w:val="none" w:sz="0" w:space="0" w:color="auto"/>
        <w:bottom w:val="none" w:sz="0" w:space="0" w:color="auto"/>
        <w:right w:val="none" w:sz="0" w:space="0" w:color="auto"/>
      </w:divBdr>
    </w:div>
    <w:div w:id="1330065215">
      <w:bodyDiv w:val="1"/>
      <w:marLeft w:val="0"/>
      <w:marRight w:val="0"/>
      <w:marTop w:val="0"/>
      <w:marBottom w:val="0"/>
      <w:divBdr>
        <w:top w:val="none" w:sz="0" w:space="0" w:color="auto"/>
        <w:left w:val="none" w:sz="0" w:space="0" w:color="auto"/>
        <w:bottom w:val="none" w:sz="0" w:space="0" w:color="auto"/>
        <w:right w:val="none" w:sz="0" w:space="0" w:color="auto"/>
      </w:divBdr>
    </w:div>
    <w:div w:id="1371219925">
      <w:bodyDiv w:val="1"/>
      <w:marLeft w:val="0"/>
      <w:marRight w:val="0"/>
      <w:marTop w:val="0"/>
      <w:marBottom w:val="0"/>
      <w:divBdr>
        <w:top w:val="none" w:sz="0" w:space="0" w:color="auto"/>
        <w:left w:val="none" w:sz="0" w:space="0" w:color="auto"/>
        <w:bottom w:val="none" w:sz="0" w:space="0" w:color="auto"/>
        <w:right w:val="none" w:sz="0" w:space="0" w:color="auto"/>
      </w:divBdr>
    </w:div>
    <w:div w:id="1510295572">
      <w:bodyDiv w:val="1"/>
      <w:marLeft w:val="0"/>
      <w:marRight w:val="0"/>
      <w:marTop w:val="0"/>
      <w:marBottom w:val="0"/>
      <w:divBdr>
        <w:top w:val="none" w:sz="0" w:space="0" w:color="auto"/>
        <w:left w:val="none" w:sz="0" w:space="0" w:color="auto"/>
        <w:bottom w:val="none" w:sz="0" w:space="0" w:color="auto"/>
        <w:right w:val="none" w:sz="0" w:space="0" w:color="auto"/>
      </w:divBdr>
    </w:div>
    <w:div w:id="1533104585">
      <w:bodyDiv w:val="1"/>
      <w:marLeft w:val="0"/>
      <w:marRight w:val="0"/>
      <w:marTop w:val="0"/>
      <w:marBottom w:val="0"/>
      <w:divBdr>
        <w:top w:val="none" w:sz="0" w:space="0" w:color="auto"/>
        <w:left w:val="none" w:sz="0" w:space="0" w:color="auto"/>
        <w:bottom w:val="none" w:sz="0" w:space="0" w:color="auto"/>
        <w:right w:val="none" w:sz="0" w:space="0" w:color="auto"/>
      </w:divBdr>
    </w:div>
    <w:div w:id="1565750752">
      <w:bodyDiv w:val="1"/>
      <w:marLeft w:val="0"/>
      <w:marRight w:val="0"/>
      <w:marTop w:val="0"/>
      <w:marBottom w:val="0"/>
      <w:divBdr>
        <w:top w:val="none" w:sz="0" w:space="0" w:color="auto"/>
        <w:left w:val="none" w:sz="0" w:space="0" w:color="auto"/>
        <w:bottom w:val="none" w:sz="0" w:space="0" w:color="auto"/>
        <w:right w:val="none" w:sz="0" w:space="0" w:color="auto"/>
      </w:divBdr>
    </w:div>
    <w:div w:id="1590238699">
      <w:bodyDiv w:val="1"/>
      <w:marLeft w:val="0"/>
      <w:marRight w:val="0"/>
      <w:marTop w:val="0"/>
      <w:marBottom w:val="0"/>
      <w:divBdr>
        <w:top w:val="none" w:sz="0" w:space="0" w:color="auto"/>
        <w:left w:val="none" w:sz="0" w:space="0" w:color="auto"/>
        <w:bottom w:val="none" w:sz="0" w:space="0" w:color="auto"/>
        <w:right w:val="none" w:sz="0" w:space="0" w:color="auto"/>
      </w:divBdr>
    </w:div>
    <w:div w:id="1668484559">
      <w:bodyDiv w:val="1"/>
      <w:marLeft w:val="0"/>
      <w:marRight w:val="0"/>
      <w:marTop w:val="0"/>
      <w:marBottom w:val="0"/>
      <w:divBdr>
        <w:top w:val="none" w:sz="0" w:space="0" w:color="auto"/>
        <w:left w:val="none" w:sz="0" w:space="0" w:color="auto"/>
        <w:bottom w:val="none" w:sz="0" w:space="0" w:color="auto"/>
        <w:right w:val="none" w:sz="0" w:space="0" w:color="auto"/>
      </w:divBdr>
    </w:div>
    <w:div w:id="1677078718">
      <w:bodyDiv w:val="1"/>
      <w:marLeft w:val="0"/>
      <w:marRight w:val="0"/>
      <w:marTop w:val="0"/>
      <w:marBottom w:val="0"/>
      <w:divBdr>
        <w:top w:val="none" w:sz="0" w:space="0" w:color="auto"/>
        <w:left w:val="none" w:sz="0" w:space="0" w:color="auto"/>
        <w:bottom w:val="none" w:sz="0" w:space="0" w:color="auto"/>
        <w:right w:val="none" w:sz="0" w:space="0" w:color="auto"/>
      </w:divBdr>
    </w:div>
    <w:div w:id="1708872440">
      <w:bodyDiv w:val="1"/>
      <w:marLeft w:val="0"/>
      <w:marRight w:val="0"/>
      <w:marTop w:val="0"/>
      <w:marBottom w:val="0"/>
      <w:divBdr>
        <w:top w:val="none" w:sz="0" w:space="0" w:color="auto"/>
        <w:left w:val="none" w:sz="0" w:space="0" w:color="auto"/>
        <w:bottom w:val="none" w:sz="0" w:space="0" w:color="auto"/>
        <w:right w:val="none" w:sz="0" w:space="0" w:color="auto"/>
      </w:divBdr>
    </w:div>
    <w:div w:id="1718623821">
      <w:bodyDiv w:val="1"/>
      <w:marLeft w:val="0"/>
      <w:marRight w:val="0"/>
      <w:marTop w:val="0"/>
      <w:marBottom w:val="0"/>
      <w:divBdr>
        <w:top w:val="none" w:sz="0" w:space="0" w:color="auto"/>
        <w:left w:val="none" w:sz="0" w:space="0" w:color="auto"/>
        <w:bottom w:val="none" w:sz="0" w:space="0" w:color="auto"/>
        <w:right w:val="none" w:sz="0" w:space="0" w:color="auto"/>
      </w:divBdr>
    </w:div>
    <w:div w:id="1735472579">
      <w:bodyDiv w:val="1"/>
      <w:marLeft w:val="0"/>
      <w:marRight w:val="0"/>
      <w:marTop w:val="0"/>
      <w:marBottom w:val="0"/>
      <w:divBdr>
        <w:top w:val="none" w:sz="0" w:space="0" w:color="auto"/>
        <w:left w:val="none" w:sz="0" w:space="0" w:color="auto"/>
        <w:bottom w:val="none" w:sz="0" w:space="0" w:color="auto"/>
        <w:right w:val="none" w:sz="0" w:space="0" w:color="auto"/>
      </w:divBdr>
    </w:div>
    <w:div w:id="1756126504">
      <w:bodyDiv w:val="1"/>
      <w:marLeft w:val="0"/>
      <w:marRight w:val="0"/>
      <w:marTop w:val="0"/>
      <w:marBottom w:val="0"/>
      <w:divBdr>
        <w:top w:val="none" w:sz="0" w:space="0" w:color="auto"/>
        <w:left w:val="none" w:sz="0" w:space="0" w:color="auto"/>
        <w:bottom w:val="none" w:sz="0" w:space="0" w:color="auto"/>
        <w:right w:val="none" w:sz="0" w:space="0" w:color="auto"/>
      </w:divBdr>
    </w:div>
    <w:div w:id="1778141239">
      <w:bodyDiv w:val="1"/>
      <w:marLeft w:val="0"/>
      <w:marRight w:val="0"/>
      <w:marTop w:val="0"/>
      <w:marBottom w:val="0"/>
      <w:divBdr>
        <w:top w:val="none" w:sz="0" w:space="0" w:color="auto"/>
        <w:left w:val="none" w:sz="0" w:space="0" w:color="auto"/>
        <w:bottom w:val="none" w:sz="0" w:space="0" w:color="auto"/>
        <w:right w:val="none" w:sz="0" w:space="0" w:color="auto"/>
      </w:divBdr>
    </w:div>
    <w:div w:id="1849246868">
      <w:bodyDiv w:val="1"/>
      <w:marLeft w:val="0"/>
      <w:marRight w:val="0"/>
      <w:marTop w:val="0"/>
      <w:marBottom w:val="0"/>
      <w:divBdr>
        <w:top w:val="none" w:sz="0" w:space="0" w:color="auto"/>
        <w:left w:val="none" w:sz="0" w:space="0" w:color="auto"/>
        <w:bottom w:val="none" w:sz="0" w:space="0" w:color="auto"/>
        <w:right w:val="none" w:sz="0" w:space="0" w:color="auto"/>
      </w:divBdr>
    </w:div>
    <w:div w:id="1852721559">
      <w:bodyDiv w:val="1"/>
      <w:marLeft w:val="0"/>
      <w:marRight w:val="0"/>
      <w:marTop w:val="0"/>
      <w:marBottom w:val="0"/>
      <w:divBdr>
        <w:top w:val="none" w:sz="0" w:space="0" w:color="auto"/>
        <w:left w:val="none" w:sz="0" w:space="0" w:color="auto"/>
        <w:bottom w:val="none" w:sz="0" w:space="0" w:color="auto"/>
        <w:right w:val="none" w:sz="0" w:space="0" w:color="auto"/>
      </w:divBdr>
    </w:div>
    <w:div w:id="1857884194">
      <w:bodyDiv w:val="1"/>
      <w:marLeft w:val="0"/>
      <w:marRight w:val="0"/>
      <w:marTop w:val="0"/>
      <w:marBottom w:val="0"/>
      <w:divBdr>
        <w:top w:val="none" w:sz="0" w:space="0" w:color="auto"/>
        <w:left w:val="none" w:sz="0" w:space="0" w:color="auto"/>
        <w:bottom w:val="none" w:sz="0" w:space="0" w:color="auto"/>
        <w:right w:val="none" w:sz="0" w:space="0" w:color="auto"/>
      </w:divBdr>
    </w:div>
    <w:div w:id="1898391522">
      <w:bodyDiv w:val="1"/>
      <w:marLeft w:val="0"/>
      <w:marRight w:val="0"/>
      <w:marTop w:val="0"/>
      <w:marBottom w:val="0"/>
      <w:divBdr>
        <w:top w:val="none" w:sz="0" w:space="0" w:color="auto"/>
        <w:left w:val="none" w:sz="0" w:space="0" w:color="auto"/>
        <w:bottom w:val="none" w:sz="0" w:space="0" w:color="auto"/>
        <w:right w:val="none" w:sz="0" w:space="0" w:color="auto"/>
      </w:divBdr>
    </w:div>
    <w:div w:id="1910379191">
      <w:bodyDiv w:val="1"/>
      <w:marLeft w:val="0"/>
      <w:marRight w:val="0"/>
      <w:marTop w:val="0"/>
      <w:marBottom w:val="0"/>
      <w:divBdr>
        <w:top w:val="none" w:sz="0" w:space="0" w:color="auto"/>
        <w:left w:val="none" w:sz="0" w:space="0" w:color="auto"/>
        <w:bottom w:val="none" w:sz="0" w:space="0" w:color="auto"/>
        <w:right w:val="none" w:sz="0" w:space="0" w:color="auto"/>
      </w:divBdr>
    </w:div>
    <w:div w:id="1985616842">
      <w:bodyDiv w:val="1"/>
      <w:marLeft w:val="0"/>
      <w:marRight w:val="0"/>
      <w:marTop w:val="0"/>
      <w:marBottom w:val="0"/>
      <w:divBdr>
        <w:top w:val="none" w:sz="0" w:space="0" w:color="auto"/>
        <w:left w:val="none" w:sz="0" w:space="0" w:color="auto"/>
        <w:bottom w:val="none" w:sz="0" w:space="0" w:color="auto"/>
        <w:right w:val="none" w:sz="0" w:space="0" w:color="auto"/>
      </w:divBdr>
    </w:div>
    <w:div w:id="1986199646">
      <w:bodyDiv w:val="1"/>
      <w:marLeft w:val="0"/>
      <w:marRight w:val="0"/>
      <w:marTop w:val="0"/>
      <w:marBottom w:val="0"/>
      <w:divBdr>
        <w:top w:val="none" w:sz="0" w:space="0" w:color="auto"/>
        <w:left w:val="none" w:sz="0" w:space="0" w:color="auto"/>
        <w:bottom w:val="none" w:sz="0" w:space="0" w:color="auto"/>
        <w:right w:val="none" w:sz="0" w:space="0" w:color="auto"/>
      </w:divBdr>
    </w:div>
    <w:div w:id="210143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_yuchu@126.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ngyang@scdb.com.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14AB1-2A28-4F39-87C1-34527BDC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84</Pages>
  <Words>6950</Words>
  <Characters>39619</Characters>
  <Application>Microsoft Office Word</Application>
  <DocSecurity>0</DocSecurity>
  <Lines>330</Lines>
  <Paragraphs>92</Paragraphs>
  <ScaleCrop>false</ScaleCrop>
  <Company>Lenovo</Company>
  <LinksUpToDate>false</LinksUpToDate>
  <CharactersWithSpaces>46477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111</cp:revision>
  <cp:lastPrinted>2018-06-20T05:01:00Z</cp:lastPrinted>
  <dcterms:created xsi:type="dcterms:W3CDTF">2018-01-24T09:25:00Z</dcterms:created>
  <dcterms:modified xsi:type="dcterms:W3CDTF">2018-07-04T03:27:00Z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