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FA6" w:rsidRDefault="009158B1">
      <w:pPr>
        <w:pStyle w:val="1"/>
        <w:tabs>
          <w:tab w:val="left" w:pos="0"/>
        </w:tabs>
        <w:autoSpaceDE w:val="0"/>
        <w:autoSpaceDN w:val="0"/>
        <w:adjustRightInd w:val="0"/>
        <w:spacing w:before="0" w:after="0" w:line="360" w:lineRule="auto"/>
        <w:jc w:val="center"/>
        <w:rPr>
          <w:rFonts w:ascii="宋体" w:hAnsi="宋体" w:cs="宋体"/>
          <w:sz w:val="24"/>
          <w:szCs w:val="24"/>
        </w:rPr>
      </w:pPr>
      <w:r>
        <w:rPr>
          <w:rFonts w:ascii="宋体" w:hAnsi="宋体" w:cs="宋体" w:hint="eastAsia"/>
          <w:sz w:val="30"/>
          <w:szCs w:val="30"/>
        </w:rPr>
        <w:t xml:space="preserve"> </w:t>
      </w:r>
      <w:r w:rsidR="00FC2D90">
        <w:rPr>
          <w:rFonts w:ascii="宋体" w:hAnsi="宋体" w:cs="宋体" w:hint="eastAsia"/>
          <w:sz w:val="30"/>
          <w:szCs w:val="30"/>
        </w:rPr>
        <w:t>历史遗留问题房屋安全鉴定其他安全保护服务采购项目</w:t>
      </w:r>
      <w:r>
        <w:rPr>
          <w:rFonts w:ascii="宋体" w:hAnsi="宋体" w:cs="宋体" w:hint="eastAsia"/>
          <w:sz w:val="30"/>
          <w:szCs w:val="30"/>
        </w:rPr>
        <w:t>竞争性磋商成交结果公告</w:t>
      </w:r>
    </w:p>
    <w:p w:rsidR="00002FA6" w:rsidRDefault="009158B1">
      <w:pPr>
        <w:rPr>
          <w:rFonts w:ascii="宋体" w:hAnsi="宋体" w:cs="宋体"/>
          <w:sz w:val="24"/>
          <w:szCs w:val="24"/>
        </w:rPr>
      </w:pPr>
      <w:r>
        <w:rPr>
          <w:rFonts w:ascii="宋体" w:hAnsi="宋体" w:cs="宋体" w:hint="eastAsia"/>
          <w:sz w:val="24"/>
          <w:szCs w:val="24"/>
        </w:rPr>
        <w:t>一、项目编号：</w:t>
      </w:r>
      <w:r>
        <w:rPr>
          <w:rFonts w:ascii="宋体" w:hAnsi="宋体" w:cs="宋体"/>
          <w:sz w:val="24"/>
          <w:szCs w:val="24"/>
        </w:rPr>
        <w:t>ZZSQ-202</w:t>
      </w:r>
      <w:r w:rsidR="00FD1817">
        <w:rPr>
          <w:rFonts w:ascii="宋体" w:hAnsi="宋体" w:cs="宋体" w:hint="eastAsia"/>
          <w:sz w:val="24"/>
          <w:szCs w:val="24"/>
        </w:rPr>
        <w:t>4</w:t>
      </w:r>
      <w:r>
        <w:rPr>
          <w:rFonts w:ascii="宋体" w:hAnsi="宋体" w:cs="宋体"/>
          <w:sz w:val="24"/>
          <w:szCs w:val="24"/>
        </w:rPr>
        <w:t>-</w:t>
      </w:r>
      <w:r>
        <w:rPr>
          <w:rFonts w:ascii="宋体" w:hAnsi="宋体" w:cs="宋体" w:hint="eastAsia"/>
          <w:sz w:val="24"/>
          <w:szCs w:val="24"/>
        </w:rPr>
        <w:t>1319</w:t>
      </w:r>
      <w:r w:rsidR="00970C48">
        <w:rPr>
          <w:rFonts w:ascii="宋体" w:hAnsi="宋体" w:cs="宋体" w:hint="eastAsia"/>
          <w:sz w:val="24"/>
          <w:szCs w:val="24"/>
        </w:rPr>
        <w:t>3</w:t>
      </w:r>
      <w:r w:rsidR="00FC2D90">
        <w:rPr>
          <w:rFonts w:ascii="宋体" w:hAnsi="宋体" w:cs="宋体" w:hint="eastAsia"/>
          <w:sz w:val="24"/>
          <w:szCs w:val="24"/>
        </w:rPr>
        <w:t>7</w:t>
      </w:r>
    </w:p>
    <w:p w:rsidR="00002FA6" w:rsidRPr="004B1C6B" w:rsidRDefault="009158B1" w:rsidP="004B1C6B">
      <w:pPr>
        <w:rPr>
          <w:rFonts w:ascii="宋体" w:hAnsi="宋体" w:cs="宋体"/>
          <w:sz w:val="24"/>
          <w:szCs w:val="24"/>
        </w:rPr>
      </w:pPr>
      <w:r>
        <w:rPr>
          <w:rFonts w:ascii="宋体" w:hAnsi="宋体" w:cs="宋体" w:hint="eastAsia"/>
          <w:sz w:val="24"/>
          <w:szCs w:val="24"/>
        </w:rPr>
        <w:t>二、项目名称：</w:t>
      </w:r>
      <w:r w:rsidR="00FC2D90">
        <w:rPr>
          <w:rFonts w:ascii="宋体" w:hAnsi="宋体" w:cs="宋体" w:hint="eastAsia"/>
          <w:sz w:val="24"/>
          <w:szCs w:val="24"/>
        </w:rPr>
        <w:t>历史遗留问题房屋安全鉴定其他安全保护服务采购项目</w:t>
      </w:r>
      <w:r w:rsidR="004B1C6B">
        <w:rPr>
          <w:rFonts w:ascii="宋体" w:hAnsi="宋体" w:cs="宋体"/>
          <w:sz w:val="24"/>
          <w:szCs w:val="24"/>
        </w:rPr>
        <w:t xml:space="preserve"> </w:t>
      </w:r>
    </w:p>
    <w:p w:rsidR="00002FA6" w:rsidRDefault="009158B1">
      <w:pPr>
        <w:rPr>
          <w:rFonts w:ascii="宋体" w:hAnsi="宋体" w:cs="宋体"/>
          <w:sz w:val="24"/>
          <w:szCs w:val="24"/>
        </w:rPr>
      </w:pPr>
      <w:r>
        <w:rPr>
          <w:rFonts w:ascii="宋体" w:hAnsi="宋体" w:cs="宋体" w:hint="eastAsia"/>
          <w:sz w:val="24"/>
          <w:szCs w:val="24"/>
        </w:rPr>
        <w:t>三、中标（成交）信息</w:t>
      </w:r>
    </w:p>
    <w:p w:rsidR="00002FA6" w:rsidRDefault="009158B1">
      <w:pPr>
        <w:ind w:firstLineChars="200" w:firstLine="480"/>
        <w:rPr>
          <w:rFonts w:ascii="宋体" w:hAnsi="宋体" w:cs="宋体"/>
          <w:sz w:val="24"/>
          <w:szCs w:val="24"/>
        </w:rPr>
      </w:pPr>
      <w:r>
        <w:rPr>
          <w:rFonts w:ascii="宋体" w:hAnsi="宋体" w:cs="宋体" w:hint="eastAsia"/>
          <w:sz w:val="24"/>
          <w:szCs w:val="24"/>
        </w:rPr>
        <w:t>供应商名称：</w:t>
      </w:r>
      <w:r w:rsidR="00FC2D90" w:rsidRPr="00FC2D90">
        <w:rPr>
          <w:rFonts w:ascii="宋体" w:hAnsi="宋体" w:cs="宋体" w:hint="eastAsia"/>
          <w:sz w:val="24"/>
          <w:szCs w:val="24"/>
        </w:rPr>
        <w:t>北京建筑材料检验研究院股份有限公司</w:t>
      </w:r>
    </w:p>
    <w:p w:rsidR="00002FA6" w:rsidRPr="00FD1817" w:rsidRDefault="009158B1">
      <w:pPr>
        <w:ind w:firstLineChars="200" w:firstLine="480"/>
        <w:rPr>
          <w:rFonts w:ascii="宋体" w:hAnsi="宋体" w:cs="宋体"/>
          <w:sz w:val="24"/>
          <w:szCs w:val="24"/>
        </w:rPr>
      </w:pPr>
      <w:r>
        <w:rPr>
          <w:rFonts w:ascii="宋体" w:hAnsi="宋体" w:cs="宋体" w:hint="eastAsia"/>
          <w:sz w:val="24"/>
          <w:szCs w:val="24"/>
        </w:rPr>
        <w:t>供应商地址：</w:t>
      </w:r>
      <w:r w:rsidR="00FC2D90">
        <w:rPr>
          <w:rFonts w:ascii="宋体" w:hAnsi="宋体" w:cs="宋体" w:hint="eastAsia"/>
          <w:sz w:val="24"/>
          <w:szCs w:val="24"/>
        </w:rPr>
        <w:t>北京市石景山区金顶北路69号</w:t>
      </w:r>
    </w:p>
    <w:p w:rsidR="00002FA6" w:rsidRDefault="009158B1">
      <w:pPr>
        <w:ind w:firstLineChars="200" w:firstLine="480"/>
        <w:rPr>
          <w:rFonts w:ascii="宋体" w:hAnsi="宋体" w:cs="宋体"/>
          <w:sz w:val="24"/>
          <w:szCs w:val="24"/>
        </w:rPr>
      </w:pPr>
      <w:r>
        <w:rPr>
          <w:rFonts w:ascii="宋体" w:hAnsi="宋体" w:cs="宋体" w:hint="eastAsia"/>
          <w:sz w:val="24"/>
          <w:szCs w:val="24"/>
        </w:rPr>
        <w:t>总中标金额：</w:t>
      </w:r>
      <w:r w:rsidR="00FC2D90">
        <w:rPr>
          <w:rFonts w:ascii="宋体" w:hAnsi="宋体" w:cs="宋体" w:hint="eastAsia"/>
          <w:sz w:val="24"/>
          <w:szCs w:val="24"/>
        </w:rPr>
        <w:t>344.5</w:t>
      </w:r>
      <w:r>
        <w:rPr>
          <w:rFonts w:ascii="宋体" w:hAnsi="宋体" w:cs="宋体" w:hint="eastAsia"/>
          <w:sz w:val="24"/>
          <w:szCs w:val="24"/>
        </w:rPr>
        <w:t>万元（人民币）</w:t>
      </w:r>
    </w:p>
    <w:p w:rsidR="00002FA6" w:rsidRDefault="009158B1">
      <w:pPr>
        <w:rPr>
          <w:rFonts w:ascii="宋体" w:hAnsi="宋体" w:cs="宋体"/>
          <w:sz w:val="24"/>
          <w:szCs w:val="24"/>
        </w:rPr>
      </w:pPr>
      <w:r>
        <w:rPr>
          <w:rFonts w:ascii="宋体" w:hAnsi="宋体" w:cs="宋体" w:hint="eastAsia"/>
          <w:sz w:val="24"/>
          <w:szCs w:val="24"/>
        </w:rPr>
        <w:t>四、主要标的信息</w:t>
      </w:r>
    </w:p>
    <w:tbl>
      <w:tblPr>
        <w:tblStyle w:val="ab"/>
        <w:tblW w:w="8748" w:type="dxa"/>
        <w:tblLayout w:type="fixed"/>
        <w:tblLook w:val="04A0" w:firstRow="1" w:lastRow="0" w:firstColumn="1" w:lastColumn="0" w:noHBand="0" w:noVBand="1"/>
      </w:tblPr>
      <w:tblGrid>
        <w:gridCol w:w="1878"/>
        <w:gridCol w:w="6870"/>
      </w:tblGrid>
      <w:tr w:rsidR="009F6E6B" w:rsidTr="002458E0">
        <w:tc>
          <w:tcPr>
            <w:tcW w:w="8748" w:type="dxa"/>
            <w:gridSpan w:val="2"/>
          </w:tcPr>
          <w:p w:rsidR="009F6E6B" w:rsidRDefault="009F6E6B" w:rsidP="009F6E6B">
            <w:pPr>
              <w:numPr>
                <w:ilvl w:val="0"/>
                <w:numId w:val="1"/>
              </w:numPr>
              <w:jc w:val="center"/>
              <w:rPr>
                <w:rFonts w:ascii="宋体" w:hAnsi="宋体" w:cs="宋体"/>
                <w:kern w:val="0"/>
                <w:sz w:val="24"/>
                <w:szCs w:val="24"/>
              </w:rPr>
            </w:pPr>
            <w:r>
              <w:rPr>
                <w:rFonts w:ascii="宋体" w:hAnsi="宋体" w:cs="宋体" w:hint="eastAsia"/>
                <w:kern w:val="0"/>
                <w:sz w:val="24"/>
                <w:szCs w:val="24"/>
              </w:rPr>
              <w:t>服务类</w:t>
            </w:r>
          </w:p>
        </w:tc>
      </w:tr>
      <w:tr w:rsidR="009F6E6B" w:rsidTr="002458E0">
        <w:trPr>
          <w:trHeight w:val="556"/>
        </w:trPr>
        <w:tc>
          <w:tcPr>
            <w:tcW w:w="1878" w:type="dxa"/>
            <w:vAlign w:val="center"/>
          </w:tcPr>
          <w:p w:rsidR="009F6E6B" w:rsidRDefault="009F6E6B" w:rsidP="002458E0">
            <w:pPr>
              <w:jc w:val="center"/>
              <w:rPr>
                <w:rFonts w:ascii="宋体" w:hAnsi="宋体" w:cs="宋体"/>
                <w:kern w:val="0"/>
                <w:sz w:val="24"/>
                <w:szCs w:val="24"/>
              </w:rPr>
            </w:pPr>
            <w:r>
              <w:rPr>
                <w:rFonts w:ascii="宋体" w:hAnsi="宋体" w:cs="宋体" w:hint="eastAsia"/>
                <w:kern w:val="0"/>
                <w:sz w:val="24"/>
                <w:szCs w:val="24"/>
              </w:rPr>
              <w:t>名称：</w:t>
            </w:r>
          </w:p>
        </w:tc>
        <w:tc>
          <w:tcPr>
            <w:tcW w:w="6870" w:type="dxa"/>
            <w:vAlign w:val="center"/>
          </w:tcPr>
          <w:p w:rsidR="009F6E6B" w:rsidRDefault="00FC2D90" w:rsidP="002458E0">
            <w:pPr>
              <w:jc w:val="left"/>
              <w:rPr>
                <w:rFonts w:ascii="宋体" w:hAnsi="宋体" w:cs="宋体"/>
                <w:kern w:val="0"/>
                <w:sz w:val="24"/>
                <w:szCs w:val="24"/>
              </w:rPr>
            </w:pPr>
            <w:r w:rsidRPr="00FC2D90">
              <w:rPr>
                <w:rFonts w:ascii="宋体" w:hAnsi="宋体" w:cs="Arial" w:hint="eastAsia"/>
                <w:bCs/>
                <w:kern w:val="0"/>
                <w:sz w:val="24"/>
                <w:szCs w:val="24"/>
              </w:rPr>
              <w:t>房屋安全鉴定</w:t>
            </w:r>
          </w:p>
        </w:tc>
      </w:tr>
      <w:tr w:rsidR="009F6E6B" w:rsidTr="002458E0">
        <w:trPr>
          <w:trHeight w:val="556"/>
        </w:trPr>
        <w:tc>
          <w:tcPr>
            <w:tcW w:w="1878" w:type="dxa"/>
            <w:vAlign w:val="center"/>
          </w:tcPr>
          <w:p w:rsidR="009F6E6B" w:rsidRDefault="009F6E6B" w:rsidP="002458E0">
            <w:pPr>
              <w:jc w:val="center"/>
              <w:rPr>
                <w:rFonts w:ascii="宋体" w:hAnsi="宋体" w:cs="宋体"/>
                <w:kern w:val="0"/>
                <w:sz w:val="24"/>
                <w:szCs w:val="24"/>
              </w:rPr>
            </w:pPr>
            <w:r>
              <w:rPr>
                <w:rFonts w:ascii="宋体" w:hAnsi="宋体" w:cs="宋体" w:hint="eastAsia"/>
                <w:kern w:val="0"/>
                <w:sz w:val="24"/>
                <w:szCs w:val="24"/>
              </w:rPr>
              <w:t>服务范围：</w:t>
            </w:r>
          </w:p>
        </w:tc>
        <w:tc>
          <w:tcPr>
            <w:tcW w:w="6870" w:type="dxa"/>
            <w:vAlign w:val="center"/>
          </w:tcPr>
          <w:p w:rsidR="009F6E6B" w:rsidRDefault="00FC2D90" w:rsidP="002458E0">
            <w:pPr>
              <w:jc w:val="left"/>
              <w:rPr>
                <w:rFonts w:ascii="宋体" w:hAnsi="宋体" w:cs="宋体"/>
                <w:kern w:val="0"/>
                <w:sz w:val="24"/>
                <w:szCs w:val="24"/>
              </w:rPr>
            </w:pPr>
            <w:r w:rsidRPr="00FC2D90">
              <w:rPr>
                <w:rFonts w:ascii="宋体" w:hAnsi="宋体" w:cs="宋体" w:hint="eastAsia"/>
                <w:kern w:val="0"/>
                <w:sz w:val="24"/>
                <w:szCs w:val="24"/>
              </w:rPr>
              <w:t>详见公告附件</w:t>
            </w:r>
          </w:p>
        </w:tc>
      </w:tr>
      <w:tr w:rsidR="009F6E6B" w:rsidTr="002458E0">
        <w:trPr>
          <w:trHeight w:val="556"/>
        </w:trPr>
        <w:tc>
          <w:tcPr>
            <w:tcW w:w="1878" w:type="dxa"/>
            <w:vAlign w:val="center"/>
          </w:tcPr>
          <w:p w:rsidR="009F6E6B" w:rsidRDefault="009F6E6B" w:rsidP="002458E0">
            <w:pPr>
              <w:jc w:val="center"/>
              <w:rPr>
                <w:rFonts w:ascii="宋体" w:hAnsi="宋体" w:cs="宋体"/>
                <w:kern w:val="0"/>
                <w:sz w:val="24"/>
                <w:szCs w:val="24"/>
              </w:rPr>
            </w:pPr>
            <w:r>
              <w:rPr>
                <w:rFonts w:ascii="宋体" w:hAnsi="宋体" w:cs="宋体" w:hint="eastAsia"/>
                <w:kern w:val="0"/>
                <w:sz w:val="24"/>
                <w:szCs w:val="24"/>
              </w:rPr>
              <w:t>服务要求：</w:t>
            </w:r>
          </w:p>
        </w:tc>
        <w:tc>
          <w:tcPr>
            <w:tcW w:w="6870" w:type="dxa"/>
            <w:vAlign w:val="center"/>
          </w:tcPr>
          <w:p w:rsidR="009F6E6B" w:rsidRDefault="00FC2D90" w:rsidP="002458E0">
            <w:pPr>
              <w:jc w:val="left"/>
              <w:rPr>
                <w:rFonts w:ascii="宋体" w:hAnsi="宋体" w:cs="宋体"/>
                <w:kern w:val="0"/>
                <w:sz w:val="24"/>
                <w:szCs w:val="24"/>
              </w:rPr>
            </w:pPr>
            <w:r w:rsidRPr="00FC2D90">
              <w:rPr>
                <w:rFonts w:ascii="宋体" w:hAnsi="宋体" w:cs="宋体" w:hint="eastAsia"/>
                <w:kern w:val="0"/>
                <w:sz w:val="24"/>
                <w:szCs w:val="24"/>
              </w:rPr>
              <w:t>由北京市住房城乡建设行政主管部门备案的房屋安全鉴定机构开展房屋安全鉴定工作，通过对房屋建筑的鉴定与分析，梳理医疗卫生机构在房屋安全方面的整体情况，出具房屋安全鉴定报告。</w:t>
            </w:r>
          </w:p>
        </w:tc>
      </w:tr>
      <w:tr w:rsidR="009F6E6B" w:rsidTr="002458E0">
        <w:trPr>
          <w:trHeight w:val="556"/>
        </w:trPr>
        <w:tc>
          <w:tcPr>
            <w:tcW w:w="1878" w:type="dxa"/>
            <w:vAlign w:val="center"/>
          </w:tcPr>
          <w:p w:rsidR="009F6E6B" w:rsidRDefault="009F6E6B" w:rsidP="002458E0">
            <w:pPr>
              <w:jc w:val="center"/>
              <w:rPr>
                <w:rFonts w:ascii="宋体" w:hAnsi="宋体" w:cs="宋体"/>
                <w:kern w:val="0"/>
                <w:sz w:val="24"/>
                <w:szCs w:val="24"/>
              </w:rPr>
            </w:pPr>
            <w:r>
              <w:rPr>
                <w:rFonts w:ascii="宋体" w:hAnsi="宋体" w:cs="宋体" w:hint="eastAsia"/>
                <w:kern w:val="0"/>
                <w:sz w:val="24"/>
                <w:szCs w:val="24"/>
              </w:rPr>
              <w:t>服务时间：</w:t>
            </w:r>
          </w:p>
        </w:tc>
        <w:tc>
          <w:tcPr>
            <w:tcW w:w="6870" w:type="dxa"/>
            <w:vAlign w:val="center"/>
          </w:tcPr>
          <w:p w:rsidR="009F6E6B" w:rsidRDefault="00FC2D90" w:rsidP="002458E0">
            <w:pPr>
              <w:jc w:val="left"/>
              <w:rPr>
                <w:rFonts w:ascii="宋体" w:hAnsi="宋体" w:cs="宋体"/>
                <w:kern w:val="0"/>
                <w:sz w:val="24"/>
                <w:szCs w:val="24"/>
              </w:rPr>
            </w:pPr>
            <w:r w:rsidRPr="00FC2D90">
              <w:rPr>
                <w:rFonts w:ascii="宋体" w:hAnsi="宋体" w:cs="宋体" w:hint="eastAsia"/>
                <w:kern w:val="0"/>
                <w:sz w:val="24"/>
                <w:szCs w:val="24"/>
              </w:rPr>
              <w:t>自合同签订之日起至2025年3月31日</w:t>
            </w:r>
          </w:p>
        </w:tc>
      </w:tr>
      <w:tr w:rsidR="009F6E6B" w:rsidTr="002458E0">
        <w:trPr>
          <w:trHeight w:val="481"/>
        </w:trPr>
        <w:tc>
          <w:tcPr>
            <w:tcW w:w="1878" w:type="dxa"/>
            <w:vAlign w:val="center"/>
          </w:tcPr>
          <w:p w:rsidR="009F6E6B" w:rsidRDefault="009F6E6B" w:rsidP="002458E0">
            <w:pPr>
              <w:jc w:val="center"/>
              <w:rPr>
                <w:rFonts w:ascii="宋体" w:hAnsi="宋体" w:cs="宋体"/>
                <w:kern w:val="0"/>
                <w:sz w:val="24"/>
                <w:szCs w:val="24"/>
              </w:rPr>
            </w:pPr>
            <w:r>
              <w:rPr>
                <w:rFonts w:ascii="宋体" w:hAnsi="宋体" w:cs="宋体" w:hint="eastAsia"/>
                <w:kern w:val="0"/>
                <w:sz w:val="24"/>
                <w:szCs w:val="24"/>
              </w:rPr>
              <w:t>服务标准：</w:t>
            </w:r>
          </w:p>
        </w:tc>
        <w:tc>
          <w:tcPr>
            <w:tcW w:w="6870" w:type="dxa"/>
            <w:vAlign w:val="center"/>
          </w:tcPr>
          <w:p w:rsidR="009F6E6B" w:rsidRDefault="009F6E6B" w:rsidP="002458E0">
            <w:pPr>
              <w:jc w:val="left"/>
              <w:rPr>
                <w:rFonts w:ascii="宋体" w:hAnsi="宋体" w:cs="宋体"/>
                <w:kern w:val="0"/>
                <w:sz w:val="24"/>
                <w:szCs w:val="24"/>
              </w:rPr>
            </w:pPr>
            <w:r>
              <w:rPr>
                <w:rFonts w:ascii="宋体" w:hAnsi="宋体" w:cs="宋体" w:hint="eastAsia"/>
                <w:kern w:val="0"/>
                <w:sz w:val="24"/>
                <w:szCs w:val="24"/>
              </w:rPr>
              <w:t>详见公告附件</w:t>
            </w:r>
          </w:p>
        </w:tc>
      </w:tr>
    </w:tbl>
    <w:p w:rsidR="00002FA6" w:rsidRDefault="009158B1" w:rsidP="00FC2D90">
      <w:pPr>
        <w:numPr>
          <w:ilvl w:val="0"/>
          <w:numId w:val="1"/>
        </w:numPr>
        <w:rPr>
          <w:rFonts w:ascii="宋体" w:hAnsi="宋体" w:cs="宋体"/>
          <w:sz w:val="24"/>
          <w:szCs w:val="24"/>
        </w:rPr>
      </w:pPr>
      <w:r>
        <w:rPr>
          <w:rFonts w:ascii="宋体" w:hAnsi="宋体" w:cs="宋体" w:hint="eastAsia"/>
          <w:sz w:val="24"/>
          <w:szCs w:val="24"/>
        </w:rPr>
        <w:t>评审专家（单一来源采购人员）名单：</w:t>
      </w:r>
      <w:r w:rsidR="00FC2D90" w:rsidRPr="00FC2D90">
        <w:rPr>
          <w:rFonts w:ascii="宋体" w:hAnsi="宋体" w:cs="宋体" w:hint="eastAsia"/>
          <w:sz w:val="24"/>
          <w:szCs w:val="24"/>
        </w:rPr>
        <w:t>高伟</w:t>
      </w:r>
      <w:r>
        <w:rPr>
          <w:rFonts w:ascii="宋体" w:hAnsi="宋体" w:cs="宋体" w:hint="eastAsia"/>
          <w:sz w:val="24"/>
          <w:szCs w:val="24"/>
        </w:rPr>
        <w:t>、</w:t>
      </w:r>
      <w:r w:rsidR="00FC2D90" w:rsidRPr="00FC2D90">
        <w:rPr>
          <w:rFonts w:ascii="宋体" w:hAnsi="宋体" w:cs="宋体" w:hint="eastAsia"/>
          <w:sz w:val="24"/>
          <w:szCs w:val="24"/>
        </w:rPr>
        <w:t>陈静</w:t>
      </w:r>
      <w:r>
        <w:rPr>
          <w:rFonts w:ascii="宋体" w:hAnsi="宋体" w:cs="宋体" w:hint="eastAsia"/>
          <w:sz w:val="24"/>
          <w:szCs w:val="24"/>
        </w:rPr>
        <w:t>、</w:t>
      </w:r>
      <w:r w:rsidR="00FC2D90" w:rsidRPr="00FC2D90">
        <w:rPr>
          <w:rFonts w:ascii="宋体" w:hAnsi="宋体" w:cs="宋体" w:hint="eastAsia"/>
          <w:sz w:val="24"/>
          <w:szCs w:val="24"/>
        </w:rPr>
        <w:t>郑婕</w:t>
      </w:r>
    </w:p>
    <w:p w:rsidR="00002FA6" w:rsidRDefault="009158B1">
      <w:pPr>
        <w:numPr>
          <w:ilvl w:val="0"/>
          <w:numId w:val="1"/>
        </w:numPr>
        <w:rPr>
          <w:rFonts w:ascii="宋体" w:hAnsi="宋体" w:cs="宋体"/>
          <w:sz w:val="24"/>
          <w:szCs w:val="24"/>
        </w:rPr>
      </w:pPr>
      <w:r>
        <w:rPr>
          <w:rFonts w:ascii="宋体" w:hAnsi="宋体" w:cs="宋体" w:hint="eastAsia"/>
          <w:sz w:val="24"/>
          <w:szCs w:val="24"/>
        </w:rPr>
        <w:t>代理服务收费标准及金额：</w:t>
      </w:r>
    </w:p>
    <w:p w:rsidR="00002FA6" w:rsidRDefault="009158B1">
      <w:pPr>
        <w:rPr>
          <w:rFonts w:ascii="宋体" w:hAnsi="宋体" w:cs="宋体"/>
          <w:sz w:val="24"/>
          <w:szCs w:val="24"/>
        </w:rPr>
      </w:pPr>
      <w:r>
        <w:rPr>
          <w:rFonts w:ascii="宋体" w:hAnsi="宋体" w:cs="宋体" w:hint="eastAsia"/>
          <w:sz w:val="24"/>
          <w:szCs w:val="24"/>
        </w:rPr>
        <w:t xml:space="preserve">    本项目代理服务费总金额：</w:t>
      </w:r>
      <w:r w:rsidR="00FC2D90">
        <w:rPr>
          <w:rFonts w:ascii="宋体" w:hAnsi="宋体" w:cs="宋体" w:hint="eastAsia"/>
          <w:sz w:val="24"/>
          <w:szCs w:val="24"/>
        </w:rPr>
        <w:t>3.456</w:t>
      </w:r>
      <w:bookmarkStart w:id="0" w:name="_GoBack"/>
      <w:bookmarkEnd w:id="0"/>
      <w:r>
        <w:rPr>
          <w:rFonts w:ascii="宋体" w:hAnsi="宋体" w:cs="宋体" w:hint="eastAsia"/>
          <w:sz w:val="24"/>
          <w:szCs w:val="24"/>
        </w:rPr>
        <w:t>万元</w:t>
      </w:r>
    </w:p>
    <w:p w:rsidR="00002FA6" w:rsidRDefault="009158B1">
      <w:pPr>
        <w:ind w:firstLineChars="200" w:firstLine="480"/>
        <w:rPr>
          <w:rFonts w:ascii="宋体" w:hAnsi="宋体" w:cs="宋体"/>
          <w:sz w:val="24"/>
          <w:szCs w:val="24"/>
        </w:rPr>
      </w:pPr>
      <w:r>
        <w:rPr>
          <w:rFonts w:ascii="宋体" w:hAnsi="宋体" w:cs="宋体" w:hint="eastAsia"/>
          <w:sz w:val="24"/>
          <w:szCs w:val="24"/>
        </w:rPr>
        <w:t>本项目代理费收费标准：</w:t>
      </w:r>
      <w:r w:rsidR="00E67001">
        <w:rPr>
          <w:rFonts w:ascii="宋体" w:hAnsi="宋体" w:cs="宋体" w:hint="eastAsia"/>
          <w:sz w:val="24"/>
          <w:szCs w:val="24"/>
        </w:rPr>
        <w:t>参照</w:t>
      </w:r>
      <w:r>
        <w:rPr>
          <w:rFonts w:ascii="宋体" w:hAnsi="宋体" w:cs="宋体" w:hint="eastAsia"/>
          <w:sz w:val="24"/>
          <w:szCs w:val="24"/>
        </w:rPr>
        <w:t>“国家计委关于印发《招标代理服务收费管理暂行办法》的通知”（计价格[2002]1980号）规定的收费标准收取</w:t>
      </w:r>
    </w:p>
    <w:p w:rsidR="00002FA6" w:rsidRDefault="009158B1">
      <w:pPr>
        <w:rPr>
          <w:rFonts w:ascii="宋体" w:hAnsi="宋体" w:cs="宋体"/>
          <w:sz w:val="24"/>
          <w:szCs w:val="24"/>
        </w:rPr>
      </w:pPr>
      <w:r>
        <w:rPr>
          <w:rFonts w:ascii="宋体" w:hAnsi="宋体" w:cs="宋体" w:hint="eastAsia"/>
          <w:sz w:val="24"/>
          <w:szCs w:val="24"/>
        </w:rPr>
        <w:t>七、公告期限</w:t>
      </w:r>
    </w:p>
    <w:p w:rsidR="00002FA6" w:rsidRDefault="009158B1">
      <w:pPr>
        <w:ind w:firstLineChars="200" w:firstLine="480"/>
        <w:rPr>
          <w:rFonts w:ascii="宋体" w:hAnsi="宋体" w:cs="宋体"/>
          <w:kern w:val="0"/>
          <w:sz w:val="24"/>
          <w:szCs w:val="24"/>
        </w:rPr>
      </w:pPr>
      <w:r>
        <w:rPr>
          <w:rFonts w:ascii="宋体" w:hAnsi="宋体" w:cs="宋体" w:hint="eastAsia"/>
          <w:kern w:val="0"/>
          <w:sz w:val="24"/>
          <w:szCs w:val="24"/>
        </w:rPr>
        <w:t>自本公告发布之日起1个工作日。</w:t>
      </w:r>
    </w:p>
    <w:p w:rsidR="00002FA6" w:rsidRDefault="009158B1">
      <w:pPr>
        <w:rPr>
          <w:rFonts w:ascii="宋体" w:hAnsi="宋体" w:cs="宋体"/>
          <w:sz w:val="24"/>
          <w:szCs w:val="24"/>
        </w:rPr>
      </w:pPr>
      <w:r>
        <w:rPr>
          <w:rFonts w:ascii="宋体" w:hAnsi="宋体" w:cs="宋体" w:hint="eastAsia"/>
          <w:sz w:val="24"/>
          <w:szCs w:val="24"/>
        </w:rPr>
        <w:t>八、其他补充事宜</w:t>
      </w:r>
    </w:p>
    <w:p w:rsidR="00002FA6" w:rsidRDefault="009158B1">
      <w:pPr>
        <w:rPr>
          <w:rFonts w:ascii="宋体" w:hAnsi="宋体" w:cs="宋体"/>
          <w:kern w:val="0"/>
          <w:sz w:val="24"/>
          <w:szCs w:val="24"/>
        </w:rPr>
      </w:pPr>
      <w:r>
        <w:rPr>
          <w:rFonts w:ascii="宋体" w:hAnsi="宋体" w:cs="宋体" w:hint="eastAsia"/>
          <w:kern w:val="0"/>
          <w:sz w:val="24"/>
          <w:szCs w:val="24"/>
        </w:rPr>
        <w:t xml:space="preserve">    </w:t>
      </w:r>
      <w:r w:rsidR="0084239B" w:rsidRPr="0084239B">
        <w:rPr>
          <w:rFonts w:ascii="宋体" w:hAnsi="宋体" w:cs="宋体" w:hint="eastAsia"/>
          <w:kern w:val="0"/>
          <w:sz w:val="24"/>
          <w:szCs w:val="24"/>
        </w:rPr>
        <w:t>成交供应商（</w:t>
      </w:r>
      <w:r w:rsidR="00FC2D90" w:rsidRPr="00FC2D90">
        <w:rPr>
          <w:rFonts w:ascii="宋体" w:hAnsi="宋体" w:cs="宋体" w:hint="eastAsia"/>
          <w:kern w:val="0"/>
          <w:sz w:val="24"/>
          <w:szCs w:val="24"/>
        </w:rPr>
        <w:t>北京建筑材料检验研究院股份有限公司</w:t>
      </w:r>
      <w:r w:rsidR="0084239B" w:rsidRPr="0084239B">
        <w:rPr>
          <w:rFonts w:ascii="宋体" w:hAnsi="宋体" w:cs="宋体" w:hint="eastAsia"/>
          <w:kern w:val="0"/>
          <w:sz w:val="24"/>
          <w:szCs w:val="24"/>
        </w:rPr>
        <w:t>）评审总得分：</w:t>
      </w:r>
      <w:r w:rsidR="00FC2D90">
        <w:rPr>
          <w:rFonts w:ascii="宋体" w:hAnsi="宋体" w:cs="宋体" w:hint="eastAsia"/>
          <w:kern w:val="0"/>
          <w:sz w:val="24"/>
          <w:szCs w:val="24"/>
        </w:rPr>
        <w:t>97.33</w:t>
      </w:r>
      <w:r w:rsidR="0084239B" w:rsidRPr="0084239B">
        <w:rPr>
          <w:rFonts w:ascii="宋体" w:hAnsi="宋体" w:cs="宋体" w:hint="eastAsia"/>
          <w:kern w:val="0"/>
          <w:sz w:val="24"/>
          <w:szCs w:val="24"/>
        </w:rPr>
        <w:t>分</w:t>
      </w:r>
    </w:p>
    <w:p w:rsidR="00002FA6" w:rsidRDefault="009158B1">
      <w:pPr>
        <w:rPr>
          <w:rFonts w:ascii="宋体" w:hAnsi="宋体" w:cs="宋体"/>
          <w:kern w:val="0"/>
          <w:sz w:val="24"/>
          <w:szCs w:val="24"/>
        </w:rPr>
      </w:pPr>
      <w:r>
        <w:rPr>
          <w:rFonts w:ascii="宋体" w:hAnsi="宋体" w:cs="宋体" w:hint="eastAsia"/>
          <w:kern w:val="0"/>
          <w:sz w:val="24"/>
          <w:szCs w:val="24"/>
        </w:rPr>
        <w:t>九、凡对本次公告内容提出询问，请按以下方式联系。</w:t>
      </w:r>
    </w:p>
    <w:p w:rsidR="00002FA6" w:rsidRDefault="009158B1">
      <w:pPr>
        <w:pStyle w:val="2"/>
        <w:spacing w:line="360" w:lineRule="auto"/>
        <w:ind w:firstLineChars="250" w:firstLine="600"/>
        <w:rPr>
          <w:rFonts w:ascii="宋体" w:eastAsia="宋体" w:hAnsi="宋体" w:cs="宋体"/>
          <w:b w:val="0"/>
          <w:sz w:val="24"/>
          <w:szCs w:val="24"/>
        </w:rPr>
      </w:pPr>
      <w:bookmarkStart w:id="1" w:name="_Toc35393810"/>
      <w:bookmarkStart w:id="2" w:name="_Toc35393641"/>
      <w:bookmarkStart w:id="3" w:name="_Toc28359100"/>
      <w:bookmarkStart w:id="4" w:name="_Toc28359023"/>
      <w:r>
        <w:rPr>
          <w:rFonts w:ascii="宋体" w:eastAsia="宋体" w:hAnsi="宋体" w:cs="宋体" w:hint="eastAsia"/>
          <w:b w:val="0"/>
          <w:sz w:val="24"/>
          <w:szCs w:val="24"/>
        </w:rPr>
        <w:t>1.采购人信息</w:t>
      </w:r>
      <w:bookmarkEnd w:id="1"/>
      <w:bookmarkEnd w:id="2"/>
      <w:bookmarkEnd w:id="3"/>
      <w:bookmarkEnd w:id="4"/>
    </w:p>
    <w:p w:rsidR="00002FA6" w:rsidRDefault="009158B1">
      <w:pPr>
        <w:spacing w:line="360" w:lineRule="auto"/>
        <w:ind w:leftChars="371" w:left="1079" w:hangingChars="125" w:hanging="300"/>
        <w:jc w:val="left"/>
        <w:rPr>
          <w:rFonts w:ascii="宋体" w:hAnsi="宋体" w:cs="宋体"/>
          <w:sz w:val="24"/>
          <w:szCs w:val="24"/>
        </w:rPr>
      </w:pPr>
      <w:r>
        <w:rPr>
          <w:rFonts w:ascii="宋体" w:hAnsi="宋体" w:cs="宋体" w:hint="eastAsia"/>
          <w:sz w:val="24"/>
          <w:szCs w:val="24"/>
        </w:rPr>
        <w:t>名    称：</w:t>
      </w:r>
      <w:r w:rsidR="00FC2D90">
        <w:rPr>
          <w:rFonts w:ascii="宋体" w:hAnsi="宋体" w:cs="宋体" w:hint="eastAsia"/>
          <w:sz w:val="24"/>
          <w:szCs w:val="24"/>
        </w:rPr>
        <w:t>北京市</w:t>
      </w:r>
      <w:proofErr w:type="gramStart"/>
      <w:r w:rsidR="00FC2D90">
        <w:rPr>
          <w:rFonts w:ascii="宋体" w:hAnsi="宋体" w:cs="宋体" w:hint="eastAsia"/>
          <w:sz w:val="24"/>
          <w:szCs w:val="24"/>
        </w:rPr>
        <w:t>昌平区</w:t>
      </w:r>
      <w:proofErr w:type="gramEnd"/>
      <w:r w:rsidR="00FC2D90">
        <w:rPr>
          <w:rFonts w:ascii="宋体" w:hAnsi="宋体" w:cs="宋体" w:hint="eastAsia"/>
          <w:sz w:val="24"/>
          <w:szCs w:val="24"/>
        </w:rPr>
        <w:t>卫生健康委员会</w:t>
      </w:r>
    </w:p>
    <w:p w:rsidR="00002FA6" w:rsidRDefault="009158B1">
      <w:pPr>
        <w:spacing w:line="360" w:lineRule="auto"/>
        <w:ind w:leftChars="371" w:left="1079" w:hangingChars="125" w:hanging="300"/>
        <w:jc w:val="left"/>
        <w:rPr>
          <w:rFonts w:ascii="宋体" w:hAnsi="宋体" w:cs="宋体"/>
          <w:sz w:val="24"/>
          <w:szCs w:val="24"/>
        </w:rPr>
      </w:pPr>
      <w:r>
        <w:rPr>
          <w:rFonts w:ascii="宋体" w:hAnsi="宋体" w:cs="宋体" w:hint="eastAsia"/>
          <w:sz w:val="24"/>
          <w:szCs w:val="24"/>
        </w:rPr>
        <w:t>地    址：</w:t>
      </w:r>
      <w:r w:rsidR="00FC2D90" w:rsidRPr="00FC2D90">
        <w:rPr>
          <w:rFonts w:ascii="宋体" w:hAnsi="宋体" w:cs="宋体" w:hint="eastAsia"/>
          <w:sz w:val="24"/>
          <w:szCs w:val="24"/>
        </w:rPr>
        <w:t>北京市</w:t>
      </w:r>
      <w:proofErr w:type="gramStart"/>
      <w:r w:rsidR="00FC2D90" w:rsidRPr="00FC2D90">
        <w:rPr>
          <w:rFonts w:ascii="宋体" w:hAnsi="宋体" w:cs="宋体" w:hint="eastAsia"/>
          <w:sz w:val="24"/>
          <w:szCs w:val="24"/>
        </w:rPr>
        <w:t>昌平区</w:t>
      </w:r>
      <w:proofErr w:type="gramEnd"/>
      <w:r w:rsidR="00FC2D90" w:rsidRPr="00FC2D90">
        <w:rPr>
          <w:rFonts w:ascii="宋体" w:hAnsi="宋体" w:cs="宋体" w:hint="eastAsia"/>
          <w:sz w:val="24"/>
          <w:szCs w:val="24"/>
        </w:rPr>
        <w:t>西环南路58号</w:t>
      </w:r>
    </w:p>
    <w:p w:rsidR="00002FA6" w:rsidRDefault="009158B1">
      <w:pPr>
        <w:spacing w:line="360" w:lineRule="auto"/>
        <w:ind w:leftChars="371" w:left="1079" w:hangingChars="125" w:hanging="300"/>
        <w:jc w:val="left"/>
        <w:rPr>
          <w:rFonts w:ascii="宋体" w:hAnsi="宋体" w:cs="宋体"/>
          <w:sz w:val="24"/>
          <w:szCs w:val="24"/>
        </w:rPr>
      </w:pPr>
      <w:r>
        <w:rPr>
          <w:rFonts w:ascii="宋体" w:hAnsi="宋体" w:cs="宋体" w:hint="eastAsia"/>
          <w:sz w:val="24"/>
          <w:szCs w:val="24"/>
        </w:rPr>
        <w:t>联系方式：</w:t>
      </w:r>
      <w:r w:rsidR="00FC2D90" w:rsidRPr="00FC2D90">
        <w:rPr>
          <w:rFonts w:ascii="宋体" w:hAnsi="宋体" w:cs="宋体" w:hint="eastAsia"/>
          <w:sz w:val="24"/>
          <w:szCs w:val="24"/>
        </w:rPr>
        <w:t>刘先生010-89719275</w:t>
      </w:r>
    </w:p>
    <w:p w:rsidR="00002FA6" w:rsidRDefault="009158B1">
      <w:pPr>
        <w:pStyle w:val="2"/>
        <w:spacing w:line="360" w:lineRule="auto"/>
        <w:ind w:firstLineChars="300" w:firstLine="720"/>
        <w:rPr>
          <w:rFonts w:ascii="宋体" w:eastAsia="宋体" w:hAnsi="宋体" w:cs="宋体"/>
          <w:b w:val="0"/>
          <w:sz w:val="24"/>
          <w:szCs w:val="24"/>
        </w:rPr>
      </w:pPr>
      <w:bookmarkStart w:id="5" w:name="_Toc28359101"/>
      <w:bookmarkStart w:id="6" w:name="_Toc28359024"/>
      <w:bookmarkStart w:id="7" w:name="_Toc35393642"/>
      <w:bookmarkStart w:id="8" w:name="_Toc35393811"/>
      <w:r>
        <w:rPr>
          <w:rFonts w:ascii="宋体" w:eastAsia="宋体" w:hAnsi="宋体" w:cs="宋体" w:hint="eastAsia"/>
          <w:b w:val="0"/>
          <w:sz w:val="24"/>
          <w:szCs w:val="24"/>
        </w:rPr>
        <w:lastRenderedPageBreak/>
        <w:t>2.采购代理机构信息</w:t>
      </w:r>
      <w:bookmarkEnd w:id="5"/>
      <w:bookmarkEnd w:id="6"/>
      <w:bookmarkEnd w:id="7"/>
      <w:bookmarkEnd w:id="8"/>
    </w:p>
    <w:p w:rsidR="00002FA6" w:rsidRDefault="009158B1">
      <w:pPr>
        <w:spacing w:line="360" w:lineRule="auto"/>
        <w:ind w:firstLineChars="300" w:firstLine="720"/>
        <w:rPr>
          <w:rFonts w:ascii="宋体" w:hAnsi="宋体" w:cs="宋体"/>
          <w:sz w:val="24"/>
          <w:szCs w:val="24"/>
          <w:u w:val="single"/>
        </w:rPr>
      </w:pPr>
      <w:r>
        <w:rPr>
          <w:rFonts w:ascii="宋体" w:hAnsi="宋体" w:cs="宋体" w:hint="eastAsia"/>
          <w:sz w:val="24"/>
          <w:szCs w:val="24"/>
        </w:rPr>
        <w:t>名    称：中招商</w:t>
      </w:r>
      <w:proofErr w:type="gramStart"/>
      <w:r>
        <w:rPr>
          <w:rFonts w:ascii="宋体" w:hAnsi="宋体" w:cs="宋体" w:hint="eastAsia"/>
          <w:sz w:val="24"/>
          <w:szCs w:val="24"/>
        </w:rPr>
        <w:t>祺</w:t>
      </w:r>
      <w:proofErr w:type="gramEnd"/>
      <w:r>
        <w:rPr>
          <w:rFonts w:ascii="宋体" w:hAnsi="宋体" w:cs="宋体" w:hint="eastAsia"/>
          <w:sz w:val="24"/>
          <w:szCs w:val="24"/>
        </w:rPr>
        <w:t>(北京)工程管理有限公司</w:t>
      </w:r>
    </w:p>
    <w:p w:rsidR="00002FA6" w:rsidRDefault="009158B1">
      <w:pPr>
        <w:spacing w:line="360" w:lineRule="auto"/>
        <w:ind w:firstLineChars="300" w:firstLine="720"/>
        <w:rPr>
          <w:rFonts w:ascii="宋体" w:hAnsi="宋体" w:cs="宋体"/>
          <w:sz w:val="24"/>
          <w:szCs w:val="24"/>
        </w:rPr>
      </w:pPr>
      <w:r>
        <w:rPr>
          <w:rFonts w:ascii="宋体" w:hAnsi="宋体" w:cs="宋体" w:hint="eastAsia"/>
          <w:sz w:val="24"/>
          <w:szCs w:val="24"/>
        </w:rPr>
        <w:t>地　  址：北京市</w:t>
      </w:r>
      <w:proofErr w:type="gramStart"/>
      <w:r>
        <w:rPr>
          <w:rFonts w:ascii="宋体" w:hAnsi="宋体" w:cs="宋体" w:hint="eastAsia"/>
          <w:sz w:val="24"/>
          <w:szCs w:val="24"/>
        </w:rPr>
        <w:t>昌平区</w:t>
      </w:r>
      <w:proofErr w:type="gramEnd"/>
      <w:r>
        <w:rPr>
          <w:rFonts w:ascii="宋体" w:hAnsi="宋体" w:cs="宋体" w:hint="eastAsia"/>
          <w:sz w:val="24"/>
          <w:szCs w:val="24"/>
        </w:rPr>
        <w:t>科技园区超前路37号6号楼B单元7层</w:t>
      </w:r>
    </w:p>
    <w:p w:rsidR="00002FA6" w:rsidRDefault="009158B1">
      <w:pPr>
        <w:spacing w:line="360" w:lineRule="auto"/>
        <w:ind w:firstLineChars="300" w:firstLine="720"/>
        <w:rPr>
          <w:rFonts w:ascii="宋体" w:hAnsi="宋体" w:cs="宋体"/>
          <w:sz w:val="24"/>
          <w:szCs w:val="24"/>
          <w:u w:val="single"/>
        </w:rPr>
      </w:pPr>
      <w:r>
        <w:rPr>
          <w:rFonts w:ascii="宋体" w:hAnsi="宋体" w:cs="宋体" w:hint="eastAsia"/>
          <w:sz w:val="24"/>
          <w:szCs w:val="24"/>
        </w:rPr>
        <w:t>联系方式：罗先生010-80118282</w:t>
      </w:r>
    </w:p>
    <w:p w:rsidR="00002FA6" w:rsidRDefault="009158B1">
      <w:pPr>
        <w:pStyle w:val="2"/>
        <w:spacing w:line="360" w:lineRule="auto"/>
        <w:ind w:firstLineChars="300" w:firstLine="720"/>
        <w:rPr>
          <w:rFonts w:ascii="宋体" w:eastAsia="宋体" w:hAnsi="宋体" w:cs="宋体"/>
          <w:b w:val="0"/>
          <w:sz w:val="24"/>
          <w:szCs w:val="24"/>
        </w:rPr>
      </w:pPr>
      <w:bookmarkStart w:id="9" w:name="_Toc28359102"/>
      <w:bookmarkStart w:id="10" w:name="_Toc28359025"/>
      <w:bookmarkStart w:id="11" w:name="_Toc35393643"/>
      <w:bookmarkStart w:id="12" w:name="_Toc35393812"/>
      <w:r>
        <w:rPr>
          <w:rFonts w:ascii="宋体" w:eastAsia="宋体" w:hAnsi="宋体" w:cs="宋体" w:hint="eastAsia"/>
          <w:b w:val="0"/>
          <w:sz w:val="24"/>
          <w:szCs w:val="24"/>
        </w:rPr>
        <w:t>3.项目联系方式</w:t>
      </w:r>
      <w:bookmarkEnd w:id="9"/>
      <w:bookmarkEnd w:id="10"/>
      <w:bookmarkEnd w:id="11"/>
      <w:bookmarkEnd w:id="12"/>
    </w:p>
    <w:p w:rsidR="00002FA6" w:rsidRDefault="009158B1">
      <w:pPr>
        <w:pStyle w:val="a5"/>
        <w:spacing w:line="360" w:lineRule="auto"/>
        <w:ind w:firstLineChars="300" w:firstLine="720"/>
        <w:rPr>
          <w:rFonts w:hAnsi="宋体" w:cs="宋体"/>
          <w:sz w:val="24"/>
          <w:szCs w:val="24"/>
        </w:rPr>
      </w:pPr>
      <w:r>
        <w:rPr>
          <w:rFonts w:hAnsi="宋体" w:cs="宋体" w:hint="eastAsia"/>
          <w:sz w:val="24"/>
          <w:szCs w:val="24"/>
        </w:rPr>
        <w:t>项目联系人：罗先生</w:t>
      </w:r>
    </w:p>
    <w:p w:rsidR="00002FA6" w:rsidRDefault="009158B1">
      <w:pPr>
        <w:spacing w:line="360" w:lineRule="auto"/>
        <w:ind w:firstLineChars="300" w:firstLine="720"/>
        <w:rPr>
          <w:rFonts w:ascii="宋体" w:hAnsi="宋体" w:cs="宋体"/>
          <w:sz w:val="24"/>
          <w:szCs w:val="24"/>
        </w:rPr>
      </w:pPr>
      <w:r>
        <w:rPr>
          <w:rFonts w:ascii="宋体" w:hAnsi="宋体" w:cs="宋体" w:hint="eastAsia"/>
          <w:sz w:val="24"/>
          <w:szCs w:val="24"/>
        </w:rPr>
        <w:t>电　    话：010-80118282</w:t>
      </w:r>
    </w:p>
    <w:p w:rsidR="00002FA6" w:rsidRDefault="00002FA6">
      <w:pPr>
        <w:spacing w:line="360" w:lineRule="auto"/>
        <w:ind w:firstLineChars="300" w:firstLine="720"/>
        <w:rPr>
          <w:rFonts w:ascii="宋体" w:hAnsi="宋体" w:cs="宋体"/>
          <w:sz w:val="24"/>
          <w:szCs w:val="24"/>
        </w:rPr>
      </w:pPr>
    </w:p>
    <w:p w:rsidR="00002FA6" w:rsidRDefault="00002FA6">
      <w:pPr>
        <w:spacing w:line="360" w:lineRule="auto"/>
        <w:ind w:firstLineChars="300" w:firstLine="720"/>
        <w:rPr>
          <w:rFonts w:ascii="宋体" w:hAnsi="宋体" w:cs="宋体"/>
          <w:sz w:val="24"/>
          <w:szCs w:val="24"/>
        </w:rPr>
      </w:pPr>
    </w:p>
    <w:p w:rsidR="00002FA6" w:rsidRDefault="009158B1">
      <w:pPr>
        <w:spacing w:line="360" w:lineRule="auto"/>
        <w:ind w:firstLineChars="300" w:firstLine="720"/>
        <w:rPr>
          <w:rFonts w:ascii="宋体" w:hAnsi="宋体" w:cs="宋体"/>
          <w:sz w:val="24"/>
          <w:szCs w:val="24"/>
        </w:rPr>
      </w:pPr>
      <w:r>
        <w:rPr>
          <w:rFonts w:ascii="宋体" w:hAnsi="宋体" w:cs="宋体" w:hint="eastAsia"/>
          <w:sz w:val="24"/>
          <w:szCs w:val="24"/>
        </w:rPr>
        <w:t xml:space="preserve">                                中招商</w:t>
      </w:r>
      <w:proofErr w:type="gramStart"/>
      <w:r>
        <w:rPr>
          <w:rFonts w:ascii="宋体" w:hAnsi="宋体" w:cs="宋体" w:hint="eastAsia"/>
          <w:sz w:val="24"/>
          <w:szCs w:val="24"/>
        </w:rPr>
        <w:t>祺</w:t>
      </w:r>
      <w:proofErr w:type="gramEnd"/>
      <w:r>
        <w:rPr>
          <w:rFonts w:ascii="宋体" w:hAnsi="宋体" w:cs="宋体" w:hint="eastAsia"/>
          <w:sz w:val="24"/>
          <w:szCs w:val="24"/>
        </w:rPr>
        <w:t>(北京)工程管理有限公司</w:t>
      </w:r>
    </w:p>
    <w:p w:rsidR="00002FA6" w:rsidRDefault="009158B1">
      <w:pPr>
        <w:spacing w:line="360" w:lineRule="auto"/>
        <w:ind w:firstLineChars="300" w:firstLine="720"/>
        <w:rPr>
          <w:rFonts w:ascii="宋体" w:hAnsi="宋体" w:cs="宋体"/>
          <w:sz w:val="24"/>
          <w:szCs w:val="24"/>
        </w:rPr>
      </w:pPr>
      <w:r>
        <w:rPr>
          <w:rFonts w:ascii="宋体" w:hAnsi="宋体" w:cs="宋体" w:hint="eastAsia"/>
          <w:sz w:val="24"/>
          <w:szCs w:val="24"/>
        </w:rPr>
        <w:t xml:space="preserve">                                           202</w:t>
      </w:r>
      <w:r w:rsidR="00FD1817">
        <w:rPr>
          <w:rFonts w:ascii="宋体" w:hAnsi="宋体" w:cs="宋体" w:hint="eastAsia"/>
          <w:sz w:val="24"/>
          <w:szCs w:val="24"/>
        </w:rPr>
        <w:t>4</w:t>
      </w:r>
      <w:r>
        <w:rPr>
          <w:rFonts w:ascii="宋体" w:hAnsi="宋体" w:cs="宋体" w:hint="eastAsia"/>
          <w:sz w:val="24"/>
          <w:szCs w:val="24"/>
        </w:rPr>
        <w:t>年</w:t>
      </w:r>
      <w:r w:rsidR="00422A8B">
        <w:rPr>
          <w:rFonts w:ascii="宋体" w:hAnsi="宋体" w:cs="宋体" w:hint="eastAsia"/>
          <w:sz w:val="24"/>
          <w:szCs w:val="24"/>
        </w:rPr>
        <w:t>1</w:t>
      </w:r>
      <w:r w:rsidR="00970C48">
        <w:rPr>
          <w:rFonts w:ascii="宋体" w:hAnsi="宋体" w:cs="宋体" w:hint="eastAsia"/>
          <w:sz w:val="24"/>
          <w:szCs w:val="24"/>
        </w:rPr>
        <w:t>2</w:t>
      </w:r>
      <w:r>
        <w:rPr>
          <w:rFonts w:ascii="宋体" w:hAnsi="宋体" w:cs="宋体" w:hint="eastAsia"/>
          <w:sz w:val="24"/>
          <w:szCs w:val="24"/>
        </w:rPr>
        <w:t>月</w:t>
      </w:r>
      <w:r w:rsidR="00FC2D90">
        <w:rPr>
          <w:rFonts w:ascii="宋体" w:hAnsi="宋体" w:cs="宋体" w:hint="eastAsia"/>
          <w:sz w:val="24"/>
          <w:szCs w:val="24"/>
        </w:rPr>
        <w:t>27</w:t>
      </w:r>
      <w:r>
        <w:rPr>
          <w:rFonts w:ascii="宋体" w:hAnsi="宋体" w:cs="宋体" w:hint="eastAsia"/>
          <w:sz w:val="24"/>
          <w:szCs w:val="24"/>
        </w:rPr>
        <w:t>日</w:t>
      </w:r>
    </w:p>
    <w:p w:rsidR="00002FA6" w:rsidRDefault="00002FA6"/>
    <w:sectPr w:rsidR="00002FA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001" w:rsidRDefault="00E67001" w:rsidP="00E67001">
      <w:r>
        <w:separator/>
      </w:r>
    </w:p>
  </w:endnote>
  <w:endnote w:type="continuationSeparator" w:id="0">
    <w:p w:rsidR="00E67001" w:rsidRDefault="00E67001" w:rsidP="00E67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001" w:rsidRDefault="00E67001" w:rsidP="00E67001">
      <w:r>
        <w:separator/>
      </w:r>
    </w:p>
  </w:footnote>
  <w:footnote w:type="continuationSeparator" w:id="0">
    <w:p w:rsidR="00E67001" w:rsidRDefault="00E67001" w:rsidP="00E670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085E7"/>
    <w:multiLevelType w:val="singleLevel"/>
    <w:tmpl w:val="5F5085E7"/>
    <w:lvl w:ilvl="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500"/>
  <w:drawingGridVerticalSpacing w:val="156"/>
  <w:noPunctuationKerning/>
  <w:characterSpacingControl w:val="compressPunctuation"/>
  <w:hdrShapeDefaults>
    <o:shapedefaults v:ext="edit" spidmax="26625"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1B8F"/>
    <w:rsid w:val="00002FA6"/>
    <w:rsid w:val="00061F4D"/>
    <w:rsid w:val="000D415B"/>
    <w:rsid w:val="000E34E7"/>
    <w:rsid w:val="00111510"/>
    <w:rsid w:val="00242314"/>
    <w:rsid w:val="00271303"/>
    <w:rsid w:val="00284859"/>
    <w:rsid w:val="002B6498"/>
    <w:rsid w:val="00334979"/>
    <w:rsid w:val="0035052B"/>
    <w:rsid w:val="00371B8F"/>
    <w:rsid w:val="00387CA3"/>
    <w:rsid w:val="00422A8B"/>
    <w:rsid w:val="004B1C6B"/>
    <w:rsid w:val="004D459F"/>
    <w:rsid w:val="004E7EBF"/>
    <w:rsid w:val="004F370A"/>
    <w:rsid w:val="005E348A"/>
    <w:rsid w:val="005F6014"/>
    <w:rsid w:val="0063220F"/>
    <w:rsid w:val="00695209"/>
    <w:rsid w:val="006A19DF"/>
    <w:rsid w:val="006F6D36"/>
    <w:rsid w:val="007409A7"/>
    <w:rsid w:val="007D4BE1"/>
    <w:rsid w:val="0084239B"/>
    <w:rsid w:val="008F7605"/>
    <w:rsid w:val="009158B1"/>
    <w:rsid w:val="00917203"/>
    <w:rsid w:val="00970C48"/>
    <w:rsid w:val="009E0020"/>
    <w:rsid w:val="009E5B31"/>
    <w:rsid w:val="009F6E6B"/>
    <w:rsid w:val="00A61B1E"/>
    <w:rsid w:val="00A71407"/>
    <w:rsid w:val="00AF0CC2"/>
    <w:rsid w:val="00AF4263"/>
    <w:rsid w:val="00B05130"/>
    <w:rsid w:val="00B57DEE"/>
    <w:rsid w:val="00CA38EF"/>
    <w:rsid w:val="00CC3212"/>
    <w:rsid w:val="00CE42AB"/>
    <w:rsid w:val="00CF2E30"/>
    <w:rsid w:val="00DB6AD8"/>
    <w:rsid w:val="00E006C3"/>
    <w:rsid w:val="00E67001"/>
    <w:rsid w:val="00E904BB"/>
    <w:rsid w:val="00F56AA4"/>
    <w:rsid w:val="00FC2D90"/>
    <w:rsid w:val="00FD1817"/>
    <w:rsid w:val="05B324E7"/>
    <w:rsid w:val="17554358"/>
    <w:rsid w:val="1E394CE9"/>
    <w:rsid w:val="1E461886"/>
    <w:rsid w:val="2756728C"/>
    <w:rsid w:val="2CF92AD5"/>
    <w:rsid w:val="2E3640EE"/>
    <w:rsid w:val="36291668"/>
    <w:rsid w:val="36D34080"/>
    <w:rsid w:val="381A310C"/>
    <w:rsid w:val="389020CD"/>
    <w:rsid w:val="38DE314A"/>
    <w:rsid w:val="3AE0679A"/>
    <w:rsid w:val="3B173D7F"/>
    <w:rsid w:val="48EE48B5"/>
    <w:rsid w:val="500268AA"/>
    <w:rsid w:val="50933521"/>
    <w:rsid w:val="524D04BF"/>
    <w:rsid w:val="60B7403D"/>
    <w:rsid w:val="62CC5EBC"/>
    <w:rsid w:val="72F34364"/>
    <w:rsid w:val="7EDC2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99"/>
    <w:lsdException w:name="Title" w:semiHidden="0" w:uiPriority="10" w:unhideWhenUsed="0" w:qFormat="1"/>
    <w:lsdException w:name="Default Paragraph Font" w:semiHidden="0" w:uiPriority="1"/>
    <w:lsdException w:name="Body Text" w:semiHidden="0" w:uiPriority="99"/>
    <w:lsdException w:name="Subtitle" w:semiHidden="0" w:uiPriority="11" w:unhideWhenUsed="0" w:qFormat="1"/>
    <w:lsdException w:name="Body Text First Indent" w:semiHidden="0"/>
    <w:lsdException w:name="Hyperlink" w:semiHidden="0" w:uiPriority="99"/>
    <w:lsdException w:name="FollowedHyperlink" w:semiHidden="0" w:uiPriority="99"/>
    <w:lsdException w:name="Strong" w:semiHidden="0" w:uiPriority="22" w:unhideWhenUsed="0" w:qFormat="1"/>
    <w:lsdException w:name="Emphasis" w:semiHidden="0" w:uiPriority="20" w:unhideWhenUsed="0" w:qFormat="1"/>
    <w:lsdException w:name="Plain Text" w:semiHidden="0" w:uiPriority="99"/>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unhideWhenUsed/>
    <w:pPr>
      <w:ind w:firstLineChars="100" w:firstLine="420"/>
    </w:pPr>
  </w:style>
  <w:style w:type="paragraph" w:styleId="a4">
    <w:name w:val="Body Text"/>
    <w:basedOn w:val="a"/>
    <w:uiPriority w:val="99"/>
    <w:unhideWhenUsed/>
    <w:rPr>
      <w:rFonts w:ascii="Tahoma" w:hAnsi="Tahoma"/>
      <w:color w:val="000000"/>
      <w:sz w:val="24"/>
    </w:rPr>
  </w:style>
  <w:style w:type="paragraph" w:styleId="a5">
    <w:name w:val="Plain Text"/>
    <w:basedOn w:val="a"/>
    <w:uiPriority w:val="99"/>
    <w:unhideWhenUsed/>
    <w:rPr>
      <w:rFonts w:ascii="宋体" w:hAnsi="Courier New" w:cs="黑体"/>
      <w:szCs w:val="22"/>
    </w:rPr>
  </w:style>
  <w:style w:type="paragraph" w:styleId="a6">
    <w:name w:val="footer"/>
    <w:basedOn w:val="a"/>
    <w:unhideWhenUsed/>
    <w:pPr>
      <w:tabs>
        <w:tab w:val="center" w:pos="4153"/>
        <w:tab w:val="right" w:pos="8306"/>
      </w:tabs>
      <w:snapToGrid w:val="0"/>
      <w:jc w:val="left"/>
    </w:pPr>
    <w:rPr>
      <w:sz w:val="18"/>
      <w:szCs w:val="18"/>
    </w:rPr>
  </w:style>
  <w:style w:type="paragraph" w:styleId="a7">
    <w:name w:val="header"/>
    <w:basedOn w:val="a"/>
    <w:unhideWhenUsed/>
    <w:pPr>
      <w:pBdr>
        <w:bottom w:val="single" w:sz="6" w:space="1" w:color="auto"/>
      </w:pBdr>
      <w:tabs>
        <w:tab w:val="center" w:pos="4153"/>
        <w:tab w:val="right" w:pos="8306"/>
      </w:tabs>
      <w:adjustRightInd w:val="0"/>
      <w:spacing w:line="240" w:lineRule="atLeast"/>
      <w:jc w:val="center"/>
      <w:textAlignment w:val="baseline"/>
    </w:pPr>
    <w:rPr>
      <w:kern w:val="0"/>
      <w:sz w:val="18"/>
    </w:rPr>
  </w:style>
  <w:style w:type="character" w:styleId="a8">
    <w:name w:val="page number"/>
    <w:basedOn w:val="a0"/>
    <w:uiPriority w:val="99"/>
    <w:unhideWhenUsed/>
  </w:style>
  <w:style w:type="character" w:styleId="a9">
    <w:name w:val="FollowedHyperlink"/>
    <w:basedOn w:val="a0"/>
    <w:uiPriority w:val="99"/>
    <w:unhideWhenUsed/>
    <w:rPr>
      <w:rFonts w:ascii="微软雅黑" w:eastAsia="微软雅黑" w:hAnsi="微软雅黑" w:cs="微软雅黑" w:hint="eastAsia"/>
      <w:color w:val="02396F"/>
      <w:u w:val="single"/>
    </w:rPr>
  </w:style>
  <w:style w:type="character" w:styleId="aa">
    <w:name w:val="Hyperlink"/>
    <w:basedOn w:val="a0"/>
    <w:uiPriority w:val="99"/>
    <w:unhideWhenUsed/>
    <w:rPr>
      <w:rFonts w:ascii="微软雅黑" w:eastAsia="微软雅黑" w:hAnsi="微软雅黑" w:cs="微软雅黑" w:hint="eastAsia"/>
      <w:color w:val="02396F"/>
      <w:u w:val="single"/>
    </w:rPr>
  </w:style>
  <w:style w:type="table" w:styleId="ab">
    <w:name w:val="Table Grid"/>
    <w:basedOn w:val="a1"/>
    <w:uiPriority w:val="9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pPr>
      <w:widowControl w:val="0"/>
      <w:autoSpaceDE w:val="0"/>
      <w:autoSpaceDN w:val="0"/>
      <w:adjustRightInd w:val="0"/>
    </w:pPr>
    <w:rPr>
      <w:rFonts w:ascii="Verdana" w:hAnsi="Verdana"/>
    </w:rPr>
  </w:style>
  <w:style w:type="character" w:customStyle="1" w:styleId="gjfg">
    <w:name w:val="gjfg"/>
    <w:basedOn w:val="a0"/>
  </w:style>
  <w:style w:type="character" w:customStyle="1" w:styleId="redfilenumber">
    <w:name w:val="redfilenumber"/>
    <w:basedOn w:val="a0"/>
    <w:rPr>
      <w:color w:val="BA2636"/>
      <w:sz w:val="18"/>
      <w:szCs w:val="18"/>
    </w:rPr>
  </w:style>
  <w:style w:type="character" w:customStyle="1" w:styleId="redfilefwwh">
    <w:name w:val="redfilefwwh"/>
    <w:basedOn w:val="a0"/>
    <w:rPr>
      <w:color w:val="BA2636"/>
      <w:sz w:val="18"/>
      <w:szCs w:val="18"/>
    </w:rPr>
  </w:style>
  <w:style w:type="character" w:customStyle="1" w:styleId="prev">
    <w:name w:val="prev"/>
    <w:basedOn w:val="a0"/>
    <w:rPr>
      <w:rFonts w:ascii="微软雅黑" w:eastAsia="微软雅黑" w:hAnsi="微软雅黑" w:cs="微软雅黑"/>
      <w:sz w:val="21"/>
      <w:szCs w:val="21"/>
    </w:rPr>
  </w:style>
  <w:style w:type="character" w:customStyle="1" w:styleId="prev1">
    <w:name w:val="prev1"/>
    <w:basedOn w:val="a0"/>
    <w:rPr>
      <w:color w:val="888888"/>
    </w:rPr>
  </w:style>
  <w:style w:type="character" w:customStyle="1" w:styleId="next">
    <w:name w:val="next"/>
    <w:basedOn w:val="a0"/>
    <w:rPr>
      <w:rFonts w:ascii="微软雅黑" w:eastAsia="微软雅黑" w:hAnsi="微软雅黑" w:cs="微软雅黑" w:hint="eastAsia"/>
      <w:sz w:val="21"/>
      <w:szCs w:val="21"/>
    </w:rPr>
  </w:style>
  <w:style w:type="character" w:customStyle="1" w:styleId="next1">
    <w:name w:val="next1"/>
    <w:basedOn w:val="a0"/>
    <w:rPr>
      <w:color w:val="888888"/>
    </w:rPr>
  </w:style>
  <w:style w:type="character" w:customStyle="1" w:styleId="qxdate">
    <w:name w:val="qxdate"/>
    <w:basedOn w:val="a0"/>
    <w:rPr>
      <w:color w:val="333333"/>
      <w:sz w:val="18"/>
      <w:szCs w:val="18"/>
    </w:rPr>
  </w:style>
  <w:style w:type="character" w:customStyle="1" w:styleId="displayarti">
    <w:name w:val="displayarti"/>
    <w:basedOn w:val="a0"/>
    <w:rPr>
      <w:color w:val="FFFFFF"/>
      <w:shd w:val="clear" w:color="auto" w:fill="A00000"/>
    </w:rPr>
  </w:style>
  <w:style w:type="character" w:customStyle="1" w:styleId="cfdate">
    <w:name w:val="cfdate"/>
    <w:basedOn w:val="a0"/>
    <w:rPr>
      <w:color w:val="33333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9169">
      <w:bodyDiv w:val="1"/>
      <w:marLeft w:val="0"/>
      <w:marRight w:val="0"/>
      <w:marTop w:val="0"/>
      <w:marBottom w:val="0"/>
      <w:divBdr>
        <w:top w:val="none" w:sz="0" w:space="0" w:color="auto"/>
        <w:left w:val="none" w:sz="0" w:space="0" w:color="auto"/>
        <w:bottom w:val="none" w:sz="0" w:space="0" w:color="auto"/>
        <w:right w:val="none" w:sz="0" w:space="0" w:color="auto"/>
      </w:divBdr>
      <w:divsChild>
        <w:div w:id="1617103701">
          <w:marLeft w:val="0"/>
          <w:marRight w:val="0"/>
          <w:marTop w:val="0"/>
          <w:marBottom w:val="0"/>
          <w:divBdr>
            <w:top w:val="none" w:sz="0" w:space="0" w:color="auto"/>
            <w:left w:val="none" w:sz="0" w:space="0" w:color="auto"/>
            <w:bottom w:val="none" w:sz="0" w:space="0" w:color="auto"/>
            <w:right w:val="none" w:sz="0" w:space="0" w:color="auto"/>
          </w:divBdr>
        </w:div>
        <w:div w:id="1136292338">
          <w:marLeft w:val="0"/>
          <w:marRight w:val="0"/>
          <w:marTop w:val="0"/>
          <w:marBottom w:val="0"/>
          <w:divBdr>
            <w:top w:val="none" w:sz="0" w:space="0" w:color="auto"/>
            <w:left w:val="none" w:sz="0" w:space="0" w:color="auto"/>
            <w:bottom w:val="none" w:sz="0" w:space="0" w:color="auto"/>
            <w:right w:val="none" w:sz="0" w:space="0" w:color="auto"/>
          </w:divBdr>
        </w:div>
      </w:divsChild>
    </w:div>
    <w:div w:id="8987627">
      <w:bodyDiv w:val="1"/>
      <w:marLeft w:val="0"/>
      <w:marRight w:val="0"/>
      <w:marTop w:val="0"/>
      <w:marBottom w:val="0"/>
      <w:divBdr>
        <w:top w:val="none" w:sz="0" w:space="0" w:color="auto"/>
        <w:left w:val="none" w:sz="0" w:space="0" w:color="auto"/>
        <w:bottom w:val="none" w:sz="0" w:space="0" w:color="auto"/>
        <w:right w:val="none" w:sz="0" w:space="0" w:color="auto"/>
      </w:divBdr>
      <w:divsChild>
        <w:div w:id="406223762">
          <w:marLeft w:val="0"/>
          <w:marRight w:val="0"/>
          <w:marTop w:val="0"/>
          <w:marBottom w:val="0"/>
          <w:divBdr>
            <w:top w:val="none" w:sz="0" w:space="0" w:color="auto"/>
            <w:left w:val="none" w:sz="0" w:space="0" w:color="auto"/>
            <w:bottom w:val="none" w:sz="0" w:space="0" w:color="auto"/>
            <w:right w:val="none" w:sz="0" w:space="0" w:color="auto"/>
          </w:divBdr>
        </w:div>
        <w:div w:id="1028413702">
          <w:marLeft w:val="0"/>
          <w:marRight w:val="0"/>
          <w:marTop w:val="0"/>
          <w:marBottom w:val="0"/>
          <w:divBdr>
            <w:top w:val="none" w:sz="0" w:space="0" w:color="auto"/>
            <w:left w:val="none" w:sz="0" w:space="0" w:color="auto"/>
            <w:bottom w:val="none" w:sz="0" w:space="0" w:color="auto"/>
            <w:right w:val="none" w:sz="0" w:space="0" w:color="auto"/>
          </w:divBdr>
        </w:div>
        <w:div w:id="1786466493">
          <w:marLeft w:val="0"/>
          <w:marRight w:val="0"/>
          <w:marTop w:val="0"/>
          <w:marBottom w:val="0"/>
          <w:divBdr>
            <w:top w:val="none" w:sz="0" w:space="0" w:color="auto"/>
            <w:left w:val="none" w:sz="0" w:space="0" w:color="auto"/>
            <w:bottom w:val="none" w:sz="0" w:space="0" w:color="auto"/>
            <w:right w:val="none" w:sz="0" w:space="0" w:color="auto"/>
          </w:divBdr>
        </w:div>
      </w:divsChild>
    </w:div>
    <w:div w:id="289173637">
      <w:bodyDiv w:val="1"/>
      <w:marLeft w:val="0"/>
      <w:marRight w:val="0"/>
      <w:marTop w:val="0"/>
      <w:marBottom w:val="0"/>
      <w:divBdr>
        <w:top w:val="none" w:sz="0" w:space="0" w:color="auto"/>
        <w:left w:val="none" w:sz="0" w:space="0" w:color="auto"/>
        <w:bottom w:val="none" w:sz="0" w:space="0" w:color="auto"/>
        <w:right w:val="none" w:sz="0" w:space="0" w:color="auto"/>
      </w:divBdr>
      <w:divsChild>
        <w:div w:id="125437852">
          <w:marLeft w:val="0"/>
          <w:marRight w:val="0"/>
          <w:marTop w:val="0"/>
          <w:marBottom w:val="0"/>
          <w:divBdr>
            <w:top w:val="none" w:sz="0" w:space="0" w:color="auto"/>
            <w:left w:val="none" w:sz="0" w:space="0" w:color="auto"/>
            <w:bottom w:val="none" w:sz="0" w:space="0" w:color="auto"/>
            <w:right w:val="none" w:sz="0" w:space="0" w:color="auto"/>
          </w:divBdr>
        </w:div>
        <w:div w:id="1146378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特色高水平建设设施-农林类专业实训室改造升级项目竞争性磋商成交结果公告</dc:title>
  <cp:lastModifiedBy>Administrator</cp:lastModifiedBy>
  <cp:revision>18</cp:revision>
  <dcterms:created xsi:type="dcterms:W3CDTF">2020-09-03T05:13:00Z</dcterms:created>
  <dcterms:modified xsi:type="dcterms:W3CDTF">2024-12-26T05:38:00Z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