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耿楼村农业示范园配套附属设施工程</w:t>
      </w:r>
    </w:p>
    <w:p>
      <w:pPr>
        <w:jc w:val="center"/>
        <w:rPr>
          <w:b/>
          <w:bCs/>
          <w:sz w:val="28"/>
          <w:szCs w:val="36"/>
        </w:rPr>
      </w:pPr>
      <w:r>
        <w:rPr>
          <w:rFonts w:hint="eastAsia"/>
          <w:b/>
          <w:bCs/>
          <w:sz w:val="28"/>
          <w:szCs w:val="36"/>
        </w:rPr>
        <w:t>中标</w:t>
      </w:r>
      <w:r>
        <w:rPr>
          <w:rFonts w:hint="eastAsia"/>
          <w:b/>
          <w:bCs/>
          <w:sz w:val="28"/>
          <w:szCs w:val="36"/>
          <w:lang w:eastAsia="zh-CN"/>
        </w:rPr>
        <w:t>候选人</w:t>
      </w:r>
      <w:r>
        <w:rPr>
          <w:rFonts w:hint="eastAsia"/>
          <w:b/>
          <w:bCs/>
          <w:sz w:val="28"/>
          <w:szCs w:val="36"/>
        </w:rPr>
        <w:t>公示</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color w:val="000000"/>
          <w:kern w:val="0"/>
          <w:sz w:val="24"/>
          <w:lang w:val="en-US" w:eastAsia="zh-CN"/>
        </w:rPr>
        <w:t>汇信（北京）工程管理有限公司</w:t>
      </w:r>
      <w:r>
        <w:rPr>
          <w:rFonts w:hint="eastAsia" w:ascii="宋体" w:hAnsi="宋体" w:eastAsia="宋体" w:cs="宋体"/>
          <w:color w:val="000000"/>
          <w:kern w:val="0"/>
          <w:sz w:val="24"/>
        </w:rPr>
        <w:t>受</w:t>
      </w:r>
      <w:r>
        <w:rPr>
          <w:rFonts w:hint="eastAsia" w:ascii="宋体" w:hAnsi="宋体" w:eastAsia="宋体" w:cs="宋体"/>
          <w:color w:val="000000"/>
          <w:kern w:val="0"/>
          <w:sz w:val="24"/>
          <w:lang w:eastAsia="zh-CN"/>
        </w:rPr>
        <w:t>北京市通州区西集镇人民政府</w:t>
      </w:r>
      <w:r>
        <w:rPr>
          <w:rFonts w:hint="eastAsia" w:ascii="宋体" w:hAnsi="宋体" w:eastAsia="宋体" w:cs="宋体"/>
          <w:color w:val="000000"/>
          <w:kern w:val="0"/>
          <w:sz w:val="24"/>
        </w:rPr>
        <w:t>的委托，就</w:t>
      </w:r>
      <w:r>
        <w:rPr>
          <w:rFonts w:hint="eastAsia" w:ascii="宋体" w:hAnsi="宋体" w:eastAsia="宋体" w:cs="宋体"/>
          <w:sz w:val="24"/>
          <w:highlight w:val="none"/>
          <w:lang w:eastAsia="zh-CN"/>
        </w:rPr>
        <w:t>耿楼村农业示范园配套附属设施工程</w:t>
      </w:r>
      <w:r>
        <w:rPr>
          <w:rFonts w:hint="eastAsia" w:ascii="宋体" w:hAnsi="宋体" w:eastAsia="宋体" w:cs="宋体"/>
          <w:bCs/>
          <w:color w:val="000000"/>
          <w:kern w:val="0"/>
          <w:sz w:val="24"/>
        </w:rPr>
        <w:t>进行国内</w:t>
      </w:r>
      <w:r>
        <w:rPr>
          <w:rFonts w:hint="eastAsia" w:ascii="宋体" w:hAnsi="宋体" w:eastAsia="宋体" w:cs="宋体"/>
          <w:bCs/>
          <w:color w:val="000000"/>
          <w:kern w:val="0"/>
          <w:sz w:val="24"/>
          <w:lang w:val="en-US" w:eastAsia="zh-CN"/>
        </w:rPr>
        <w:t>公开招标</w:t>
      </w:r>
      <w:r>
        <w:rPr>
          <w:rFonts w:hint="eastAsia" w:ascii="宋体" w:hAnsi="宋体" w:eastAsia="宋体" w:cs="宋体"/>
          <w:bCs/>
          <w:color w:val="000000"/>
          <w:kern w:val="0"/>
          <w:sz w:val="24"/>
        </w:rPr>
        <w:t>，按规定</w:t>
      </w:r>
      <w:r>
        <w:rPr>
          <w:rFonts w:hint="eastAsia" w:ascii="宋体" w:hAnsi="宋体" w:eastAsia="宋体" w:cs="宋体"/>
          <w:color w:val="000000"/>
          <w:kern w:val="0"/>
          <w:sz w:val="24"/>
        </w:rPr>
        <w:t>程序进行了开标、评标，现就本次</w:t>
      </w:r>
      <w:r>
        <w:rPr>
          <w:rFonts w:hint="eastAsia" w:ascii="宋体" w:hAnsi="宋体" w:eastAsia="宋体" w:cs="宋体"/>
          <w:color w:val="000000"/>
          <w:kern w:val="0"/>
          <w:sz w:val="24"/>
          <w:lang w:val="en-US" w:eastAsia="zh-CN"/>
        </w:rPr>
        <w:t>招标</w:t>
      </w:r>
      <w:r>
        <w:rPr>
          <w:rFonts w:hint="eastAsia" w:ascii="宋体" w:hAnsi="宋体" w:eastAsia="宋体" w:cs="宋体"/>
          <w:color w:val="000000"/>
          <w:kern w:val="0"/>
          <w:sz w:val="24"/>
        </w:rPr>
        <w:t>的</w:t>
      </w:r>
      <w:r>
        <w:rPr>
          <w:rFonts w:hint="eastAsia" w:ascii="宋体" w:hAnsi="宋体" w:eastAsia="宋体" w:cs="宋体"/>
          <w:color w:val="000000"/>
          <w:kern w:val="0"/>
          <w:sz w:val="24"/>
          <w:lang w:eastAsia="zh-CN"/>
        </w:rPr>
        <w:t>中标候选人</w:t>
      </w:r>
      <w:r>
        <w:rPr>
          <w:rFonts w:hint="eastAsia" w:ascii="宋体" w:hAnsi="宋体" w:eastAsia="宋体" w:cs="宋体"/>
          <w:color w:val="000000"/>
          <w:kern w:val="0"/>
          <w:sz w:val="24"/>
        </w:rPr>
        <w:t>公布如下：</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一、项目名称及项目编号</w:t>
      </w:r>
    </w:p>
    <w:p>
      <w:pPr>
        <w:widowControl/>
        <w:spacing w:line="500" w:lineRule="atLeast"/>
        <w:ind w:left="1679" w:leftChars="228" w:hanging="1200" w:hangingChars="5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项目名称：</w:t>
      </w:r>
      <w:r>
        <w:rPr>
          <w:rFonts w:hint="eastAsia" w:ascii="宋体" w:hAnsi="宋体" w:eastAsia="宋体" w:cs="宋体"/>
          <w:color w:val="000000"/>
          <w:kern w:val="0"/>
          <w:sz w:val="24"/>
          <w:lang w:eastAsia="zh-CN"/>
        </w:rPr>
        <w:t>耿楼村农业示范园配套附属设施工程</w:t>
      </w:r>
    </w:p>
    <w:p>
      <w:pPr>
        <w:widowControl/>
        <w:spacing w:line="500" w:lineRule="atLeas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rPr>
        <w:t>项目编号：</w:t>
      </w:r>
      <w:r>
        <w:rPr>
          <w:rFonts w:hint="eastAsia" w:ascii="宋体" w:hAnsi="宋体" w:eastAsia="宋体" w:cs="宋体"/>
          <w:sz w:val="24"/>
          <w:szCs w:val="24"/>
          <w:lang w:val="en-US" w:eastAsia="zh-CN"/>
        </w:rPr>
        <w:t>HXZC-GC-2021210</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二、评标信息</w:t>
      </w:r>
    </w:p>
    <w:p>
      <w:pPr>
        <w:widowControl/>
        <w:spacing w:line="500" w:lineRule="atLeast"/>
        <w:ind w:firstLine="560"/>
        <w:jc w:val="left"/>
        <w:rPr>
          <w:rFonts w:hint="default" w:ascii="宋体" w:hAnsi="宋体" w:eastAsia="宋体" w:cs="宋体"/>
          <w:color w:val="666666"/>
          <w:sz w:val="24"/>
          <w:highlight w:val="none"/>
          <w:lang w:val="en-US"/>
        </w:rPr>
      </w:pPr>
      <w:r>
        <w:rPr>
          <w:rFonts w:hint="eastAsia" w:ascii="宋体" w:hAnsi="宋体" w:eastAsia="宋体" w:cs="宋体"/>
          <w:color w:val="000000"/>
          <w:kern w:val="0"/>
          <w:sz w:val="24"/>
          <w:highlight w:val="none"/>
        </w:rPr>
        <w:t>评标日期：20</w:t>
      </w:r>
      <w:r>
        <w:rPr>
          <w:rFonts w:hint="eastAsia" w:ascii="宋体" w:hAnsi="宋体" w:eastAsia="宋体" w:cs="宋体"/>
          <w:color w:val="000000"/>
          <w:kern w:val="0"/>
          <w:sz w:val="24"/>
          <w:highlight w:val="none"/>
          <w:lang w:val="en-US" w:eastAsia="zh-CN"/>
        </w:rPr>
        <w:t>21</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lang w:val="en-US" w:eastAsia="zh-CN"/>
        </w:rPr>
        <w:t>12</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lang w:val="en-US" w:eastAsia="zh-CN"/>
        </w:rPr>
        <w:t>23</w:t>
      </w:r>
      <w:r>
        <w:rPr>
          <w:rFonts w:hint="eastAsia" w:ascii="宋体" w:hAnsi="宋体" w:eastAsia="宋体" w:cs="宋体"/>
          <w:color w:val="000000"/>
          <w:kern w:val="0"/>
          <w:sz w:val="24"/>
          <w:highlight w:val="none"/>
        </w:rPr>
        <w:t>日上午</w:t>
      </w:r>
      <w:r>
        <w:rPr>
          <w:rFonts w:hint="eastAsia" w:ascii="宋体" w:hAnsi="宋体" w:eastAsia="宋体" w:cs="宋体"/>
          <w:color w:val="000000"/>
          <w:kern w:val="0"/>
          <w:sz w:val="24"/>
          <w:highlight w:val="none"/>
          <w:lang w:val="en-US" w:eastAsia="zh-CN"/>
        </w:rPr>
        <w:t>09:50</w:t>
      </w:r>
    </w:p>
    <w:p>
      <w:pPr>
        <w:widowControl/>
        <w:spacing w:line="500" w:lineRule="atLeast"/>
        <w:ind w:firstLine="480" w:firstLineChars="2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评标地点</w:t>
      </w:r>
      <w:r>
        <w:rPr>
          <w:rFonts w:hint="eastAsia" w:ascii="宋体" w:hAnsi="宋体" w:eastAsia="宋体" w:cs="宋体"/>
          <w:color w:val="000000"/>
          <w:kern w:val="0"/>
          <w:sz w:val="24"/>
          <w:lang w:eastAsia="zh-CN"/>
        </w:rPr>
        <w:t>：北京太阳花酒店（北京市通州区九棵树西路201号）三层采薇厅</w:t>
      </w:r>
    </w:p>
    <w:p>
      <w:pPr>
        <w:widowControl/>
        <w:spacing w:line="500" w:lineRule="atLeast"/>
        <w:ind w:firstLine="562"/>
        <w:jc w:val="left"/>
        <w:rPr>
          <w:rFonts w:hint="eastAsia" w:ascii="宋体" w:hAnsi="宋体" w:eastAsia="宋体" w:cs="宋体"/>
          <w:color w:val="666666"/>
          <w:sz w:val="24"/>
          <w:lang w:val="en-US" w:eastAsia="zh-CN"/>
        </w:rPr>
      </w:pPr>
      <w:r>
        <w:rPr>
          <w:rFonts w:hint="eastAsia" w:ascii="宋体" w:hAnsi="宋体" w:eastAsia="宋体" w:cs="宋体"/>
          <w:b/>
          <w:color w:val="000000"/>
          <w:kern w:val="0"/>
          <w:sz w:val="24"/>
        </w:rPr>
        <w:t>三、中标</w:t>
      </w:r>
      <w:r>
        <w:rPr>
          <w:rFonts w:hint="eastAsia" w:ascii="宋体" w:hAnsi="宋体" w:eastAsia="宋体" w:cs="宋体"/>
          <w:b/>
          <w:color w:val="000000"/>
          <w:kern w:val="0"/>
          <w:sz w:val="24"/>
          <w:lang w:eastAsia="zh-CN"/>
        </w:rPr>
        <w:t>候选人基本情况</w:t>
      </w:r>
    </w:p>
    <w:p>
      <w:pPr>
        <w:widowControl/>
        <w:spacing w:line="500" w:lineRule="atLeast"/>
        <w:ind w:firstLine="56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第一中标侯选人：北京梨园建筑工程有限公司</w:t>
      </w:r>
      <w:r>
        <w:rPr>
          <w:rFonts w:hint="eastAsia" w:ascii="宋体" w:hAnsi="宋体" w:eastAsia="宋体" w:cs="宋体"/>
          <w:color w:val="000000"/>
          <w:kern w:val="0"/>
          <w:sz w:val="24"/>
          <w:highlight w:val="none"/>
        </w:rPr>
        <w:t xml:space="preserve"> </w:t>
      </w:r>
    </w:p>
    <w:p>
      <w:pPr>
        <w:widowControl/>
        <w:spacing w:line="500" w:lineRule="atLeast"/>
        <w:ind w:firstLine="480" w:firstLineChars="200"/>
        <w:jc w:val="left"/>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rPr>
        <w:t>投标报价：11</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850</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779.25元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杨卫红</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注册编号：</w:t>
      </w:r>
      <w:r>
        <w:rPr>
          <w:rFonts w:hint="eastAsia" w:ascii="宋体" w:hAnsi="宋体" w:eastAsia="宋体" w:cs="宋体"/>
          <w:color w:val="000000"/>
          <w:kern w:val="0"/>
          <w:sz w:val="24"/>
          <w:highlight w:val="none"/>
          <w:lang w:val="en-US" w:eastAsia="zh-CN"/>
        </w:rPr>
        <w:t>京211141545811</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第二中标侯选人：中垚远达(北京)建筑工程有限公司</w:t>
      </w:r>
    </w:p>
    <w:p>
      <w:pPr>
        <w:widowControl/>
        <w:spacing w:line="500" w:lineRule="atLeast"/>
        <w:ind w:firstLine="480" w:firstLineChars="2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投标报价：11</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880</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356.73元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color w:val="000000"/>
          <w:kern w:val="0"/>
          <w:sz w:val="24"/>
          <w:highlight w:val="none"/>
          <w:lang w:val="en-US" w:eastAsia="zh-CN"/>
        </w:rPr>
        <w:t>关维国</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注册编号：</w:t>
      </w:r>
      <w:r>
        <w:rPr>
          <w:rFonts w:hint="eastAsia" w:ascii="宋体" w:hAnsi="宋体" w:eastAsia="宋体" w:cs="宋体"/>
          <w:color w:val="000000"/>
          <w:kern w:val="0"/>
          <w:sz w:val="24"/>
          <w:highlight w:val="none"/>
          <w:lang w:val="en-US" w:eastAsia="zh-CN"/>
        </w:rPr>
        <w:t>京165141502258</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第三中标侯选人：北京市八通市政工程有限公司  </w:t>
      </w:r>
    </w:p>
    <w:p>
      <w:pPr>
        <w:widowControl/>
        <w:spacing w:line="500" w:lineRule="atLeast"/>
        <w:ind w:firstLine="480" w:firstLineChars="20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投标报价：11</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874</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908.44元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color w:val="000000"/>
          <w:kern w:val="0"/>
          <w:sz w:val="24"/>
          <w:highlight w:val="none"/>
          <w:lang w:val="en-US" w:eastAsia="zh-CN"/>
        </w:rPr>
        <w:t>李涛涛</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注册编号：</w:t>
      </w:r>
      <w:r>
        <w:rPr>
          <w:rFonts w:hint="eastAsia" w:ascii="宋体" w:hAnsi="宋体" w:eastAsia="宋体" w:cs="宋体"/>
          <w:color w:val="000000"/>
          <w:kern w:val="0"/>
          <w:sz w:val="24"/>
          <w:highlight w:val="none"/>
          <w:lang w:val="en-US" w:eastAsia="zh-CN"/>
        </w:rPr>
        <w:t>京211192074140</w:t>
      </w:r>
    </w:p>
    <w:p>
      <w:pPr>
        <w:widowControl/>
        <w:spacing w:line="500" w:lineRule="atLeast"/>
        <w:ind w:firstLine="560"/>
        <w:jc w:val="left"/>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sz w:val="24"/>
          <w:highlight w:val="none"/>
        </w:rPr>
        <w:t>公示候选人公示期为20</w:t>
      </w:r>
      <w:r>
        <w:rPr>
          <w:rFonts w:hint="eastAsia" w:ascii="宋体" w:hAnsi="宋体" w:eastAsia="宋体" w:cs="宋体"/>
          <w:color w:val="000000"/>
          <w:sz w:val="24"/>
          <w:highlight w:val="none"/>
          <w:lang w:val="en-US" w:eastAsia="zh-CN"/>
        </w:rPr>
        <w:t>21</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12</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24</w:t>
      </w:r>
      <w:r>
        <w:rPr>
          <w:rFonts w:hint="eastAsia" w:ascii="宋体" w:hAnsi="宋体" w:eastAsia="宋体" w:cs="宋体"/>
          <w:color w:val="000000"/>
          <w:sz w:val="24"/>
          <w:highlight w:val="none"/>
        </w:rPr>
        <w:t>日-2</w:t>
      </w:r>
      <w:r>
        <w:rPr>
          <w:rFonts w:hint="eastAsia" w:ascii="宋体" w:hAnsi="宋体" w:eastAsia="宋体" w:cs="宋体"/>
          <w:color w:val="000000"/>
          <w:sz w:val="24"/>
          <w:highlight w:val="none"/>
          <w:lang w:val="en-US" w:eastAsia="zh-CN"/>
        </w:rPr>
        <w:t>021</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12</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27</w:t>
      </w:r>
      <w:r>
        <w:rPr>
          <w:rFonts w:hint="eastAsia" w:ascii="宋体" w:hAnsi="宋体" w:eastAsia="宋体" w:cs="宋体"/>
          <w:color w:val="000000"/>
          <w:sz w:val="24"/>
          <w:highlight w:val="none"/>
        </w:rPr>
        <w:t>日</w:t>
      </w:r>
    </w:p>
    <w:p>
      <w:pPr>
        <w:widowControl/>
        <w:spacing w:line="526" w:lineRule="atLeast"/>
        <w:ind w:firstLine="562"/>
        <w:jc w:val="left"/>
        <w:rPr>
          <w:rFonts w:ascii="宋体" w:hAnsi="宋体" w:eastAsia="宋体" w:cs="宋体"/>
          <w:b/>
          <w:color w:val="000000"/>
          <w:kern w:val="0"/>
          <w:sz w:val="24"/>
        </w:rPr>
      </w:pPr>
      <w:r>
        <w:rPr>
          <w:rFonts w:hint="eastAsia" w:ascii="宋体" w:hAnsi="宋体" w:eastAsia="宋体" w:cs="宋体"/>
          <w:b/>
          <w:color w:val="000000"/>
          <w:kern w:val="0"/>
          <w:sz w:val="24"/>
        </w:rPr>
        <w:t>四、发布公示的媒介：</w:t>
      </w:r>
    </w:p>
    <w:p>
      <w:pPr>
        <w:widowControl/>
        <w:spacing w:line="526" w:lineRule="atLeast"/>
        <w:ind w:firstLine="562"/>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本招标项目中标</w:t>
      </w:r>
      <w:r>
        <w:rPr>
          <w:rFonts w:hint="eastAsia" w:ascii="宋体" w:hAnsi="宋体" w:eastAsia="宋体" w:cs="宋体"/>
          <w:bCs/>
          <w:color w:val="000000"/>
          <w:kern w:val="0"/>
          <w:sz w:val="24"/>
          <w:lang w:eastAsia="zh-CN"/>
        </w:rPr>
        <w:t>候选人</w:t>
      </w:r>
      <w:r>
        <w:rPr>
          <w:rFonts w:hint="eastAsia" w:ascii="宋体" w:hAnsi="宋体" w:eastAsia="宋体" w:cs="宋体"/>
          <w:bCs/>
          <w:color w:val="000000"/>
          <w:kern w:val="0"/>
          <w:sz w:val="24"/>
        </w:rPr>
        <w:t>公示在</w:t>
      </w:r>
      <w:r>
        <w:rPr>
          <w:rFonts w:hint="eastAsia" w:ascii="宋体" w:hAnsi="宋体" w:eastAsia="宋体" w:cs="宋体"/>
          <w:bCs/>
          <w:color w:val="000000"/>
          <w:kern w:val="0"/>
          <w:sz w:val="24"/>
          <w:lang w:eastAsia="zh-CN"/>
        </w:rPr>
        <w:t>《</w:t>
      </w:r>
      <w:r>
        <w:rPr>
          <w:rFonts w:hint="eastAsia" w:ascii="宋体" w:hAnsi="宋体"/>
          <w:b w:val="0"/>
          <w:bCs w:val="0"/>
          <w:sz w:val="28"/>
          <w:szCs w:val="28"/>
          <w:highlight w:val="none"/>
        </w:rPr>
        <w:t>中国政府采</w:t>
      </w:r>
      <w:r>
        <w:rPr>
          <w:rFonts w:hint="eastAsia" w:ascii="宋体" w:hAnsi="宋体"/>
          <w:sz w:val="28"/>
          <w:szCs w:val="28"/>
          <w:highlight w:val="none"/>
        </w:rPr>
        <w:t>购网</w:t>
      </w:r>
      <w:r>
        <w:rPr>
          <w:rFonts w:hint="eastAsia" w:ascii="宋体" w:hAnsi="宋体" w:eastAsia="宋体" w:cs="宋体"/>
          <w:bCs/>
          <w:color w:val="000000"/>
          <w:kern w:val="0"/>
          <w:sz w:val="24"/>
          <w:lang w:eastAsia="zh-CN"/>
        </w:rPr>
        <w:t>》、《</w:t>
      </w:r>
      <w:r>
        <w:rPr>
          <w:rFonts w:hint="eastAsia" w:ascii="宋体" w:hAnsi="宋体"/>
          <w:sz w:val="28"/>
          <w:szCs w:val="28"/>
          <w:highlight w:val="none"/>
        </w:rPr>
        <w:t>北京市政府采购网</w:t>
      </w:r>
      <w:r>
        <w:rPr>
          <w:rFonts w:hint="eastAsia" w:ascii="宋体" w:hAnsi="宋体" w:eastAsia="宋体" w:cs="宋体"/>
          <w:bCs/>
          <w:color w:val="000000"/>
          <w:kern w:val="0"/>
          <w:sz w:val="24"/>
          <w:lang w:eastAsia="zh-CN"/>
        </w:rPr>
        <w:t>》、《</w:t>
      </w:r>
      <w:r>
        <w:rPr>
          <w:rFonts w:hint="eastAsia" w:ascii="宋体" w:hAnsi="宋体"/>
          <w:sz w:val="28"/>
          <w:szCs w:val="28"/>
          <w:highlight w:val="none"/>
        </w:rPr>
        <w:t>北京市公共资源交易服务通州区分平台</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rPr>
        <w:t>上发布。</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kern w:val="0"/>
          <w:sz w:val="24"/>
        </w:rPr>
        <w:t>五、本次招标联系事项</w:t>
      </w:r>
    </w:p>
    <w:p>
      <w:pPr>
        <w:widowControl/>
        <w:spacing w:line="500" w:lineRule="atLeast"/>
        <w:ind w:firstLine="560"/>
        <w:jc w:val="left"/>
        <w:rPr>
          <w:rFonts w:hint="eastAsia" w:ascii="宋体" w:hAnsi="宋体" w:eastAsia="宋体" w:cs="宋体"/>
          <w:kern w:val="0"/>
          <w:sz w:val="24"/>
          <w:lang w:eastAsia="zh-CN"/>
        </w:rPr>
      </w:pPr>
      <w:r>
        <w:rPr>
          <w:rFonts w:hint="eastAsia" w:ascii="宋体" w:hAnsi="宋体" w:eastAsia="宋体" w:cs="宋体"/>
          <w:kern w:val="0"/>
          <w:sz w:val="24"/>
        </w:rPr>
        <w:t>招标人：</w:t>
      </w:r>
      <w:r>
        <w:rPr>
          <w:rFonts w:hint="eastAsia" w:ascii="宋体" w:hAnsi="宋体" w:eastAsia="宋体" w:cs="宋体"/>
          <w:kern w:val="0"/>
          <w:sz w:val="24"/>
          <w:lang w:eastAsia="zh-CN"/>
        </w:rPr>
        <w:t>北京市通州区西集镇人民政府</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 xml:space="preserve">联系人：杨工 </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电话：010-61576311</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地址：北京市通州区西集镇政府路</w:t>
      </w:r>
    </w:p>
    <w:p>
      <w:pPr>
        <w:widowControl/>
        <w:spacing w:line="500" w:lineRule="atLeast"/>
        <w:ind w:firstLine="560"/>
        <w:jc w:val="left"/>
        <w:rPr>
          <w:rFonts w:hint="eastAsia" w:ascii="宋体" w:hAnsi="宋体" w:eastAsia="宋体" w:cs="宋体"/>
          <w:kern w:val="0"/>
          <w:sz w:val="24"/>
          <w:lang w:eastAsia="zh-CN"/>
        </w:rPr>
      </w:pPr>
      <w:r>
        <w:rPr>
          <w:rFonts w:hint="eastAsia" w:ascii="宋体" w:hAnsi="宋体" w:eastAsia="宋体" w:cs="宋体"/>
          <w:kern w:val="0"/>
          <w:sz w:val="24"/>
        </w:rPr>
        <w:t>招标代理机构：</w:t>
      </w:r>
      <w:r>
        <w:rPr>
          <w:rFonts w:hint="eastAsia" w:ascii="宋体" w:hAnsi="宋体" w:eastAsia="宋体" w:cs="宋体"/>
          <w:kern w:val="0"/>
          <w:sz w:val="24"/>
          <w:lang w:eastAsia="zh-CN"/>
        </w:rPr>
        <w:t>汇信（北京）工程管理有限公司</w:t>
      </w:r>
    </w:p>
    <w:p>
      <w:pPr>
        <w:widowControl/>
        <w:spacing w:line="500" w:lineRule="atLeast"/>
        <w:ind w:firstLine="560"/>
        <w:jc w:val="left"/>
        <w:rPr>
          <w:rFonts w:hint="eastAsia" w:ascii="宋体" w:hAnsi="宋体" w:eastAsia="宋体"/>
          <w:b w:val="0"/>
          <w:bCs/>
          <w:sz w:val="24"/>
          <w:lang w:val="en-US" w:eastAsia="zh-CN"/>
        </w:rPr>
      </w:pPr>
      <w:r>
        <w:rPr>
          <w:rFonts w:hint="eastAsia" w:ascii="宋体" w:hAnsi="宋体" w:eastAsia="宋体" w:cs="宋体"/>
          <w:kern w:val="0"/>
          <w:sz w:val="24"/>
        </w:rPr>
        <w:t>联系人：</w:t>
      </w:r>
      <w:r>
        <w:rPr>
          <w:rFonts w:hint="eastAsia" w:ascii="宋体" w:hAnsi="宋体" w:eastAsia="宋体"/>
          <w:b w:val="0"/>
          <w:bCs/>
          <w:sz w:val="24"/>
          <w:lang w:val="en-US" w:eastAsia="zh-CN"/>
        </w:rPr>
        <w:t xml:space="preserve">李女士 </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电话：010-53387570</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地址：北京市大兴区经海四路11号院2号楼二层202</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kern w:val="0"/>
          <w:sz w:val="24"/>
        </w:rPr>
        <w:t>各有关当事人对中标</w:t>
      </w:r>
      <w:r>
        <w:rPr>
          <w:rFonts w:hint="eastAsia" w:ascii="宋体" w:hAnsi="宋体" w:eastAsia="宋体" w:cs="宋体"/>
          <w:kern w:val="0"/>
          <w:sz w:val="24"/>
          <w:lang w:eastAsia="zh-CN"/>
        </w:rPr>
        <w:t>候选人公示</w:t>
      </w:r>
      <w:r>
        <w:rPr>
          <w:rFonts w:hint="eastAsia" w:ascii="宋体" w:hAnsi="宋体" w:eastAsia="宋体" w:cs="宋体"/>
          <w:kern w:val="0"/>
          <w:sz w:val="24"/>
        </w:rPr>
        <w:t>有异议的，可以在公告发布之日起3</w:t>
      </w:r>
      <w:r>
        <w:rPr>
          <w:rFonts w:hint="eastAsia" w:ascii="宋体" w:hAnsi="宋体" w:eastAsia="宋体" w:cs="宋体"/>
          <w:kern w:val="0"/>
          <w:sz w:val="24"/>
          <w:lang w:eastAsia="zh-CN"/>
        </w:rPr>
        <w:t>日</w:t>
      </w:r>
      <w:r>
        <w:rPr>
          <w:rFonts w:hint="eastAsia" w:ascii="宋体" w:hAnsi="宋体" w:eastAsia="宋体" w:cs="宋体"/>
          <w:kern w:val="0"/>
          <w:sz w:val="24"/>
        </w:rPr>
        <w:t>内，以书面形式同时向招标人及招标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widowControl/>
        <w:spacing w:line="560" w:lineRule="atLeast"/>
        <w:ind w:firstLine="560"/>
        <w:jc w:val="left"/>
        <w:rPr>
          <w:rFonts w:ascii="宋体" w:hAnsi="宋体" w:eastAsia="宋体" w:cs="宋体"/>
          <w:color w:val="666666"/>
          <w:sz w:val="24"/>
        </w:rPr>
      </w:pPr>
      <w:r>
        <w:rPr>
          <w:rFonts w:hint="eastAsia" w:ascii="宋体" w:hAnsi="宋体" w:eastAsia="宋体" w:cs="宋体"/>
          <w:color w:val="666666"/>
          <w:kern w:val="0"/>
          <w:sz w:val="24"/>
        </w:rPr>
        <w:t> </w:t>
      </w:r>
    </w:p>
    <w:p>
      <w:pPr>
        <w:widowControl/>
        <w:spacing w:line="500" w:lineRule="atLeast"/>
        <w:ind w:firstLine="560"/>
        <w:jc w:val="right"/>
        <w:rPr>
          <w:rFonts w:ascii="宋体" w:hAnsi="宋体" w:eastAsia="宋体" w:cs="宋体"/>
          <w:color w:val="666666"/>
          <w:sz w:val="24"/>
          <w:highlight w:val="none"/>
        </w:rPr>
      </w:pPr>
      <w:bookmarkStart w:id="0" w:name="_GoBack"/>
      <w:r>
        <w:rPr>
          <w:rFonts w:hint="eastAsia" w:ascii="宋体" w:hAnsi="宋体" w:eastAsia="宋体" w:cs="宋体"/>
          <w:kern w:val="0"/>
          <w:sz w:val="24"/>
          <w:highlight w:val="none"/>
        </w:rPr>
        <w:t>20</w:t>
      </w:r>
      <w:r>
        <w:rPr>
          <w:rFonts w:hint="eastAsia" w:ascii="宋体" w:hAnsi="宋体" w:eastAsia="宋体" w:cs="宋体"/>
          <w:kern w:val="0"/>
          <w:sz w:val="24"/>
          <w:highlight w:val="none"/>
          <w:lang w:val="en-US" w:eastAsia="zh-CN"/>
        </w:rPr>
        <w:t>21</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12</w:t>
      </w:r>
      <w:r>
        <w:rPr>
          <w:rFonts w:hint="eastAsia" w:ascii="宋体" w:hAnsi="宋体" w:eastAsia="宋体" w:cs="宋体"/>
          <w:kern w:val="0"/>
          <w:sz w:val="24"/>
          <w:highlight w:val="none"/>
        </w:rPr>
        <w:t>月</w:t>
      </w:r>
      <w:r>
        <w:rPr>
          <w:rFonts w:hint="eastAsia" w:ascii="宋体" w:hAnsi="宋体" w:eastAsia="宋体" w:cs="宋体"/>
          <w:kern w:val="0"/>
          <w:sz w:val="24"/>
          <w:highlight w:val="none"/>
          <w:lang w:val="en-US" w:eastAsia="zh-CN"/>
        </w:rPr>
        <w:t>24</w:t>
      </w:r>
      <w:r>
        <w:rPr>
          <w:rFonts w:hint="eastAsia" w:ascii="宋体" w:hAnsi="宋体" w:eastAsia="宋体" w:cs="宋体"/>
          <w:kern w:val="0"/>
          <w:sz w:val="24"/>
          <w:highlight w:val="none"/>
        </w:rPr>
        <w:t>日</w:t>
      </w:r>
    </w:p>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4C7E5D"/>
    <w:rsid w:val="002F2101"/>
    <w:rsid w:val="003F7FD5"/>
    <w:rsid w:val="004735A6"/>
    <w:rsid w:val="006F611E"/>
    <w:rsid w:val="007A549C"/>
    <w:rsid w:val="007C621B"/>
    <w:rsid w:val="008568B7"/>
    <w:rsid w:val="00875B84"/>
    <w:rsid w:val="00C7019B"/>
    <w:rsid w:val="00DB2DC8"/>
    <w:rsid w:val="00E67687"/>
    <w:rsid w:val="04641FDB"/>
    <w:rsid w:val="046802F8"/>
    <w:rsid w:val="04CB5B73"/>
    <w:rsid w:val="05C877AB"/>
    <w:rsid w:val="079C4775"/>
    <w:rsid w:val="086F7E21"/>
    <w:rsid w:val="08AF1691"/>
    <w:rsid w:val="0AAA1950"/>
    <w:rsid w:val="0AC332CC"/>
    <w:rsid w:val="0B5C4B54"/>
    <w:rsid w:val="0DBF09C8"/>
    <w:rsid w:val="0F534481"/>
    <w:rsid w:val="13903BE3"/>
    <w:rsid w:val="196D0AE8"/>
    <w:rsid w:val="1B6F028D"/>
    <w:rsid w:val="1EFF18EE"/>
    <w:rsid w:val="1F0853CB"/>
    <w:rsid w:val="208D7262"/>
    <w:rsid w:val="210F177F"/>
    <w:rsid w:val="212722B9"/>
    <w:rsid w:val="22BF2664"/>
    <w:rsid w:val="24060543"/>
    <w:rsid w:val="2507692F"/>
    <w:rsid w:val="25192BC6"/>
    <w:rsid w:val="264C7E5D"/>
    <w:rsid w:val="265C01E9"/>
    <w:rsid w:val="26CF12B0"/>
    <w:rsid w:val="29CE3436"/>
    <w:rsid w:val="29E01D07"/>
    <w:rsid w:val="2AAB1C80"/>
    <w:rsid w:val="2B5B0A86"/>
    <w:rsid w:val="2DF71DF2"/>
    <w:rsid w:val="2E745DE0"/>
    <w:rsid w:val="3221558A"/>
    <w:rsid w:val="329F4998"/>
    <w:rsid w:val="32E953E2"/>
    <w:rsid w:val="340D430B"/>
    <w:rsid w:val="36136E1B"/>
    <w:rsid w:val="36C25895"/>
    <w:rsid w:val="370B2E73"/>
    <w:rsid w:val="37875254"/>
    <w:rsid w:val="3A323759"/>
    <w:rsid w:val="471B6929"/>
    <w:rsid w:val="48000F13"/>
    <w:rsid w:val="48B53EE7"/>
    <w:rsid w:val="4B87073E"/>
    <w:rsid w:val="4EC80A99"/>
    <w:rsid w:val="4EFE0280"/>
    <w:rsid w:val="4F993916"/>
    <w:rsid w:val="4FBC275E"/>
    <w:rsid w:val="52D97E91"/>
    <w:rsid w:val="53F52D2A"/>
    <w:rsid w:val="56042CFF"/>
    <w:rsid w:val="57544A7D"/>
    <w:rsid w:val="575810A7"/>
    <w:rsid w:val="59C458AC"/>
    <w:rsid w:val="5C710E11"/>
    <w:rsid w:val="5D1D6E05"/>
    <w:rsid w:val="5E271DE4"/>
    <w:rsid w:val="5EC06291"/>
    <w:rsid w:val="5F133C13"/>
    <w:rsid w:val="5FB4761D"/>
    <w:rsid w:val="61194DA8"/>
    <w:rsid w:val="63270EFB"/>
    <w:rsid w:val="63593EB8"/>
    <w:rsid w:val="66E05B44"/>
    <w:rsid w:val="67866422"/>
    <w:rsid w:val="67E80069"/>
    <w:rsid w:val="69080143"/>
    <w:rsid w:val="6E0C2E98"/>
    <w:rsid w:val="6EE96B4E"/>
    <w:rsid w:val="6EEA0889"/>
    <w:rsid w:val="6FFD784B"/>
    <w:rsid w:val="713344B9"/>
    <w:rsid w:val="71863C74"/>
    <w:rsid w:val="77C24BB4"/>
    <w:rsid w:val="78697A7A"/>
    <w:rsid w:val="7B9F11D2"/>
    <w:rsid w:val="7C907F65"/>
    <w:rsid w:val="7E2B5DA6"/>
    <w:rsid w:val="7E7D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qFormat/>
    <w:uiPriority w:val="0"/>
    <w:pPr>
      <w:tabs>
        <w:tab w:val="left" w:pos="567"/>
      </w:tabs>
      <w:spacing w:before="120" w:beforeLines="0" w:line="22" w:lineRule="atLeast"/>
    </w:pPr>
    <w:rPr>
      <w:sz w:val="24"/>
      <w:szCs w:val="24"/>
    </w:rPr>
  </w:style>
  <w:style w:type="paragraph" w:styleId="4">
    <w:name w:val="Body Text First Indent 2"/>
    <w:basedOn w:val="5"/>
    <w:qFormat/>
    <w:uiPriority w:val="0"/>
    <w:pPr>
      <w:spacing w:after="120" w:line="240" w:lineRule="auto"/>
      <w:ind w:left="420" w:leftChars="200" w:firstLine="420" w:firstLineChars="200"/>
    </w:pPr>
    <w:rPr>
      <w:sz w:val="21"/>
    </w:rPr>
  </w:style>
  <w:style w:type="paragraph" w:styleId="5">
    <w:name w:val="Body Text Indent"/>
    <w:basedOn w:val="1"/>
    <w:qFormat/>
    <w:uiPriority w:val="0"/>
    <w:pPr>
      <w:spacing w:line="360" w:lineRule="auto"/>
      <w:ind w:firstLine="570"/>
    </w:pPr>
    <w:rPr>
      <w:sz w:val="24"/>
    </w:r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jc w:val="center"/>
    </w:pPr>
    <w:rPr>
      <w:b/>
      <w:bCs/>
      <w:sz w:val="72"/>
    </w:rPr>
  </w:style>
  <w:style w:type="character" w:styleId="13">
    <w:name w:val="FollowedHyperlink"/>
    <w:basedOn w:val="12"/>
    <w:qFormat/>
    <w:uiPriority w:val="0"/>
    <w:rPr>
      <w:color w:val="666666"/>
      <w:u w:val="none"/>
    </w:rPr>
  </w:style>
  <w:style w:type="character" w:styleId="14">
    <w:name w:val="Hyperlink"/>
    <w:basedOn w:val="12"/>
    <w:qFormat/>
    <w:uiPriority w:val="0"/>
    <w:rPr>
      <w:color w:val="666666"/>
      <w:u w:val="none"/>
    </w:rPr>
  </w:style>
  <w:style w:type="character" w:customStyle="1" w:styleId="15">
    <w:name w:val="页眉 Char"/>
    <w:basedOn w:val="12"/>
    <w:link w:val="9"/>
    <w:qFormat/>
    <w:uiPriority w:val="0"/>
    <w:rPr>
      <w:rFonts w:asciiTheme="minorHAnsi" w:hAnsiTheme="minorHAnsi" w:eastAsiaTheme="minorEastAsia" w:cstheme="minorBidi"/>
      <w:kern w:val="2"/>
      <w:sz w:val="18"/>
      <w:szCs w:val="18"/>
    </w:rPr>
  </w:style>
  <w:style w:type="character" w:customStyle="1" w:styleId="16">
    <w:name w:val="页脚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192</Words>
  <Characters>1099</Characters>
  <Lines>9</Lines>
  <Paragraphs>2</Paragraphs>
  <TotalTime>9</TotalTime>
  <ScaleCrop>false</ScaleCrop>
  <LinksUpToDate>false</LinksUpToDate>
  <CharactersWithSpaces>1289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2018-02-05T09:19:00Z</dcterms:created>
  <dc:creator>你的梦</dc:creator>
  <cp:lastModifiedBy>评标机21</cp:lastModifiedBy>
  <dcterms:modified xsi:type="dcterms:W3CDTF">2021-12-24T05:42:40Z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9EAFBA649C5F42EE81DBD9741F21034E</vt:lpwstr>
  </property>
</Properties>
</file>