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adjustRightInd w:val="0"/>
        <w:snapToGrid w:val="0"/>
        <w:spacing w:before="120" w:beforeLines="50" w:after="120" w:afterLines="50" w:line="360" w:lineRule="auto"/>
        <w:jc w:val="center"/>
        <w:outlineLvl w:val="0"/>
        <w:rPr>
          <w:rStyle w:val="5"/>
          <w:rFonts w:hint="eastAsia" w:ascii="宋体" w:hAnsi="宋体" w:cs="宋体"/>
          <w:color w:val="auto"/>
          <w:sz w:val="28"/>
          <w:szCs w:val="28"/>
          <w:highlight w:val="none"/>
        </w:rPr>
      </w:pPr>
      <w:bookmarkStart w:id="0" w:name="_Toc30540"/>
      <w:bookmarkStart w:id="1" w:name="_Toc17574"/>
      <w:r>
        <w:rPr>
          <w:rStyle w:val="5"/>
          <w:rFonts w:hint="eastAsia" w:ascii="宋体" w:hAnsi="宋体" w:cs="宋体"/>
          <w:color w:val="auto"/>
          <w:sz w:val="28"/>
          <w:szCs w:val="28"/>
          <w:highlight w:val="none"/>
        </w:rPr>
        <w:t>采购需求</w:t>
      </w:r>
      <w:bookmarkEnd w:id="0"/>
      <w:bookmarkEnd w:id="1"/>
    </w:p>
    <w:p>
      <w:pPr>
        <w:bidi w:val="0"/>
        <w:jc w:val="both"/>
        <w:rPr>
          <w:rFonts w:hint="eastAsia"/>
          <w:sz w:val="28"/>
          <w:szCs w:val="28"/>
          <w:highlight w:val="yellow"/>
        </w:rPr>
      </w:pPr>
      <w:bookmarkStart w:id="2" w:name="_Toc1906"/>
      <w:r>
        <w:rPr>
          <w:rFonts w:hint="eastAsia"/>
          <w:sz w:val="28"/>
          <w:szCs w:val="28"/>
          <w:highlight w:val="none"/>
        </w:rPr>
        <w:t>标注★号</w:t>
      </w:r>
      <w:r>
        <w:rPr>
          <w:rFonts w:hint="eastAsia"/>
          <w:sz w:val="28"/>
          <w:szCs w:val="28"/>
          <w:highlight w:val="none"/>
          <w:lang w:val="en-US" w:eastAsia="zh-CN"/>
        </w:rPr>
        <w:t>的参数</w:t>
      </w:r>
      <w:r>
        <w:rPr>
          <w:rFonts w:hint="eastAsia"/>
          <w:sz w:val="28"/>
          <w:szCs w:val="28"/>
          <w:highlight w:val="none"/>
        </w:rPr>
        <w:t>是实质性指标，</w:t>
      </w:r>
      <w:r>
        <w:rPr>
          <w:rFonts w:hint="eastAsia"/>
          <w:sz w:val="28"/>
          <w:szCs w:val="28"/>
          <w:highlight w:val="none"/>
          <w:lang w:val="en-US" w:eastAsia="zh-CN"/>
        </w:rPr>
        <w:t>不满足的将做无效投标处理。</w:t>
      </w:r>
      <w:bookmarkEnd w:id="2"/>
    </w:p>
    <w:p>
      <w:pPr>
        <w:bidi w:val="0"/>
        <w:rPr>
          <w:rFonts w:hint="eastAsia"/>
          <w:sz w:val="28"/>
          <w:szCs w:val="28"/>
          <w:highlight w:val="none"/>
          <w:lang w:val="en-US"/>
        </w:rPr>
      </w:pPr>
      <w:bookmarkStart w:id="3" w:name="_Toc7539"/>
    </w:p>
    <w:bookmarkEnd w:id="3"/>
    <w:p>
      <w:pPr>
        <w:spacing w:line="540" w:lineRule="exact"/>
        <w:rPr>
          <w:rFonts w:ascii="仿宋" w:hAnsi="仿宋" w:eastAsia="仿宋"/>
          <w:bCs/>
          <w:sz w:val="32"/>
          <w:szCs w:val="32"/>
        </w:rPr>
      </w:pPr>
      <w:r>
        <w:rPr>
          <w:rFonts w:hint="eastAsia" w:ascii="仿宋" w:hAnsi="仿宋" w:eastAsia="仿宋"/>
          <w:bCs/>
          <w:sz w:val="32"/>
          <w:szCs w:val="32"/>
        </w:rPr>
        <w:t>一、技术参数</w:t>
      </w:r>
      <w:bookmarkStart w:id="4" w:name="_GoBack"/>
      <w:bookmarkEnd w:id="4"/>
    </w:p>
    <w:tbl>
      <w:tblPr>
        <w:tblStyle w:val="4"/>
        <w:tblW w:w="8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1" w:hRule="atLeast"/>
          <w:jc w:val="center"/>
        </w:trPr>
        <w:tc>
          <w:tcPr>
            <w:tcW w:w="1060" w:type="dxa"/>
            <w:vAlign w:val="center"/>
          </w:tcPr>
          <w:p>
            <w:pPr>
              <w:spacing w:line="540" w:lineRule="exact"/>
              <w:rPr>
                <w:rFonts w:ascii="仿宋" w:hAnsi="仿宋" w:eastAsia="仿宋"/>
                <w:b/>
                <w:bCs/>
                <w:sz w:val="32"/>
                <w:szCs w:val="32"/>
              </w:rPr>
            </w:pPr>
            <w:r>
              <w:rPr>
                <w:rFonts w:hint="eastAsia" w:ascii="仿宋" w:hAnsi="仿宋" w:eastAsia="仿宋"/>
                <w:b/>
                <w:bCs/>
                <w:sz w:val="32"/>
                <w:szCs w:val="32"/>
              </w:rPr>
              <w:t>功能及技术指标</w:t>
            </w:r>
          </w:p>
        </w:tc>
        <w:tc>
          <w:tcPr>
            <w:tcW w:w="7819" w:type="dxa"/>
            <w:vAlign w:val="center"/>
          </w:tcPr>
          <w:p>
            <w:pPr>
              <w:spacing w:line="540" w:lineRule="exact"/>
              <w:rPr>
                <w:rFonts w:ascii="仿宋" w:hAnsi="仿宋" w:eastAsia="仿宋"/>
                <w:b/>
                <w:bCs/>
                <w:sz w:val="32"/>
                <w:szCs w:val="32"/>
              </w:rPr>
            </w:pPr>
            <w:r>
              <w:rPr>
                <w:rFonts w:hint="eastAsia" w:ascii="仿宋" w:hAnsi="仿宋" w:eastAsia="仿宋"/>
                <w:b/>
                <w:bCs/>
                <w:sz w:val="32"/>
                <w:szCs w:val="32"/>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2" w:hRule="atLeast"/>
          <w:jc w:val="center"/>
        </w:trPr>
        <w:tc>
          <w:tcPr>
            <w:tcW w:w="1060" w:type="dxa"/>
            <w:vAlign w:val="center"/>
          </w:tcPr>
          <w:p>
            <w:pPr>
              <w:spacing w:line="540" w:lineRule="exact"/>
              <w:rPr>
                <w:rFonts w:ascii="仿宋" w:hAnsi="仿宋" w:eastAsia="仿宋"/>
                <w:sz w:val="32"/>
                <w:szCs w:val="32"/>
              </w:rPr>
            </w:pPr>
            <w:r>
              <w:rPr>
                <w:rFonts w:hint="eastAsia" w:ascii="仿宋" w:hAnsi="仿宋" w:eastAsia="仿宋"/>
                <w:sz w:val="32"/>
                <w:szCs w:val="32"/>
              </w:rPr>
              <w:t>台式机</w:t>
            </w:r>
          </w:p>
        </w:tc>
        <w:tc>
          <w:tcPr>
            <w:tcW w:w="7819" w:type="dxa"/>
            <w:vAlign w:val="center"/>
          </w:tcPr>
          <w:p>
            <w:pPr>
              <w:spacing w:line="540" w:lineRule="exact"/>
              <w:rPr>
                <w:rFonts w:ascii="仿宋" w:hAnsi="仿宋" w:eastAsia="仿宋"/>
                <w:sz w:val="32"/>
                <w:szCs w:val="32"/>
              </w:rPr>
            </w:pPr>
            <w:r>
              <w:rPr>
                <w:rFonts w:hint="eastAsia"/>
                <w:sz w:val="24"/>
              </w:rPr>
              <w:t>★</w:t>
            </w:r>
            <w:r>
              <w:rPr>
                <w:rFonts w:hint="eastAsia" w:ascii="仿宋" w:hAnsi="仿宋" w:eastAsia="仿宋"/>
                <w:sz w:val="32"/>
                <w:szCs w:val="32"/>
              </w:rPr>
              <w:t>处理器：主频</w:t>
            </w:r>
            <w:r>
              <w:rPr>
                <w:rFonts w:ascii="仿宋" w:hAnsi="仿宋" w:eastAsia="仿宋"/>
                <w:sz w:val="32"/>
                <w:szCs w:val="32"/>
              </w:rPr>
              <w:t>≥3.</w:t>
            </w:r>
            <w:r>
              <w:rPr>
                <w:rFonts w:hint="eastAsia" w:ascii="仿宋" w:hAnsi="仿宋" w:eastAsia="仿宋"/>
                <w:sz w:val="32"/>
                <w:szCs w:val="32"/>
              </w:rPr>
              <w:t>2</w:t>
            </w:r>
            <w:r>
              <w:rPr>
                <w:rFonts w:ascii="仿宋" w:hAnsi="仿宋" w:eastAsia="仿宋"/>
                <w:sz w:val="32"/>
                <w:szCs w:val="32"/>
              </w:rPr>
              <w:t>G</w:t>
            </w:r>
            <w:r>
              <w:rPr>
                <w:rFonts w:hint="eastAsia" w:ascii="仿宋" w:hAnsi="仿宋" w:eastAsia="仿宋"/>
                <w:sz w:val="32"/>
                <w:szCs w:val="32"/>
              </w:rPr>
              <w:t>，</w:t>
            </w:r>
            <w:r>
              <w:rPr>
                <w:rFonts w:ascii="仿宋" w:hAnsi="仿宋" w:eastAsia="仿宋"/>
                <w:sz w:val="32"/>
                <w:szCs w:val="32"/>
              </w:rPr>
              <w:t xml:space="preserve"> </w:t>
            </w:r>
            <w:r>
              <w:rPr>
                <w:rFonts w:hint="eastAsia" w:ascii="仿宋" w:hAnsi="仿宋" w:eastAsia="仿宋"/>
                <w:sz w:val="32"/>
                <w:szCs w:val="32"/>
              </w:rPr>
              <w:t>核心数量</w:t>
            </w:r>
            <w:r>
              <w:rPr>
                <w:rFonts w:ascii="仿宋" w:hAnsi="仿宋" w:eastAsia="仿宋"/>
                <w:sz w:val="32"/>
                <w:szCs w:val="32"/>
              </w:rPr>
              <w:t>≥</w:t>
            </w:r>
            <w:r>
              <w:rPr>
                <w:rFonts w:hint="eastAsia" w:ascii="仿宋" w:hAnsi="仿宋" w:eastAsia="仿宋"/>
                <w:sz w:val="32"/>
                <w:szCs w:val="32"/>
              </w:rPr>
              <w:t>4核心</w:t>
            </w:r>
            <w:r>
              <w:rPr>
                <w:rFonts w:ascii="仿宋" w:hAnsi="仿宋" w:eastAsia="仿宋"/>
                <w:sz w:val="32"/>
                <w:szCs w:val="32"/>
              </w:rPr>
              <w:t>，</w:t>
            </w:r>
            <w:r>
              <w:rPr>
                <w:rFonts w:hint="eastAsia" w:ascii="仿宋" w:hAnsi="仿宋" w:eastAsia="仿宋"/>
                <w:sz w:val="32"/>
                <w:szCs w:val="32"/>
              </w:rPr>
              <w:t>线程数</w:t>
            </w:r>
            <w:r>
              <w:rPr>
                <w:rFonts w:ascii="仿宋" w:hAnsi="仿宋" w:eastAsia="仿宋"/>
                <w:sz w:val="32"/>
                <w:szCs w:val="32"/>
              </w:rPr>
              <w:t>≥4</w:t>
            </w:r>
            <w:r>
              <w:rPr>
                <w:rFonts w:hint="eastAsia" w:ascii="仿宋" w:hAnsi="仿宋" w:eastAsia="仿宋"/>
                <w:sz w:val="32"/>
                <w:szCs w:val="32"/>
              </w:rPr>
              <w:t>线程；</w:t>
            </w:r>
          </w:p>
          <w:p>
            <w:pPr>
              <w:spacing w:line="540" w:lineRule="exact"/>
              <w:rPr>
                <w:rFonts w:ascii="仿宋" w:hAnsi="仿宋" w:eastAsia="仿宋"/>
                <w:sz w:val="32"/>
                <w:szCs w:val="32"/>
              </w:rPr>
            </w:pPr>
            <w:r>
              <w:rPr>
                <w:rFonts w:hint="eastAsia"/>
                <w:sz w:val="24"/>
              </w:rPr>
              <w:t>★</w:t>
            </w:r>
            <w:r>
              <w:rPr>
                <w:rFonts w:hint="eastAsia" w:ascii="仿宋" w:hAnsi="仿宋" w:eastAsia="仿宋"/>
                <w:sz w:val="32"/>
                <w:szCs w:val="32"/>
              </w:rPr>
              <w:t>内存：≥4</w:t>
            </w:r>
            <w:r>
              <w:rPr>
                <w:rFonts w:ascii="仿宋" w:hAnsi="仿宋" w:eastAsia="仿宋"/>
                <w:sz w:val="32"/>
                <w:szCs w:val="32"/>
              </w:rPr>
              <w:t>GB DDR</w:t>
            </w:r>
            <w:r>
              <w:rPr>
                <w:rFonts w:hint="eastAsia" w:ascii="仿宋" w:hAnsi="仿宋" w:eastAsia="仿宋"/>
                <w:sz w:val="32"/>
                <w:szCs w:val="32"/>
              </w:rPr>
              <w:t>4内存</w:t>
            </w:r>
          </w:p>
          <w:p>
            <w:pPr>
              <w:spacing w:line="540" w:lineRule="exact"/>
              <w:rPr>
                <w:rFonts w:ascii="仿宋" w:hAnsi="仿宋" w:eastAsia="仿宋"/>
                <w:sz w:val="32"/>
                <w:szCs w:val="32"/>
              </w:rPr>
            </w:pPr>
            <w:r>
              <w:rPr>
                <w:rFonts w:hint="eastAsia"/>
                <w:sz w:val="24"/>
              </w:rPr>
              <w:t>★</w:t>
            </w:r>
            <w:r>
              <w:rPr>
                <w:rFonts w:hint="eastAsia" w:ascii="仿宋" w:hAnsi="仿宋" w:eastAsia="仿宋"/>
                <w:sz w:val="32"/>
                <w:szCs w:val="32"/>
              </w:rPr>
              <w:t xml:space="preserve">硬盘：≥1T </w:t>
            </w:r>
            <w:r>
              <w:rPr>
                <w:rFonts w:ascii="仿宋" w:hAnsi="仿宋" w:eastAsia="仿宋"/>
                <w:sz w:val="32"/>
                <w:szCs w:val="32"/>
              </w:rPr>
              <w:t>SATA3</w:t>
            </w:r>
            <w:r>
              <w:rPr>
                <w:rFonts w:hint="eastAsia" w:ascii="仿宋" w:hAnsi="仿宋" w:eastAsia="仿宋"/>
                <w:sz w:val="32"/>
                <w:szCs w:val="32"/>
              </w:rPr>
              <w:t>（</w:t>
            </w:r>
            <w:r>
              <w:rPr>
                <w:rFonts w:ascii="仿宋" w:hAnsi="仿宋" w:eastAsia="仿宋"/>
                <w:sz w:val="32"/>
                <w:szCs w:val="32"/>
              </w:rPr>
              <w:t>7200 rpm</w:t>
            </w:r>
            <w:r>
              <w:rPr>
                <w:rFonts w:hint="eastAsia" w:ascii="仿宋" w:hAnsi="仿宋" w:eastAsia="仿宋"/>
                <w:sz w:val="32"/>
                <w:szCs w:val="32"/>
              </w:rPr>
              <w:t>）；</w:t>
            </w:r>
          </w:p>
          <w:p>
            <w:pPr>
              <w:spacing w:line="540" w:lineRule="exact"/>
              <w:rPr>
                <w:rFonts w:ascii="仿宋" w:hAnsi="仿宋" w:eastAsia="仿宋"/>
                <w:sz w:val="32"/>
                <w:szCs w:val="32"/>
              </w:rPr>
            </w:pPr>
            <w:r>
              <w:rPr>
                <w:rFonts w:hint="eastAsia"/>
                <w:sz w:val="24"/>
              </w:rPr>
              <w:t>★</w:t>
            </w:r>
            <w:r>
              <w:rPr>
                <w:rFonts w:hint="eastAsia" w:ascii="仿宋" w:hAnsi="仿宋" w:eastAsia="仿宋"/>
                <w:sz w:val="32"/>
                <w:szCs w:val="32"/>
              </w:rPr>
              <w:t>显卡：独立</w:t>
            </w:r>
            <w:r>
              <w:rPr>
                <w:rFonts w:ascii="仿宋" w:hAnsi="仿宋" w:eastAsia="仿宋"/>
                <w:sz w:val="32"/>
                <w:szCs w:val="32"/>
              </w:rPr>
              <w:t>显卡</w:t>
            </w:r>
            <w:r>
              <w:rPr>
                <w:rFonts w:hint="eastAsia" w:ascii="仿宋" w:hAnsi="仿宋" w:eastAsia="仿宋"/>
                <w:sz w:val="32"/>
                <w:szCs w:val="32"/>
              </w:rPr>
              <w:t>，</w:t>
            </w:r>
            <w:r>
              <w:rPr>
                <w:rFonts w:ascii="仿宋" w:hAnsi="仿宋" w:eastAsia="仿宋"/>
                <w:sz w:val="32"/>
                <w:szCs w:val="32"/>
              </w:rPr>
              <w:t xml:space="preserve">显存≥1G </w:t>
            </w:r>
          </w:p>
          <w:p>
            <w:pPr>
              <w:spacing w:line="540" w:lineRule="exact"/>
              <w:rPr>
                <w:rFonts w:ascii="仿宋" w:hAnsi="仿宋" w:eastAsia="仿宋"/>
                <w:sz w:val="32"/>
                <w:szCs w:val="32"/>
              </w:rPr>
            </w:pPr>
            <w:r>
              <w:rPr>
                <w:rFonts w:hint="eastAsia"/>
                <w:sz w:val="24"/>
              </w:rPr>
              <w:t>★</w:t>
            </w:r>
            <w:r>
              <w:rPr>
                <w:rFonts w:hint="eastAsia" w:ascii="仿宋" w:hAnsi="仿宋" w:eastAsia="仿宋"/>
                <w:sz w:val="32"/>
                <w:szCs w:val="32"/>
              </w:rPr>
              <w:t>网卡：集成</w:t>
            </w:r>
            <w:r>
              <w:rPr>
                <w:rFonts w:ascii="仿宋" w:hAnsi="仿宋" w:eastAsia="仿宋"/>
                <w:sz w:val="32"/>
                <w:szCs w:val="32"/>
              </w:rPr>
              <w:t>10/100/1000Mbps</w:t>
            </w:r>
            <w:r>
              <w:rPr>
                <w:rFonts w:hint="eastAsia" w:ascii="仿宋" w:hAnsi="仿宋" w:eastAsia="仿宋"/>
                <w:sz w:val="32"/>
                <w:szCs w:val="32"/>
              </w:rPr>
              <w:t>自适应网卡</w:t>
            </w:r>
          </w:p>
          <w:p>
            <w:pPr>
              <w:spacing w:line="540" w:lineRule="exact"/>
              <w:rPr>
                <w:rFonts w:ascii="仿宋" w:hAnsi="仿宋" w:eastAsia="仿宋"/>
                <w:sz w:val="32"/>
                <w:szCs w:val="32"/>
              </w:rPr>
            </w:pPr>
            <w:r>
              <w:rPr>
                <w:rFonts w:hint="eastAsia"/>
                <w:sz w:val="24"/>
              </w:rPr>
              <w:t>★</w:t>
            </w:r>
            <w:r>
              <w:rPr>
                <w:rFonts w:hint="eastAsia" w:ascii="仿宋" w:hAnsi="仿宋" w:eastAsia="仿宋"/>
                <w:sz w:val="32"/>
                <w:szCs w:val="32"/>
              </w:rPr>
              <w:t>光驱：</w:t>
            </w:r>
            <w:r>
              <w:rPr>
                <w:rFonts w:ascii="仿宋" w:hAnsi="仿宋" w:eastAsia="仿宋"/>
                <w:sz w:val="32"/>
                <w:szCs w:val="32"/>
              </w:rPr>
              <w:t>DVD刻录光驱</w:t>
            </w:r>
          </w:p>
          <w:p>
            <w:pPr>
              <w:spacing w:line="540" w:lineRule="exact"/>
              <w:rPr>
                <w:rFonts w:ascii="仿宋" w:hAnsi="仿宋" w:eastAsia="仿宋"/>
                <w:sz w:val="32"/>
                <w:szCs w:val="32"/>
              </w:rPr>
            </w:pPr>
            <w:r>
              <w:rPr>
                <w:rFonts w:hint="eastAsia"/>
                <w:sz w:val="24"/>
              </w:rPr>
              <w:t>★</w:t>
            </w:r>
            <w:r>
              <w:rPr>
                <w:rFonts w:hint="eastAsia" w:ascii="仿宋" w:hAnsi="仿宋" w:eastAsia="仿宋"/>
                <w:sz w:val="32"/>
                <w:szCs w:val="32"/>
              </w:rPr>
              <w:t>接口：≥8个USB接口（前4后4，前置4个USB 3.0接口，后置最少2个</w:t>
            </w:r>
            <w:r>
              <w:rPr>
                <w:rFonts w:ascii="仿宋" w:hAnsi="仿宋" w:eastAsia="仿宋"/>
                <w:sz w:val="32"/>
                <w:szCs w:val="32"/>
              </w:rPr>
              <w:t>USB3.0</w:t>
            </w:r>
            <w:r>
              <w:rPr>
                <w:rFonts w:hint="eastAsia" w:ascii="仿宋" w:hAnsi="仿宋" w:eastAsia="仿宋"/>
                <w:sz w:val="32"/>
                <w:szCs w:val="32"/>
              </w:rPr>
              <w:t>接口）、2个PS/2接口、1个串口，主板集成2个视频接口（其中至少1个VGA），4组音频接口；</w:t>
            </w:r>
          </w:p>
          <w:p>
            <w:pPr>
              <w:spacing w:line="540" w:lineRule="exact"/>
              <w:rPr>
                <w:rFonts w:ascii="仿宋" w:hAnsi="仿宋" w:eastAsia="仿宋"/>
                <w:sz w:val="32"/>
                <w:szCs w:val="32"/>
              </w:rPr>
            </w:pPr>
            <w:r>
              <w:rPr>
                <w:rFonts w:ascii="仿宋" w:hAnsi="仿宋" w:eastAsia="仿宋"/>
                <w:sz w:val="32"/>
                <w:szCs w:val="32"/>
              </w:rPr>
              <w:t>I/O</w:t>
            </w:r>
            <w:r>
              <w:rPr>
                <w:rFonts w:hint="eastAsia" w:ascii="仿宋" w:hAnsi="仿宋" w:eastAsia="仿宋"/>
                <w:sz w:val="32"/>
                <w:szCs w:val="32"/>
              </w:rPr>
              <w:t>扩展：≥1个PCI-E*16，≥2个PCI-E*1</w:t>
            </w:r>
          </w:p>
          <w:p>
            <w:pPr>
              <w:spacing w:line="540" w:lineRule="exact"/>
              <w:rPr>
                <w:rFonts w:ascii="仿宋" w:hAnsi="仿宋" w:eastAsia="仿宋"/>
                <w:sz w:val="32"/>
                <w:szCs w:val="32"/>
              </w:rPr>
            </w:pPr>
            <w:r>
              <w:rPr>
                <w:rFonts w:hint="eastAsia"/>
                <w:sz w:val="24"/>
              </w:rPr>
              <w:t>★</w:t>
            </w:r>
            <w:r>
              <w:rPr>
                <w:rFonts w:hint="eastAsia" w:ascii="仿宋" w:hAnsi="仿宋" w:eastAsia="仿宋"/>
                <w:sz w:val="32"/>
                <w:szCs w:val="32"/>
              </w:rPr>
              <w:t>键鼠：</w:t>
            </w:r>
            <w:r>
              <w:rPr>
                <w:rFonts w:ascii="仿宋" w:hAnsi="仿宋" w:eastAsia="仿宋"/>
                <w:sz w:val="32"/>
                <w:szCs w:val="32"/>
              </w:rPr>
              <w:t>PS2</w:t>
            </w:r>
            <w:r>
              <w:rPr>
                <w:rFonts w:hint="eastAsia" w:ascii="仿宋" w:hAnsi="仿宋" w:eastAsia="仿宋"/>
                <w:sz w:val="32"/>
                <w:szCs w:val="32"/>
              </w:rPr>
              <w:t>接口防水抗菌键盘；</w:t>
            </w:r>
            <w:r>
              <w:rPr>
                <w:rFonts w:ascii="仿宋" w:hAnsi="仿宋" w:eastAsia="仿宋"/>
                <w:sz w:val="32"/>
                <w:szCs w:val="32"/>
              </w:rPr>
              <w:t>USB</w:t>
            </w:r>
            <w:r>
              <w:rPr>
                <w:rFonts w:hint="eastAsia" w:ascii="仿宋" w:hAnsi="仿宋" w:eastAsia="仿宋"/>
                <w:sz w:val="32"/>
                <w:szCs w:val="32"/>
              </w:rPr>
              <w:t>接口光电鼠标；</w:t>
            </w:r>
          </w:p>
          <w:p>
            <w:pPr>
              <w:spacing w:line="540" w:lineRule="exact"/>
              <w:rPr>
                <w:rFonts w:ascii="仿宋" w:hAnsi="仿宋" w:eastAsia="仿宋"/>
                <w:sz w:val="32"/>
                <w:szCs w:val="32"/>
              </w:rPr>
            </w:pPr>
            <w:r>
              <w:rPr>
                <w:rFonts w:hint="eastAsia"/>
                <w:sz w:val="24"/>
              </w:rPr>
              <w:t>★</w:t>
            </w:r>
            <w:r>
              <w:rPr>
                <w:rFonts w:hint="eastAsia" w:ascii="仿宋" w:hAnsi="仿宋" w:eastAsia="仿宋"/>
                <w:sz w:val="32"/>
                <w:szCs w:val="32"/>
              </w:rPr>
              <w:t>防尘：主机通风孔应具有防尘功能；</w:t>
            </w:r>
          </w:p>
          <w:p>
            <w:pPr>
              <w:spacing w:line="540" w:lineRule="exact"/>
              <w:rPr>
                <w:rFonts w:ascii="仿宋" w:hAnsi="仿宋" w:eastAsia="仿宋"/>
                <w:sz w:val="32"/>
                <w:szCs w:val="32"/>
              </w:rPr>
            </w:pPr>
            <w:r>
              <w:rPr>
                <w:rFonts w:hint="eastAsia"/>
                <w:sz w:val="24"/>
              </w:rPr>
              <w:t>★</w:t>
            </w:r>
            <w:r>
              <w:rPr>
                <w:rFonts w:hint="eastAsia" w:ascii="仿宋" w:hAnsi="仿宋" w:eastAsia="仿宋"/>
                <w:sz w:val="32"/>
                <w:szCs w:val="32"/>
              </w:rPr>
              <w:t>电源：大于1</w:t>
            </w:r>
            <w:r>
              <w:rPr>
                <w:rFonts w:ascii="仿宋" w:hAnsi="仿宋" w:eastAsia="仿宋"/>
                <w:sz w:val="32"/>
                <w:szCs w:val="32"/>
              </w:rPr>
              <w:t>80W</w:t>
            </w:r>
            <w:r>
              <w:rPr>
                <w:rFonts w:hint="eastAsia" w:ascii="仿宋" w:hAnsi="仿宋" w:eastAsia="仿宋"/>
                <w:sz w:val="32"/>
                <w:szCs w:val="32"/>
              </w:rPr>
              <w:t>小于250W的节能电源，可适应90V至265V的工作电压；</w:t>
            </w:r>
          </w:p>
          <w:p>
            <w:pPr>
              <w:spacing w:line="540" w:lineRule="exact"/>
              <w:rPr>
                <w:rFonts w:ascii="仿宋" w:hAnsi="仿宋" w:eastAsia="仿宋"/>
                <w:sz w:val="32"/>
                <w:szCs w:val="32"/>
              </w:rPr>
            </w:pPr>
            <w:r>
              <w:rPr>
                <w:rFonts w:hint="eastAsia"/>
                <w:sz w:val="24"/>
              </w:rPr>
              <w:t>★</w:t>
            </w:r>
            <w:r>
              <w:rPr>
                <w:rFonts w:hint="eastAsia" w:ascii="仿宋" w:hAnsi="仿宋" w:eastAsia="仿宋"/>
                <w:sz w:val="32"/>
                <w:szCs w:val="32"/>
              </w:rPr>
              <w:t>机箱：≤15L</w:t>
            </w:r>
            <w:r>
              <w:rPr>
                <w:rFonts w:ascii="仿宋" w:hAnsi="仿宋" w:eastAsia="仿宋"/>
                <w:sz w:val="32"/>
                <w:szCs w:val="32"/>
              </w:rPr>
              <w:t>,</w:t>
            </w:r>
            <w:r>
              <w:rPr>
                <w:rFonts w:hint="eastAsia" w:ascii="仿宋" w:hAnsi="仿宋" w:eastAsia="仿宋"/>
                <w:sz w:val="32"/>
                <w:szCs w:val="32"/>
              </w:rPr>
              <w:t>立式机箱</w:t>
            </w:r>
          </w:p>
          <w:p>
            <w:pPr>
              <w:spacing w:line="540" w:lineRule="exact"/>
              <w:rPr>
                <w:rFonts w:ascii="仿宋" w:hAnsi="仿宋" w:eastAsia="仿宋"/>
                <w:sz w:val="32"/>
                <w:szCs w:val="32"/>
              </w:rPr>
            </w:pPr>
            <w:r>
              <w:rPr>
                <w:rFonts w:hint="eastAsia"/>
                <w:sz w:val="24"/>
              </w:rPr>
              <w:t>★</w:t>
            </w:r>
            <w:r>
              <w:rPr>
                <w:rFonts w:hint="eastAsia" w:ascii="仿宋" w:hAnsi="仿宋" w:eastAsia="仿宋"/>
                <w:sz w:val="32"/>
                <w:szCs w:val="32"/>
              </w:rPr>
              <w:t>操作系统及办公软件</w:t>
            </w:r>
            <w:r>
              <w:rPr>
                <w:rFonts w:ascii="仿宋" w:hAnsi="仿宋" w:eastAsia="仿宋"/>
                <w:sz w:val="32"/>
                <w:szCs w:val="32"/>
              </w:rPr>
              <w:t>：</w:t>
            </w:r>
            <w:r>
              <w:rPr>
                <w:rFonts w:hint="eastAsia" w:ascii="仿宋" w:hAnsi="仿宋" w:eastAsia="仿宋"/>
                <w:sz w:val="32"/>
                <w:szCs w:val="32"/>
              </w:rPr>
              <w:t>必须安装正版主流专业版操作系统及办公软件（含介质，正版激活码标签需张贴于主机机箱右侧板左下角）。</w:t>
            </w:r>
          </w:p>
          <w:p>
            <w:pPr>
              <w:spacing w:line="540" w:lineRule="exact"/>
              <w:rPr>
                <w:rFonts w:ascii="仿宋" w:hAnsi="仿宋" w:eastAsia="仿宋"/>
                <w:sz w:val="32"/>
                <w:szCs w:val="32"/>
              </w:rPr>
            </w:pPr>
            <w:r>
              <w:rPr>
                <w:rFonts w:hint="eastAsia"/>
                <w:sz w:val="24"/>
              </w:rPr>
              <w:t>★</w:t>
            </w:r>
            <w:r>
              <w:rPr>
                <w:rFonts w:hint="eastAsia" w:ascii="仿宋" w:hAnsi="仿宋" w:eastAsia="仿宋"/>
                <w:sz w:val="32"/>
                <w:szCs w:val="32"/>
              </w:rPr>
              <w:t xml:space="preserve">显示器：不低于22吋宽屏液晶低蓝光显示器； </w:t>
            </w:r>
          </w:p>
          <w:p>
            <w:pPr>
              <w:spacing w:line="540" w:lineRule="exact"/>
              <w:rPr>
                <w:rFonts w:ascii="仿宋" w:hAnsi="仿宋" w:eastAsia="仿宋"/>
                <w:sz w:val="32"/>
                <w:szCs w:val="32"/>
              </w:rPr>
            </w:pPr>
            <w:r>
              <w:rPr>
                <w:rFonts w:hint="eastAsia" w:ascii="仿宋" w:hAnsi="仿宋" w:eastAsia="仿宋"/>
                <w:sz w:val="24"/>
                <w:szCs w:val="24"/>
              </w:rPr>
              <w:t>★</w:t>
            </w:r>
            <w:r>
              <w:rPr>
                <w:rFonts w:hint="eastAsia" w:ascii="仿宋" w:hAnsi="仿宋" w:eastAsia="仿宋"/>
                <w:sz w:val="32"/>
                <w:szCs w:val="32"/>
              </w:rPr>
              <w:t>在售后服务中如硬盘需要维修更换，不得回收损坏硬盘。</w:t>
            </w:r>
          </w:p>
          <w:p>
            <w:pPr>
              <w:spacing w:line="540" w:lineRule="exact"/>
              <w:rPr>
                <w:rFonts w:ascii="仿宋" w:hAnsi="仿宋" w:eastAsia="仿宋"/>
                <w:sz w:val="32"/>
                <w:szCs w:val="32"/>
              </w:rPr>
            </w:pPr>
            <w:r>
              <w:rPr>
                <w:rFonts w:hint="eastAsia" w:ascii="仿宋" w:hAnsi="仿宋" w:eastAsia="仿宋"/>
                <w:sz w:val="32"/>
                <w:szCs w:val="32"/>
              </w:rPr>
              <w:t>﹟提供制造商针对本项目出具的整机质保期不少于3年的质保函（投标文件正本提供原件）；</w:t>
            </w:r>
          </w:p>
        </w:tc>
      </w:tr>
    </w:tbl>
    <w:p>
      <w:pPr>
        <w:spacing w:line="360" w:lineRule="auto"/>
        <w:rPr>
          <w:rFonts w:ascii="宋体" w:hAnsi="宋体"/>
          <w:b/>
          <w:sz w:val="24"/>
        </w:rPr>
      </w:pPr>
    </w:p>
    <w:p>
      <w:pPr>
        <w:spacing w:line="360" w:lineRule="auto"/>
        <w:rPr>
          <w:rFonts w:ascii="仿宋_GB2312" w:hAnsi="宋体" w:eastAsia="仿宋_GB2312"/>
          <w:sz w:val="32"/>
          <w:szCs w:val="32"/>
        </w:rPr>
      </w:pPr>
      <w:r>
        <w:rPr>
          <w:rFonts w:hint="eastAsia" w:ascii="仿宋_GB2312" w:hAnsi="宋体" w:eastAsia="仿宋_GB2312"/>
          <w:sz w:val="32"/>
          <w:szCs w:val="32"/>
        </w:rPr>
        <w:t>二、采购数量：400台；</w:t>
      </w:r>
    </w:p>
    <w:p>
      <w:pPr>
        <w:spacing w:line="360" w:lineRule="auto"/>
        <w:rPr>
          <w:rFonts w:ascii="仿宋_GB2312" w:hAnsi="宋体" w:eastAsia="仿宋_GB2312"/>
          <w:sz w:val="32"/>
          <w:szCs w:val="32"/>
        </w:rPr>
      </w:pPr>
      <w:r>
        <w:rPr>
          <w:rFonts w:hint="eastAsia" w:ascii="仿宋_GB2312" w:hAnsi="宋体" w:eastAsia="仿宋_GB2312"/>
          <w:sz w:val="32"/>
          <w:szCs w:val="32"/>
        </w:rPr>
        <w:t>三、付款方式：</w:t>
      </w:r>
    </w:p>
    <w:p>
      <w:pPr>
        <w:spacing w:line="360" w:lineRule="auto"/>
        <w:rPr>
          <w:rFonts w:ascii="仿宋_GB2312" w:hAnsi="宋体" w:eastAsia="仿宋_GB2312"/>
          <w:sz w:val="32"/>
          <w:szCs w:val="32"/>
        </w:rPr>
      </w:pPr>
      <w:r>
        <w:rPr>
          <w:rFonts w:hint="eastAsia" w:ascii="仿宋_GB2312" w:hAnsi="宋体" w:eastAsia="仿宋_GB2312"/>
          <w:sz w:val="32"/>
          <w:szCs w:val="32"/>
        </w:rPr>
        <w:t>1）本项目要求中标人签订合同时提交合同金额70%的保证金（限支票），经招标人财务审核合格后，凭支票和向北京市公安局房山分局开具的全额发票到北京市公安局房山分局申领100%的货款(支票或电汇)；</w:t>
      </w:r>
    </w:p>
    <w:p>
      <w:pPr>
        <w:spacing w:line="360" w:lineRule="auto"/>
        <w:rPr>
          <w:rFonts w:ascii="仿宋_GB2312" w:hAnsi="宋体" w:eastAsia="仿宋_GB2312"/>
          <w:sz w:val="32"/>
          <w:szCs w:val="32"/>
        </w:rPr>
      </w:pPr>
      <w:r>
        <w:rPr>
          <w:rFonts w:hint="eastAsia" w:ascii="仿宋_GB2312" w:hAnsi="宋体" w:eastAsia="仿宋_GB2312"/>
          <w:sz w:val="32"/>
          <w:szCs w:val="32"/>
        </w:rPr>
        <w:t>2）全部货物到货，验收合格后，由北京市公安局房山分局返还合同金额65%的等额保证金 (支票或电汇)；</w:t>
      </w:r>
    </w:p>
    <w:p>
      <w:pPr>
        <w:spacing w:line="360" w:lineRule="auto"/>
        <w:rPr>
          <w:rFonts w:ascii="仿宋_GB2312" w:hAnsi="宋体" w:eastAsia="仿宋_GB2312"/>
          <w:sz w:val="32"/>
          <w:szCs w:val="32"/>
        </w:rPr>
      </w:pPr>
      <w:r>
        <w:rPr>
          <w:rFonts w:hint="eastAsia" w:ascii="仿宋_GB2312" w:hAnsi="宋体" w:eastAsia="仿宋_GB2312"/>
          <w:sz w:val="32"/>
          <w:szCs w:val="32"/>
        </w:rPr>
        <w:t>3）剩余合同金额5%的等额保证金作为质量保证金，在质量保证期期满后无息退还(支票或电汇)。</w:t>
      </w:r>
    </w:p>
    <w:p>
      <w:pPr>
        <w:spacing w:line="360" w:lineRule="auto"/>
        <w:rPr>
          <w:rFonts w:ascii="仿宋_GB2312" w:hAnsi="宋体" w:eastAsia="仿宋_GB2312"/>
          <w:sz w:val="32"/>
          <w:szCs w:val="32"/>
        </w:rPr>
      </w:pPr>
      <w:r>
        <w:rPr>
          <w:rFonts w:hint="eastAsia" w:ascii="仿宋_GB2312" w:hAnsi="宋体" w:eastAsia="仿宋_GB2312"/>
          <w:sz w:val="32"/>
          <w:szCs w:val="32"/>
        </w:rPr>
        <w:t>四、供货期：合同签订之日起20个日历日完成送货；</w:t>
      </w:r>
    </w:p>
    <w:p>
      <w:pPr>
        <w:spacing w:line="360" w:lineRule="auto"/>
        <w:rPr>
          <w:rFonts w:ascii="仿宋_GB2312" w:hAnsi="宋体" w:eastAsia="仿宋_GB2312"/>
          <w:sz w:val="32"/>
          <w:szCs w:val="32"/>
        </w:rPr>
      </w:pPr>
      <w:r>
        <w:rPr>
          <w:rFonts w:hint="eastAsia" w:ascii="仿宋_GB2312" w:hAnsi="宋体" w:eastAsia="仿宋_GB2312"/>
          <w:sz w:val="32"/>
          <w:szCs w:val="32"/>
        </w:rPr>
        <w:t>五、交货地点：采购方指定地点；</w:t>
      </w:r>
    </w:p>
    <w:p>
      <w:pPr>
        <w:spacing w:line="360" w:lineRule="auto"/>
        <w:rPr>
          <w:rFonts w:ascii="仿宋_GB2312" w:hAnsi="宋体" w:eastAsia="仿宋_GB2312"/>
          <w:sz w:val="32"/>
          <w:szCs w:val="32"/>
        </w:rPr>
      </w:pPr>
      <w:r>
        <w:rPr>
          <w:rFonts w:hint="eastAsia" w:ascii="仿宋_GB2312" w:hAnsi="宋体" w:eastAsia="仿宋_GB2312"/>
          <w:sz w:val="32"/>
          <w:szCs w:val="32"/>
        </w:rPr>
        <w:t>六、质保期：质量保证期为自验收合格之日起不少于36个月。提供质保期满后不低于36个月的免费维保期，维保期内中标人提供检修、更换配件等服务，招标人只提供配件费，其他费用由中标人承担。</w:t>
      </w:r>
    </w:p>
    <w:tbl>
      <w:tblPr>
        <w:tblStyle w:val="4"/>
        <w:tblW w:w="8574" w:type="dxa"/>
        <w:tblInd w:w="96" w:type="dxa"/>
        <w:tblLayout w:type="fixed"/>
        <w:tblCellMar>
          <w:top w:w="0" w:type="dxa"/>
          <w:left w:w="108" w:type="dxa"/>
          <w:bottom w:w="0" w:type="dxa"/>
          <w:right w:w="108" w:type="dxa"/>
        </w:tblCellMar>
      </w:tblPr>
      <w:tblGrid>
        <w:gridCol w:w="616"/>
        <w:gridCol w:w="3968"/>
        <w:gridCol w:w="3990"/>
      </w:tblGrid>
      <w:tr>
        <w:tblPrEx>
          <w:tblLayout w:type="fixed"/>
          <w:tblCellMar>
            <w:top w:w="0" w:type="dxa"/>
            <w:left w:w="108" w:type="dxa"/>
            <w:bottom w:w="0" w:type="dxa"/>
            <w:right w:w="108" w:type="dxa"/>
          </w:tblCellMar>
        </w:tblPrEx>
        <w:trPr>
          <w:trHeight w:val="768" w:hRule="atLeast"/>
        </w:trPr>
        <w:tc>
          <w:tcPr>
            <w:tcW w:w="8574" w:type="dxa"/>
            <w:gridSpan w:val="3"/>
            <w:tcBorders>
              <w:top w:val="nil"/>
              <w:left w:val="nil"/>
              <w:bottom w:val="nil"/>
              <w:right w:val="nil"/>
            </w:tcBorders>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业务技术装备（台式计算机）送货地址</w:t>
            </w:r>
          </w:p>
        </w:tc>
      </w:tr>
      <w:tr>
        <w:tblPrEx>
          <w:tblLayout w:type="fixed"/>
          <w:tblCellMar>
            <w:top w:w="0" w:type="dxa"/>
            <w:left w:w="108" w:type="dxa"/>
            <w:bottom w:w="0" w:type="dxa"/>
            <w:right w:w="108" w:type="dxa"/>
          </w:tblCellMar>
        </w:tblPrEx>
        <w:trPr>
          <w:trHeight w:val="732" w:hRule="atLeast"/>
        </w:trPr>
        <w:tc>
          <w:tcPr>
            <w:tcW w:w="6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序号</w:t>
            </w:r>
          </w:p>
        </w:tc>
        <w:tc>
          <w:tcPr>
            <w:tcW w:w="39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单位名称</w:t>
            </w:r>
          </w:p>
        </w:tc>
        <w:tc>
          <w:tcPr>
            <w:tcW w:w="399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地址</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城关派出所</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城关街道西大街25号</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拱辰派出所</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拱辰北大街16号</w:t>
            </w:r>
            <w:r>
              <w:rPr>
                <w:rFonts w:hint="eastAsia" w:ascii="宋体" w:hAnsi="宋体" w:cs="宋体"/>
                <w:kern w:val="0"/>
                <w:sz w:val="24"/>
                <w:szCs w:val="24"/>
                <w:lang w:val="en-US" w:eastAsia="zh-CN"/>
              </w:rPr>
              <w:t>-</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西潞派出所</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良乡北潞园北路冠18号</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长阳派出所</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长阳镇长营村临2号</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阎村派出所</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阎村镇紫园路11号</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窦店派出所</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窦店镇窦店村一区6号</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7</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青龙湖派出所</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青龙湖镇政府大院东侧</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8</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琉璃河派出所</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琉璃河镇中原大街21号</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9</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周口店派出所</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周口店镇周口店大街2号</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良乡派出所</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良乡镇黑古台村</w:t>
            </w:r>
            <w:r>
              <w:rPr>
                <w:rFonts w:hint="eastAsia" w:ascii="宋体" w:hAnsi="宋体" w:cs="宋体"/>
                <w:kern w:val="0"/>
                <w:sz w:val="24"/>
                <w:szCs w:val="24"/>
              </w:rPr>
              <w:br w:type="textWrapping"/>
            </w:r>
            <w:r>
              <w:rPr>
                <w:rFonts w:hint="eastAsia" w:ascii="宋体" w:hAnsi="宋体" w:cs="宋体"/>
                <w:kern w:val="0"/>
                <w:sz w:val="24"/>
                <w:szCs w:val="24"/>
              </w:rPr>
              <w:t>工业开发区20号</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11</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石楼派出所</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石楼镇石楼村</w:t>
            </w:r>
            <w:r>
              <w:rPr>
                <w:rFonts w:hint="eastAsia" w:ascii="宋体" w:hAnsi="宋体" w:cs="宋体"/>
                <w:kern w:val="0"/>
                <w:sz w:val="24"/>
                <w:szCs w:val="24"/>
              </w:rPr>
              <w:br w:type="textWrapping"/>
            </w:r>
            <w:r>
              <w:rPr>
                <w:rFonts w:hint="eastAsia" w:ascii="宋体" w:hAnsi="宋体" w:cs="宋体"/>
                <w:kern w:val="0"/>
                <w:sz w:val="24"/>
                <w:szCs w:val="24"/>
              </w:rPr>
              <w:t>政府前街临11号</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12</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韩村河派出所</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韩村河镇韩村河</w:t>
            </w:r>
            <w:r>
              <w:rPr>
                <w:rFonts w:hint="eastAsia" w:ascii="宋体" w:hAnsi="宋体" w:cs="宋体"/>
                <w:kern w:val="0"/>
                <w:sz w:val="24"/>
                <w:szCs w:val="24"/>
              </w:rPr>
              <w:br w:type="textWrapping"/>
            </w:r>
            <w:r>
              <w:rPr>
                <w:rFonts w:hint="eastAsia" w:ascii="宋体" w:hAnsi="宋体" w:cs="宋体"/>
                <w:kern w:val="0"/>
                <w:sz w:val="24"/>
                <w:szCs w:val="24"/>
              </w:rPr>
              <w:t>岳琉路39号</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13</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长沟派出所</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长沟镇玉栗大街9号</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14</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大石窝派出所</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大石窝镇政府后院</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15</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张坊派出所</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张坊镇张坊村</w:t>
            </w:r>
            <w:r>
              <w:rPr>
                <w:rFonts w:hint="eastAsia" w:ascii="宋体" w:hAnsi="宋体" w:cs="宋体"/>
                <w:kern w:val="0"/>
                <w:sz w:val="24"/>
                <w:szCs w:val="24"/>
              </w:rPr>
              <w:br w:type="textWrapping"/>
            </w:r>
            <w:r>
              <w:rPr>
                <w:rFonts w:hint="eastAsia" w:ascii="宋体" w:hAnsi="宋体" w:cs="宋体"/>
                <w:kern w:val="0"/>
                <w:sz w:val="24"/>
                <w:szCs w:val="24"/>
              </w:rPr>
              <w:t>北一区34号</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16</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十渡派出所</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十渡镇</w:t>
            </w:r>
            <w:r>
              <w:rPr>
                <w:rFonts w:hint="eastAsia" w:ascii="宋体" w:hAnsi="宋体" w:cs="宋体"/>
                <w:kern w:val="0"/>
                <w:sz w:val="24"/>
                <w:szCs w:val="24"/>
              </w:rPr>
              <w:br w:type="textWrapping"/>
            </w:r>
            <w:r>
              <w:rPr>
                <w:rFonts w:hint="eastAsia" w:ascii="宋体" w:hAnsi="宋体" w:cs="宋体"/>
                <w:kern w:val="0"/>
                <w:sz w:val="24"/>
                <w:szCs w:val="24"/>
              </w:rPr>
              <w:t>十渡村东坡16号</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17</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河北派出所</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河北镇</w:t>
            </w:r>
            <w:r>
              <w:rPr>
                <w:rFonts w:hint="eastAsia" w:ascii="宋体" w:hAnsi="宋体" w:cs="宋体"/>
                <w:kern w:val="0"/>
                <w:sz w:val="24"/>
                <w:szCs w:val="24"/>
              </w:rPr>
              <w:br w:type="textWrapping"/>
            </w:r>
            <w:r>
              <w:rPr>
                <w:rFonts w:hint="eastAsia" w:ascii="宋体" w:hAnsi="宋体" w:cs="宋体"/>
                <w:kern w:val="0"/>
                <w:sz w:val="24"/>
                <w:szCs w:val="24"/>
              </w:rPr>
              <w:t>河北村圣泉大街10号</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18</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史家营派出所</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史家营乡史家营村北涧</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19</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大安山派出所</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大安山乡</w:t>
            </w:r>
            <w:r>
              <w:rPr>
                <w:rFonts w:hint="eastAsia" w:ascii="宋体" w:hAnsi="宋体" w:cs="宋体"/>
                <w:kern w:val="0"/>
                <w:sz w:val="24"/>
                <w:szCs w:val="24"/>
              </w:rPr>
              <w:br w:type="textWrapping"/>
            </w:r>
            <w:r>
              <w:rPr>
                <w:rFonts w:hint="eastAsia" w:ascii="宋体" w:hAnsi="宋体" w:cs="宋体"/>
                <w:kern w:val="0"/>
                <w:sz w:val="24"/>
                <w:szCs w:val="24"/>
              </w:rPr>
              <w:t>大安山村一区2号</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20</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霞云岭派出所</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霞云岭乡</w:t>
            </w:r>
            <w:r>
              <w:rPr>
                <w:rFonts w:hint="eastAsia" w:ascii="宋体" w:hAnsi="宋体" w:cs="宋体"/>
                <w:kern w:val="0"/>
                <w:sz w:val="24"/>
                <w:szCs w:val="24"/>
              </w:rPr>
              <w:br w:type="textWrapping"/>
            </w:r>
            <w:r>
              <w:rPr>
                <w:rFonts w:hint="eastAsia" w:ascii="宋体" w:hAnsi="宋体" w:cs="宋体"/>
                <w:kern w:val="0"/>
                <w:sz w:val="24"/>
                <w:szCs w:val="24"/>
              </w:rPr>
              <w:t>上石堡村临11号</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21</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佛子庄派出所</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佛子庄乡</w:t>
            </w:r>
            <w:r>
              <w:rPr>
                <w:rFonts w:hint="eastAsia" w:ascii="宋体" w:hAnsi="宋体" w:cs="宋体"/>
                <w:kern w:val="0"/>
                <w:sz w:val="24"/>
                <w:szCs w:val="24"/>
              </w:rPr>
              <w:br w:type="textWrapping"/>
            </w:r>
            <w:r>
              <w:rPr>
                <w:rFonts w:hint="eastAsia" w:ascii="宋体" w:hAnsi="宋体" w:cs="宋体"/>
                <w:kern w:val="0"/>
                <w:sz w:val="24"/>
                <w:szCs w:val="24"/>
              </w:rPr>
              <w:t>佛子庄村西大地1号</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22</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星城派出所</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燕化星城健德中路1号</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23</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向阳派出所</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燕山街道燕山北庄路6号</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24</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迎风派出所</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燕山迎风四里四号</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25</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东风派出所</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燕山东风岗北路甲1号</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26</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指挥处</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良乡政通路16号</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27</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警务保障处</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良乡政通路16号</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28</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政治处</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良乡政通路16号</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29</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纪委</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良乡政通路16号</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30</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警务督察大队</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良乡政通路16号</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31</w:t>
            </w:r>
          </w:p>
        </w:tc>
        <w:tc>
          <w:tcPr>
            <w:tcW w:w="39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法制支队</w:t>
            </w:r>
          </w:p>
        </w:tc>
        <w:tc>
          <w:tcPr>
            <w:tcW w:w="399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城关街道田各庄村</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32</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执法办案中心</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燕山街道办事处杏花东路1号</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33</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第一支队</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良乡政通路16号</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34</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刑事侦查支队-城关队</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城关镇饶乐府村</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35</w:t>
            </w:r>
          </w:p>
        </w:tc>
        <w:tc>
          <w:tcPr>
            <w:tcW w:w="39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刑事侦查支队-良乡队</w:t>
            </w:r>
          </w:p>
        </w:tc>
        <w:tc>
          <w:tcPr>
            <w:tcW w:w="399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良乡镇大南关凯旋大街一号</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36</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治安支队</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良乡政通路16号</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37</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看守所</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城关街道田各庄村</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38</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拘留所</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城关街道田各庄村</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39</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人口管理和基层工作大队</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良乡政通路16号</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40</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房山警务支援大队</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良乡政通路16号</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41</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刑侦支队经侦大队</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良乡政通路16号</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42</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危险物品管理大队</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良乡政通路16号</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43</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琉璃河检查站</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琉璃河镇李庄村</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44</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长沟检查站</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长沟镇房易路</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45</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云居寺检查站</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大石窝镇云居寺景区路口</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46</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窑上检查站</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琉璃河镇五间房村</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47</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八一桥检查站</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韩村河镇八一桥</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48</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108国道霞云岭检查站</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河北镇新庄村</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49</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南白检查站</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琉璃河镇南白村</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50</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京昆韩村河检查站</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京昆高速韩村河服务区（进京方向）</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51</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京港澳高速窦店检查站</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琉璃河镇兴礼村</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52</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反恐怖和特巡警支队-警犬中队</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拱辰街道黄辛庄村村北</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53</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反特巡支队-战勤中队</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拱辰街道黄辛庄村村北</w:t>
            </w:r>
          </w:p>
        </w:tc>
      </w:tr>
      <w:tr>
        <w:tblPrEx>
          <w:tblLayout w:type="fixed"/>
          <w:tblCellMar>
            <w:top w:w="0" w:type="dxa"/>
            <w:left w:w="108" w:type="dxa"/>
            <w:bottom w:w="0" w:type="dxa"/>
            <w:right w:w="108" w:type="dxa"/>
          </w:tblCellMar>
        </w:tblPrEx>
        <w:trPr>
          <w:trHeight w:val="648"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54</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反恐怖和特巡警支队</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良乡镇京石高速良乡机场出口往西国家体委101库南侧</w:t>
            </w:r>
          </w:p>
        </w:tc>
      </w:tr>
      <w:tr>
        <w:tblPrEx>
          <w:tblLayout w:type="fixed"/>
          <w:tblCellMar>
            <w:top w:w="0" w:type="dxa"/>
            <w:left w:w="108" w:type="dxa"/>
            <w:bottom w:w="0" w:type="dxa"/>
            <w:right w:w="108" w:type="dxa"/>
          </w:tblCellMar>
        </w:tblPrEx>
        <w:trPr>
          <w:trHeight w:val="60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55</w:t>
            </w:r>
          </w:p>
        </w:tc>
        <w:tc>
          <w:tcPr>
            <w:tcW w:w="39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刑侦支队</w:t>
            </w:r>
          </w:p>
        </w:tc>
        <w:tc>
          <w:tcPr>
            <w:tcW w:w="3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燕山街道办事处杏花东路1号</w:t>
            </w:r>
          </w:p>
        </w:tc>
      </w:tr>
    </w:tbl>
    <w:p>
      <w:pPr>
        <w:adjustRightInd w:val="0"/>
        <w:snapToGrid w:val="0"/>
        <w:spacing w:before="120" w:beforeLines="50" w:after="120" w:afterLines="50" w:line="360" w:lineRule="auto"/>
        <w:jc w:val="center"/>
        <w:outlineLvl w:val="0"/>
        <w:rPr>
          <w:rStyle w:val="5"/>
          <w:rFonts w:hint="eastAsia" w:ascii="宋体" w:hAnsi="宋体" w:cs="宋体"/>
          <w:color w:val="auto"/>
          <w:sz w:val="28"/>
          <w:szCs w:val="28"/>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serif">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2B4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adjustRightInd w:val="0"/>
      <w:spacing w:line="240" w:lineRule="atLeast"/>
      <w:jc w:val="center"/>
      <w:textAlignment w:val="baseline"/>
    </w:pPr>
    <w:rPr>
      <w:kern w:val="0"/>
      <w:sz w:val="18"/>
    </w:rPr>
  </w:style>
  <w:style w:type="character" w:customStyle="1" w:styleId="5">
    <w:name w:val="标题 1 Char Char Char Char"/>
    <w:basedOn w:val="3"/>
    <w:uiPriority w:val="0"/>
    <w:rPr>
      <w:rFonts w:eastAsia="宋体"/>
      <w:b/>
      <w:bCs/>
      <w:kern w:val="44"/>
      <w:sz w:val="44"/>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GZW-WX</dc:creator>
  <cp:lastModifiedBy>GZW-WX</cp:lastModifiedBy>
  <dcterms:modified xsi:type="dcterms:W3CDTF">2019-08-02T01:41:36Z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