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sz w:val="28"/>
          <w:szCs w:val="32"/>
          <w:highlight w:val="none"/>
          <w:lang w:eastAsia="zh-CN"/>
        </w:rPr>
      </w:pPr>
      <w:r>
        <w:rPr>
          <w:rFonts w:hint="eastAsia"/>
          <w:b/>
          <w:sz w:val="28"/>
          <w:szCs w:val="32"/>
          <w:highlight w:val="none"/>
          <w:lang w:eastAsia="zh-CN"/>
        </w:rPr>
        <w:t>北京市教育委员会</w:t>
      </w:r>
    </w:p>
    <w:p>
      <w:pPr>
        <w:jc w:val="center"/>
        <w:rPr>
          <w:b/>
          <w:sz w:val="28"/>
          <w:szCs w:val="32"/>
          <w:highlight w:val="none"/>
        </w:rPr>
      </w:pPr>
      <w:r>
        <w:rPr>
          <w:rFonts w:hint="eastAsia"/>
          <w:b/>
          <w:sz w:val="28"/>
          <w:szCs w:val="32"/>
          <w:highlight w:val="none"/>
        </w:rPr>
        <w:t>体育卫生与艺术教育－第57届首都高等学校学生田径运动会政府采购项目单一来源采购方式采购公示</w:t>
      </w:r>
    </w:p>
    <w:p>
      <w:pPr>
        <w:widowControl/>
        <w:spacing w:line="360" w:lineRule="auto"/>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采购项目名称：体育卫生与艺术教育－第57届首都高等学校学生田径运动会政府采购项目</w:t>
      </w:r>
    </w:p>
    <w:p>
      <w:pPr>
        <w:widowControl/>
        <w:spacing w:line="360" w:lineRule="auto"/>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采购人名称：北京市教育委员会</w:t>
      </w:r>
    </w:p>
    <w:p>
      <w:pPr>
        <w:widowControl/>
        <w:spacing w:line="360" w:lineRule="auto"/>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采购人联系人及联系电话</w:t>
      </w:r>
      <w:r>
        <w:rPr>
          <w:rFonts w:hint="eastAsia" w:cs="宋体" w:asciiTheme="minorEastAsia" w:hAnsiTheme="minorEastAsia"/>
          <w:kern w:val="0"/>
          <w:szCs w:val="21"/>
          <w:highlight w:val="none"/>
        </w:rPr>
        <w:t>：</w:t>
      </w:r>
      <w:r>
        <w:rPr>
          <w:rFonts w:hint="eastAsia" w:cs="宋体" w:asciiTheme="minorEastAsia" w:hAnsiTheme="minorEastAsia"/>
          <w:kern w:val="0"/>
          <w:szCs w:val="21"/>
          <w:highlight w:val="none"/>
          <w:lang w:val="en-US" w:eastAsia="zh-CN"/>
        </w:rPr>
        <w:t>李</w:t>
      </w:r>
      <w:r>
        <w:rPr>
          <w:rFonts w:hint="eastAsia" w:cs="宋体" w:asciiTheme="minorEastAsia" w:hAnsiTheme="minorEastAsia"/>
          <w:kern w:val="0"/>
          <w:szCs w:val="21"/>
          <w:highlight w:val="none"/>
        </w:rPr>
        <w:t xml:space="preserve">老师  </w:t>
      </w:r>
      <w:r>
        <w:rPr>
          <w:rFonts w:cs="宋体" w:asciiTheme="minorEastAsia" w:hAnsiTheme="minorEastAsia"/>
          <w:kern w:val="0"/>
          <w:szCs w:val="21"/>
          <w:highlight w:val="none"/>
        </w:rPr>
        <w:t>010-</w:t>
      </w:r>
      <w:r>
        <w:rPr>
          <w:rFonts w:hint="eastAsia" w:cs="宋体" w:asciiTheme="minorEastAsia" w:hAnsiTheme="minorEastAsia"/>
          <w:kern w:val="0"/>
          <w:szCs w:val="21"/>
          <w:highlight w:val="none"/>
        </w:rPr>
        <w:t>51994865</w:t>
      </w:r>
    </w:p>
    <w:p>
      <w:pPr>
        <w:widowControl/>
        <w:spacing w:line="360" w:lineRule="auto"/>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采购代理机构全称：北京国际招标有限公司</w:t>
      </w:r>
    </w:p>
    <w:p>
      <w:pPr>
        <w:widowControl/>
        <w:spacing w:line="360" w:lineRule="auto"/>
        <w:jc w:val="left"/>
        <w:rPr>
          <w:rFonts w:hint="eastAsia" w:cs="宋体" w:asciiTheme="minorEastAsia" w:hAnsiTheme="minorEastAsia" w:eastAsiaTheme="minorEastAsia"/>
          <w:color w:val="000000"/>
          <w:kern w:val="0"/>
          <w:szCs w:val="21"/>
          <w:highlight w:val="none"/>
          <w:lang w:eastAsia="zh-CN"/>
        </w:rPr>
      </w:pPr>
      <w:r>
        <w:rPr>
          <w:rFonts w:hint="eastAsia" w:cs="宋体" w:asciiTheme="minorEastAsia" w:hAnsiTheme="minorEastAsia"/>
          <w:color w:val="000000"/>
          <w:kern w:val="0"/>
          <w:szCs w:val="21"/>
          <w:highlight w:val="none"/>
        </w:rPr>
        <w:t>采购代理机构联系人及联系电话：</w:t>
      </w:r>
      <w:r>
        <w:rPr>
          <w:rFonts w:hint="eastAsia" w:cs="宋体" w:asciiTheme="minorEastAsia" w:hAnsiTheme="minorEastAsia"/>
          <w:color w:val="000000"/>
          <w:kern w:val="0"/>
          <w:szCs w:val="21"/>
          <w:highlight w:val="none"/>
          <w:lang w:val="en-US" w:eastAsia="zh-CN"/>
        </w:rPr>
        <w:t>罗文；</w:t>
      </w:r>
      <w:r>
        <w:rPr>
          <w:rFonts w:hint="eastAsia" w:cs="宋体" w:asciiTheme="minorEastAsia" w:hAnsiTheme="minorEastAsia"/>
          <w:color w:val="000000"/>
          <w:kern w:val="0"/>
          <w:szCs w:val="21"/>
          <w:highlight w:val="none"/>
        </w:rPr>
        <w:t>刘富芝  010-8404663</w:t>
      </w:r>
      <w:r>
        <w:rPr>
          <w:rFonts w:hint="eastAsia" w:cs="宋体" w:asciiTheme="minorEastAsia" w:hAnsiTheme="minorEastAsia"/>
          <w:color w:val="000000"/>
          <w:kern w:val="0"/>
          <w:szCs w:val="21"/>
          <w:highlight w:val="none"/>
          <w:lang w:val="en-US" w:eastAsia="zh-CN"/>
        </w:rPr>
        <w:t>1</w:t>
      </w:r>
    </w:p>
    <w:p>
      <w:pPr>
        <w:widowControl/>
        <w:spacing w:line="360" w:lineRule="auto"/>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采购内容：体育卫生与艺术教育－第57届首都高等学校学生田径运动会一项</w:t>
      </w:r>
    </w:p>
    <w:p>
      <w:pPr>
        <w:widowControl/>
        <w:spacing w:line="360" w:lineRule="auto"/>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采购用途：</w:t>
      </w:r>
      <w:r>
        <w:rPr>
          <w:rFonts w:hint="eastAsia" w:cs="宋体" w:asciiTheme="minorEastAsia" w:hAnsiTheme="minorEastAsia"/>
          <w:color w:val="000000"/>
          <w:kern w:val="0"/>
          <w:szCs w:val="21"/>
          <w:highlight w:val="none"/>
          <w:lang w:val="en-US" w:eastAsia="zh-CN"/>
        </w:rPr>
        <w:t>用于北京市教育委员会</w:t>
      </w:r>
      <w:r>
        <w:rPr>
          <w:rFonts w:hint="eastAsia" w:cs="宋体" w:asciiTheme="minorEastAsia" w:hAnsiTheme="minorEastAsia"/>
          <w:color w:val="000000"/>
          <w:kern w:val="0"/>
          <w:szCs w:val="21"/>
          <w:highlight w:val="none"/>
        </w:rPr>
        <w:t>体育卫生与艺术教育－第57届首都高等学校学生田径运动会政府采购项目</w:t>
      </w:r>
    </w:p>
    <w:p>
      <w:pPr>
        <w:widowControl/>
        <w:spacing w:line="360" w:lineRule="auto"/>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采购预算：人民币1</w:t>
      </w:r>
      <w:r>
        <w:rPr>
          <w:rFonts w:hint="eastAsia" w:cs="宋体" w:asciiTheme="minorEastAsia" w:hAnsiTheme="minorEastAsia"/>
          <w:color w:val="000000"/>
          <w:kern w:val="0"/>
          <w:szCs w:val="21"/>
          <w:highlight w:val="none"/>
          <w:lang w:val="en-US" w:eastAsia="zh-CN"/>
        </w:rPr>
        <w:t>,</w:t>
      </w:r>
      <w:r>
        <w:rPr>
          <w:rFonts w:hint="eastAsia" w:cs="宋体" w:asciiTheme="minorEastAsia" w:hAnsiTheme="minorEastAsia"/>
          <w:color w:val="000000"/>
          <w:kern w:val="0"/>
          <w:szCs w:val="21"/>
          <w:highlight w:val="none"/>
        </w:rPr>
        <w:t>792</w:t>
      </w:r>
      <w:r>
        <w:rPr>
          <w:rFonts w:hint="eastAsia" w:cs="宋体" w:asciiTheme="minorEastAsia" w:hAnsiTheme="minorEastAsia"/>
          <w:color w:val="000000"/>
          <w:kern w:val="0"/>
          <w:szCs w:val="21"/>
          <w:highlight w:val="none"/>
          <w:lang w:val="en-US" w:eastAsia="zh-CN"/>
        </w:rPr>
        <w:t>,</w:t>
      </w:r>
      <w:r>
        <w:rPr>
          <w:rFonts w:hint="eastAsia" w:cs="宋体" w:asciiTheme="minorEastAsia" w:hAnsiTheme="minorEastAsia"/>
          <w:color w:val="000000"/>
          <w:kern w:val="0"/>
          <w:szCs w:val="21"/>
          <w:highlight w:val="none"/>
        </w:rPr>
        <w:t>52</w:t>
      </w:r>
      <w:r>
        <w:rPr>
          <w:rFonts w:hint="eastAsia" w:cs="宋体" w:asciiTheme="minorEastAsia" w:hAnsiTheme="minorEastAsia"/>
          <w:color w:val="000000"/>
          <w:kern w:val="0"/>
          <w:szCs w:val="21"/>
          <w:highlight w:val="none"/>
          <w:lang w:val="en-US" w:eastAsia="zh-CN"/>
        </w:rPr>
        <w:t>0.00</w:t>
      </w:r>
      <w:r>
        <w:rPr>
          <w:rFonts w:hint="eastAsia" w:cs="宋体" w:asciiTheme="minorEastAsia" w:hAnsiTheme="minorEastAsia"/>
          <w:color w:val="000000"/>
          <w:kern w:val="0"/>
          <w:szCs w:val="21"/>
          <w:highlight w:val="none"/>
        </w:rPr>
        <w:t>元</w:t>
      </w:r>
    </w:p>
    <w:p>
      <w:pPr>
        <w:widowControl/>
        <w:spacing w:line="360" w:lineRule="auto"/>
        <w:jc w:val="left"/>
        <w:rPr>
          <w:rFonts w:cs="宋体" w:asciiTheme="minorEastAsia" w:hAnsiTheme="minorEastAsia"/>
          <w:b/>
          <w:color w:val="000000"/>
          <w:kern w:val="0"/>
          <w:szCs w:val="21"/>
          <w:highlight w:val="none"/>
        </w:rPr>
      </w:pPr>
      <w:r>
        <w:rPr>
          <w:rFonts w:hint="eastAsia" w:cs="宋体" w:asciiTheme="minorEastAsia" w:hAnsiTheme="minorEastAsia"/>
          <w:b/>
          <w:color w:val="000000"/>
          <w:kern w:val="0"/>
          <w:szCs w:val="21"/>
          <w:highlight w:val="none"/>
        </w:rPr>
        <w:t>一、采用单一来源采购方式的原因及相关说明：</w:t>
      </w:r>
    </w:p>
    <w:p>
      <w:pPr>
        <w:widowControl/>
        <w:spacing w:line="360" w:lineRule="auto"/>
        <w:ind w:firstLine="420" w:firstLineChars="200"/>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本项目</w:t>
      </w:r>
      <w:r>
        <w:rPr>
          <w:rFonts w:hint="eastAsia" w:cs="宋体" w:asciiTheme="minorEastAsia" w:hAnsiTheme="minorEastAsia"/>
          <w:color w:val="000000"/>
          <w:kern w:val="0"/>
          <w:szCs w:val="21"/>
          <w:highlight w:val="none"/>
          <w:lang w:val="en-US" w:eastAsia="zh-CN"/>
        </w:rPr>
        <w:t>需要</w:t>
      </w:r>
      <w:r>
        <w:rPr>
          <w:rFonts w:hint="eastAsia" w:cs="宋体" w:asciiTheme="minorEastAsia" w:hAnsiTheme="minorEastAsia"/>
          <w:color w:val="000000"/>
          <w:kern w:val="0"/>
          <w:szCs w:val="21"/>
          <w:highlight w:val="none"/>
        </w:rPr>
        <w:t>组织举行第57届首都高等学校学生田径运动会—100米、200米、4*100米接力，跳远、跳高、铅球等49项比赛。</w:t>
      </w:r>
    </w:p>
    <w:p>
      <w:pPr>
        <w:widowControl/>
        <w:spacing w:line="360" w:lineRule="auto"/>
        <w:ind w:firstLine="420" w:firstLineChars="200"/>
        <w:jc w:val="left"/>
        <w:rPr>
          <w:rFonts w:hint="eastAsia"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首都高等学校学生田径运动会是由我委和北京市体育局共同主办，北京市大学生体育协会承办的一项首都大学生传统赛事。每年举办一届。2019年5月将举办第57届。首都高等学校学生田径运动会自举办以来，已经成为我市高等学校相互交流学习，检阅各校体育教育教学及课余训练成果的平台，更是展示承办学校体育工作成果，以及学校师生凝聚力、各部门团结协作，学生风采的舞台。作为首都高校传统赛事，田径运动会在提高高校田径运动水平、增进学校体育文化交流、提升学校体育工作、促进大学生全面发展方面发挥了重要作用。</w:t>
      </w:r>
    </w:p>
    <w:p>
      <w:pPr>
        <w:widowControl/>
        <w:spacing w:line="360" w:lineRule="auto"/>
        <w:jc w:val="left"/>
        <w:rPr>
          <w:rFonts w:cs="宋体" w:asciiTheme="minorEastAsia" w:hAnsiTheme="minorEastAsia"/>
          <w:b/>
          <w:color w:val="000000"/>
          <w:kern w:val="0"/>
          <w:szCs w:val="21"/>
          <w:highlight w:val="none"/>
        </w:rPr>
      </w:pPr>
      <w:r>
        <w:rPr>
          <w:rFonts w:hint="eastAsia" w:cs="宋体" w:asciiTheme="minorEastAsia" w:hAnsiTheme="minorEastAsia"/>
          <w:b/>
          <w:color w:val="000000"/>
          <w:kern w:val="0"/>
          <w:szCs w:val="21"/>
          <w:highlight w:val="none"/>
        </w:rPr>
        <w:t>二、拟定的唯一供应商名称及地址：</w:t>
      </w:r>
    </w:p>
    <w:p>
      <w:pPr>
        <w:widowControl/>
        <w:spacing w:line="360" w:lineRule="auto"/>
        <w:jc w:val="left"/>
        <w:rPr>
          <w:rFonts w:cs="宋体" w:asciiTheme="minorEastAsia" w:hAnsiTheme="minorEastAsia"/>
          <w:color w:val="000000" w:themeColor="text1"/>
          <w:kern w:val="0"/>
          <w:szCs w:val="21"/>
          <w:highlight w:val="none"/>
          <w14:textFill>
            <w14:solidFill>
              <w14:schemeClr w14:val="tx1"/>
            </w14:solidFill>
          </w14:textFill>
        </w:rPr>
      </w:pPr>
      <w:r>
        <w:rPr>
          <w:rFonts w:hint="eastAsia" w:cs="宋体" w:asciiTheme="minorEastAsia" w:hAnsiTheme="minorEastAsia"/>
          <w:color w:val="000000" w:themeColor="text1"/>
          <w:kern w:val="0"/>
          <w:szCs w:val="21"/>
          <w:highlight w:val="none"/>
          <w14:textFill>
            <w14:solidFill>
              <w14:schemeClr w14:val="tx1"/>
            </w14:solidFill>
          </w14:textFill>
        </w:rPr>
        <w:t>名称：</w:t>
      </w:r>
      <w:r>
        <w:rPr>
          <w:rFonts w:cs="宋体" w:asciiTheme="minorEastAsia" w:hAnsiTheme="minorEastAsia"/>
          <w:color w:val="000000" w:themeColor="text1"/>
          <w:kern w:val="0"/>
          <w:szCs w:val="21"/>
          <w:highlight w:val="none"/>
          <w14:textFill>
            <w14:solidFill>
              <w14:schemeClr w14:val="tx1"/>
            </w14:solidFill>
          </w14:textFill>
        </w:rPr>
        <w:t xml:space="preserve"> </w:t>
      </w:r>
      <w:r>
        <w:rPr>
          <w:rFonts w:hint="eastAsia" w:cs="宋体" w:asciiTheme="minorEastAsia" w:hAnsiTheme="minorEastAsia"/>
          <w:color w:val="000000" w:themeColor="text1"/>
          <w:kern w:val="0"/>
          <w:szCs w:val="21"/>
          <w:highlight w:val="none"/>
          <w14:textFill>
            <w14:solidFill>
              <w14:schemeClr w14:val="tx1"/>
            </w14:solidFill>
          </w14:textFill>
        </w:rPr>
        <w:t>中国地质大学（北京）</w:t>
      </w:r>
    </w:p>
    <w:p>
      <w:pPr>
        <w:widowControl/>
        <w:spacing w:line="360" w:lineRule="auto"/>
        <w:jc w:val="left"/>
        <w:rPr>
          <w:rFonts w:cs="宋体" w:asciiTheme="minorEastAsia" w:hAnsiTheme="minorEastAsia"/>
          <w:color w:val="000000" w:themeColor="text1"/>
          <w:kern w:val="0"/>
          <w:szCs w:val="21"/>
          <w:highlight w:val="none"/>
          <w14:textFill>
            <w14:solidFill>
              <w14:schemeClr w14:val="tx1"/>
            </w14:solidFill>
          </w14:textFill>
        </w:rPr>
      </w:pPr>
      <w:r>
        <w:rPr>
          <w:rFonts w:hint="eastAsia" w:cs="宋体" w:asciiTheme="minorEastAsia" w:hAnsiTheme="minorEastAsia"/>
          <w:color w:val="000000" w:themeColor="text1"/>
          <w:kern w:val="0"/>
          <w:szCs w:val="21"/>
          <w:highlight w:val="none"/>
          <w14:textFill>
            <w14:solidFill>
              <w14:schemeClr w14:val="tx1"/>
            </w14:solidFill>
          </w14:textFill>
        </w:rPr>
        <w:t>地</w:t>
      </w:r>
      <w:r>
        <w:rPr>
          <w:rFonts w:hint="eastAsia"/>
          <w:color w:val="000000" w:themeColor="text1"/>
          <w:sz w:val="22"/>
          <w:highlight w:val="none"/>
          <w14:textFill>
            <w14:solidFill>
              <w14:schemeClr w14:val="tx1"/>
            </w14:solidFill>
          </w14:textFill>
        </w:rPr>
        <w:t>址：</w:t>
      </w:r>
      <w:r>
        <w:rPr>
          <w:rFonts w:cs="宋体" w:asciiTheme="minorEastAsia" w:hAnsiTheme="minorEastAsia"/>
          <w:color w:val="000000" w:themeColor="text1"/>
          <w:kern w:val="0"/>
          <w:szCs w:val="21"/>
          <w:highlight w:val="none"/>
          <w14:textFill>
            <w14:solidFill>
              <w14:schemeClr w14:val="tx1"/>
            </w14:solidFill>
          </w14:textFill>
        </w:rPr>
        <w:t xml:space="preserve"> </w:t>
      </w:r>
      <w:r>
        <w:rPr>
          <w:rFonts w:hint="eastAsia" w:cs="宋体" w:asciiTheme="minorEastAsia" w:hAnsiTheme="minorEastAsia"/>
          <w:color w:val="000000" w:themeColor="text1"/>
          <w:kern w:val="0"/>
          <w:szCs w:val="21"/>
          <w:highlight w:val="none"/>
          <w14:textFill>
            <w14:solidFill>
              <w14:schemeClr w14:val="tx1"/>
            </w14:solidFill>
          </w14:textFill>
        </w:rPr>
        <w:t>北京市海淀区学院路29号</w:t>
      </w:r>
    </w:p>
    <w:p>
      <w:pPr>
        <w:widowControl/>
        <w:spacing w:line="360" w:lineRule="auto"/>
        <w:jc w:val="left"/>
        <w:rPr>
          <w:rFonts w:cs="宋体" w:asciiTheme="minorEastAsia" w:hAnsiTheme="minorEastAsia"/>
          <w:b/>
          <w:color w:val="000000"/>
          <w:kern w:val="0"/>
          <w:szCs w:val="21"/>
          <w:highlight w:val="none"/>
        </w:rPr>
      </w:pPr>
      <w:r>
        <w:rPr>
          <w:rFonts w:hint="eastAsia" w:cs="宋体" w:asciiTheme="minorEastAsia" w:hAnsiTheme="minorEastAsia"/>
          <w:b/>
          <w:color w:val="000000"/>
          <w:kern w:val="0"/>
          <w:szCs w:val="21"/>
          <w:highlight w:val="none"/>
        </w:rPr>
        <w:t>三、专业技术人员论证意见：</w:t>
      </w:r>
    </w:p>
    <w:p>
      <w:pPr>
        <w:widowControl/>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专业技术人员</w:t>
      </w:r>
      <w:r>
        <w:rPr>
          <w:rFonts w:ascii="宋体" w:hAnsi="宋体" w:cs="宋体"/>
          <w:color w:val="000000" w:themeColor="text1"/>
          <w:kern w:val="0"/>
          <w:szCs w:val="21"/>
          <w:highlight w:val="none"/>
          <w14:textFill>
            <w14:solidFill>
              <w14:schemeClr w14:val="tx1"/>
            </w14:solidFill>
          </w14:textFill>
        </w:rPr>
        <w:t>姓名、工作单位及职称</w:t>
      </w:r>
      <w:r>
        <w:rPr>
          <w:rFonts w:hint="eastAsia" w:ascii="宋体" w:hAnsi="宋体" w:cs="宋体"/>
          <w:color w:val="000000" w:themeColor="text1"/>
          <w:kern w:val="0"/>
          <w:szCs w:val="21"/>
          <w:highlight w:val="none"/>
          <w14:textFill>
            <w14:solidFill>
              <w14:schemeClr w14:val="tx1"/>
            </w14:solidFill>
          </w14:textFill>
        </w:rPr>
        <w:t>：</w:t>
      </w:r>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5"/>
        <w:gridCol w:w="4350"/>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1885" w:type="dxa"/>
            <w:tcMar>
              <w:top w:w="0" w:type="dxa"/>
              <w:left w:w="108" w:type="dxa"/>
              <w:bottom w:w="0" w:type="dxa"/>
              <w:right w:w="108" w:type="dxa"/>
            </w:tcMar>
            <w:vAlign w:val="center"/>
          </w:tcPr>
          <w:p>
            <w:pPr>
              <w:widowControl/>
              <w:spacing w:before="100" w:beforeAutospacing="1" w:after="100" w:afterAutospacing="1"/>
              <w:jc w:val="center"/>
              <w:rPr>
                <w:rFonts w:ascii="宋体" w:cs="宋体"/>
                <w:color w:val="000000"/>
                <w:kern w:val="0"/>
                <w:szCs w:val="21"/>
                <w:highlight w:val="none"/>
              </w:rPr>
            </w:pPr>
            <w:r>
              <w:rPr>
                <w:rFonts w:hint="eastAsia" w:ascii="宋体" w:hAnsi="宋体" w:cs="宋体"/>
                <w:color w:val="000000"/>
                <w:kern w:val="0"/>
                <w:szCs w:val="21"/>
                <w:highlight w:val="none"/>
              </w:rPr>
              <w:t>姓名</w:t>
            </w:r>
          </w:p>
        </w:tc>
        <w:tc>
          <w:tcPr>
            <w:tcW w:w="4350" w:type="dxa"/>
            <w:tcMar>
              <w:top w:w="0" w:type="dxa"/>
              <w:left w:w="108" w:type="dxa"/>
              <w:bottom w:w="0" w:type="dxa"/>
              <w:right w:w="108" w:type="dxa"/>
            </w:tcMar>
            <w:vAlign w:val="center"/>
          </w:tcPr>
          <w:p>
            <w:pPr>
              <w:jc w:val="center"/>
              <w:rPr>
                <w:highlight w:val="none"/>
              </w:rPr>
            </w:pPr>
            <w:r>
              <w:rPr>
                <w:rFonts w:hint="eastAsia"/>
                <w:highlight w:val="none"/>
              </w:rPr>
              <w:t>工作单位</w:t>
            </w:r>
          </w:p>
        </w:tc>
        <w:tc>
          <w:tcPr>
            <w:tcW w:w="2287" w:type="dxa"/>
            <w:tcMar>
              <w:top w:w="0" w:type="dxa"/>
              <w:left w:w="108" w:type="dxa"/>
              <w:bottom w:w="0" w:type="dxa"/>
              <w:right w:w="108" w:type="dxa"/>
            </w:tcMar>
            <w:vAlign w:val="center"/>
          </w:tcPr>
          <w:p>
            <w:pPr>
              <w:widowControl/>
              <w:spacing w:before="100" w:beforeAutospacing="1" w:after="100" w:afterAutospacing="1"/>
              <w:jc w:val="center"/>
              <w:rPr>
                <w:rFonts w:ascii="宋体" w:cs="宋体"/>
                <w:color w:val="000000"/>
                <w:kern w:val="0"/>
                <w:szCs w:val="21"/>
                <w:highlight w:val="none"/>
              </w:rPr>
            </w:pPr>
            <w:r>
              <w:rPr>
                <w:rFonts w:hint="eastAsia" w:ascii="宋体" w:hAnsi="宋体" w:cs="宋体"/>
                <w:color w:val="000000"/>
                <w:kern w:val="0"/>
                <w:szCs w:val="21"/>
                <w:highlight w:val="none"/>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1885" w:type="dxa"/>
            <w:tcMar>
              <w:top w:w="0" w:type="dxa"/>
              <w:left w:w="108" w:type="dxa"/>
              <w:bottom w:w="0" w:type="dxa"/>
              <w:right w:w="108" w:type="dxa"/>
            </w:tcMar>
            <w:vAlign w:val="center"/>
          </w:tcPr>
          <w:p>
            <w:pPr>
              <w:jc w:val="center"/>
              <w:rPr>
                <w:rFonts w:hint="eastAsia" w:eastAsiaTheme="minorEastAsia"/>
                <w:highlight w:val="none"/>
                <w:lang w:val="en-US" w:eastAsia="zh-CN"/>
              </w:rPr>
            </w:pPr>
            <w:r>
              <w:rPr>
                <w:rFonts w:hint="eastAsia"/>
                <w:highlight w:val="none"/>
                <w:lang w:val="en-US" w:eastAsia="zh-CN"/>
              </w:rPr>
              <w:t>罗雪梅</w:t>
            </w:r>
          </w:p>
        </w:tc>
        <w:tc>
          <w:tcPr>
            <w:tcW w:w="4350" w:type="dxa"/>
            <w:tcMar>
              <w:top w:w="0" w:type="dxa"/>
              <w:left w:w="108" w:type="dxa"/>
              <w:bottom w:w="0" w:type="dxa"/>
              <w:right w:w="108" w:type="dxa"/>
            </w:tcMar>
            <w:vAlign w:val="center"/>
          </w:tcPr>
          <w:p>
            <w:pPr>
              <w:jc w:val="center"/>
              <w:rPr>
                <w:rFonts w:hint="eastAsia" w:eastAsiaTheme="minorEastAsia"/>
                <w:highlight w:val="none"/>
                <w:lang w:val="en-US" w:eastAsia="zh-CN"/>
              </w:rPr>
            </w:pPr>
            <w:r>
              <w:rPr>
                <w:rFonts w:hint="eastAsia"/>
                <w:highlight w:val="none"/>
                <w:lang w:val="en-US" w:eastAsia="zh-CN"/>
              </w:rPr>
              <w:t>中国邮政集团公司北京分公司</w:t>
            </w:r>
          </w:p>
        </w:tc>
        <w:tc>
          <w:tcPr>
            <w:tcW w:w="2287" w:type="dxa"/>
            <w:tcMar>
              <w:top w:w="0" w:type="dxa"/>
              <w:left w:w="108" w:type="dxa"/>
              <w:bottom w:w="0" w:type="dxa"/>
              <w:right w:w="108" w:type="dxa"/>
            </w:tcMar>
            <w:vAlign w:val="center"/>
          </w:tcPr>
          <w:p>
            <w:pPr>
              <w:widowControl/>
              <w:spacing w:before="100" w:beforeAutospacing="1" w:after="100" w:afterAutospacing="1"/>
              <w:jc w:val="center"/>
              <w:rPr>
                <w:rFonts w:hint="eastAsia" w:eastAsiaTheme="minorEastAsia"/>
                <w:highlight w:val="none"/>
                <w:lang w:val="en-US" w:eastAsia="zh-CN"/>
              </w:rPr>
            </w:pPr>
            <w:r>
              <w:rPr>
                <w:rFonts w:hint="eastAsia"/>
                <w:highlight w:val="none"/>
                <w:lang w:val="en-US" w:eastAsia="zh-CN"/>
              </w:rPr>
              <w:t>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1885" w:type="dxa"/>
            <w:tcMar>
              <w:top w:w="0" w:type="dxa"/>
              <w:left w:w="108" w:type="dxa"/>
              <w:bottom w:w="0" w:type="dxa"/>
              <w:right w:w="108" w:type="dxa"/>
            </w:tcMar>
            <w:vAlign w:val="center"/>
          </w:tcPr>
          <w:p>
            <w:pPr>
              <w:jc w:val="center"/>
              <w:rPr>
                <w:rFonts w:hint="eastAsia" w:eastAsiaTheme="minorEastAsia"/>
                <w:highlight w:val="none"/>
                <w:lang w:val="en-US" w:eastAsia="zh-CN"/>
              </w:rPr>
            </w:pPr>
            <w:r>
              <w:rPr>
                <w:rFonts w:hint="eastAsia"/>
                <w:highlight w:val="none"/>
                <w:lang w:val="en-US" w:eastAsia="zh-CN"/>
              </w:rPr>
              <w:t>张兆宪</w:t>
            </w:r>
          </w:p>
        </w:tc>
        <w:tc>
          <w:tcPr>
            <w:tcW w:w="4350" w:type="dxa"/>
            <w:tcMar>
              <w:top w:w="0" w:type="dxa"/>
              <w:left w:w="108" w:type="dxa"/>
              <w:bottom w:w="0" w:type="dxa"/>
              <w:right w:w="108" w:type="dxa"/>
            </w:tcMar>
            <w:vAlign w:val="center"/>
          </w:tcPr>
          <w:p>
            <w:pPr>
              <w:jc w:val="center"/>
              <w:rPr>
                <w:rFonts w:hint="eastAsia" w:eastAsiaTheme="minorEastAsia"/>
                <w:highlight w:val="none"/>
                <w:lang w:val="en-US" w:eastAsia="zh-CN"/>
              </w:rPr>
            </w:pPr>
            <w:r>
              <w:rPr>
                <w:rFonts w:hint="eastAsia"/>
                <w:highlight w:val="none"/>
                <w:lang w:val="en-US" w:eastAsia="zh-CN"/>
              </w:rPr>
              <w:t>原中央党史研究室</w:t>
            </w:r>
          </w:p>
        </w:tc>
        <w:tc>
          <w:tcPr>
            <w:tcW w:w="2287" w:type="dxa"/>
            <w:tcMar>
              <w:top w:w="0" w:type="dxa"/>
              <w:left w:w="108" w:type="dxa"/>
              <w:bottom w:w="0" w:type="dxa"/>
              <w:right w:w="108" w:type="dxa"/>
            </w:tcMar>
            <w:vAlign w:val="center"/>
          </w:tcPr>
          <w:p>
            <w:pPr>
              <w:jc w:val="center"/>
              <w:rPr>
                <w:rFonts w:hint="eastAsia" w:eastAsiaTheme="minorEastAsia"/>
                <w:highlight w:val="none"/>
                <w:lang w:val="en-US" w:eastAsia="zh-CN"/>
              </w:rPr>
            </w:pPr>
            <w:r>
              <w:rPr>
                <w:rFonts w:hint="eastAsia"/>
                <w:highlight w:val="none"/>
                <w:lang w:val="en-US" w:eastAsia="zh-CN"/>
              </w:rPr>
              <w:t>副编审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1885" w:type="dxa"/>
            <w:tcMar>
              <w:top w:w="0" w:type="dxa"/>
              <w:left w:w="108" w:type="dxa"/>
              <w:bottom w:w="0" w:type="dxa"/>
              <w:right w:w="108" w:type="dxa"/>
            </w:tcMar>
            <w:vAlign w:val="center"/>
          </w:tcPr>
          <w:p>
            <w:pPr>
              <w:jc w:val="center"/>
              <w:rPr>
                <w:rFonts w:hint="eastAsia" w:eastAsiaTheme="minorEastAsia"/>
                <w:highlight w:val="none"/>
                <w:lang w:val="en-US" w:eastAsia="zh-CN"/>
              </w:rPr>
            </w:pPr>
            <w:r>
              <w:rPr>
                <w:rFonts w:hint="eastAsia"/>
                <w:highlight w:val="none"/>
                <w:lang w:val="en-US" w:eastAsia="zh-CN"/>
              </w:rPr>
              <w:t>史利</w:t>
            </w:r>
          </w:p>
        </w:tc>
        <w:tc>
          <w:tcPr>
            <w:tcW w:w="4350" w:type="dxa"/>
            <w:tcMar>
              <w:top w:w="0" w:type="dxa"/>
              <w:left w:w="108" w:type="dxa"/>
              <w:bottom w:w="0" w:type="dxa"/>
              <w:right w:w="108" w:type="dxa"/>
            </w:tcMar>
            <w:vAlign w:val="center"/>
          </w:tcPr>
          <w:p>
            <w:pPr>
              <w:jc w:val="center"/>
              <w:rPr>
                <w:rFonts w:hint="default" w:eastAsiaTheme="minorEastAsia"/>
                <w:highlight w:val="none"/>
                <w:lang w:val="en-US" w:eastAsia="zh-CN"/>
              </w:rPr>
            </w:pPr>
            <w:r>
              <w:rPr>
                <w:rFonts w:hint="eastAsia"/>
                <w:highlight w:val="none"/>
                <w:lang w:val="en-US" w:eastAsia="zh-CN"/>
              </w:rPr>
              <w:t>中央广播电视总台</w:t>
            </w:r>
          </w:p>
        </w:tc>
        <w:tc>
          <w:tcPr>
            <w:tcW w:w="2287" w:type="dxa"/>
            <w:tcMar>
              <w:top w:w="0" w:type="dxa"/>
              <w:left w:w="108" w:type="dxa"/>
              <w:bottom w:w="0" w:type="dxa"/>
              <w:right w:w="108" w:type="dxa"/>
            </w:tcMar>
            <w:vAlign w:val="center"/>
          </w:tcPr>
          <w:p>
            <w:pPr>
              <w:jc w:val="center"/>
              <w:rPr>
                <w:rFonts w:hint="default" w:eastAsiaTheme="minorEastAsia"/>
                <w:highlight w:val="none"/>
                <w:lang w:val="en-US" w:eastAsia="zh-CN"/>
              </w:rPr>
            </w:pPr>
            <w:r>
              <w:rPr>
                <w:rFonts w:hint="default" w:eastAsiaTheme="minorEastAsia"/>
                <w:highlight w:val="none"/>
                <w:lang w:val="en-US" w:eastAsia="zh-CN"/>
              </w:rPr>
              <w:t>教授</w:t>
            </w:r>
          </w:p>
        </w:tc>
      </w:tr>
    </w:tbl>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专业技术人员论证意见：</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评审小组对</w:t>
      </w:r>
      <w:r>
        <w:rPr>
          <w:rFonts w:hint="eastAsia" w:cs="宋体" w:asciiTheme="minorEastAsia" w:hAnsiTheme="minorEastAsia"/>
          <w:color w:val="000000"/>
          <w:kern w:val="0"/>
          <w:szCs w:val="21"/>
          <w:highlight w:val="none"/>
          <w:lang w:eastAsia="zh-CN"/>
        </w:rPr>
        <w:t>北京市教育委员会体育卫生与艺术教育－第57届首都高等学校学生田径运动会政府采购项目</w:t>
      </w:r>
      <w:r>
        <w:rPr>
          <w:rFonts w:hint="eastAsia" w:cs="宋体" w:asciiTheme="minorEastAsia" w:hAnsiTheme="minorEastAsia"/>
          <w:color w:val="000000"/>
          <w:kern w:val="0"/>
          <w:szCs w:val="21"/>
          <w:highlight w:val="none"/>
        </w:rPr>
        <w:t>的采购需求及专有技术性进行了论证。本项目</w:t>
      </w:r>
      <w:r>
        <w:rPr>
          <w:rFonts w:hint="eastAsia" w:cs="宋体" w:asciiTheme="minorEastAsia" w:hAnsiTheme="minorEastAsia"/>
          <w:color w:val="000000"/>
          <w:kern w:val="0"/>
          <w:szCs w:val="21"/>
          <w:highlight w:val="none"/>
          <w:lang w:val="en-US" w:eastAsia="zh-CN"/>
        </w:rPr>
        <w:t>需要</w:t>
      </w:r>
      <w:r>
        <w:rPr>
          <w:rFonts w:hint="eastAsia" w:cs="宋体" w:asciiTheme="minorEastAsia" w:hAnsiTheme="minorEastAsia"/>
          <w:color w:val="000000"/>
          <w:kern w:val="0"/>
          <w:szCs w:val="21"/>
          <w:highlight w:val="none"/>
        </w:rPr>
        <w:t>组织举行第57届首都高等学校学生田径运动会—100米、200米、4*100米接力，跳远、跳高、铅球等49项比赛。</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中国地质大学（北京）是教育部所属的国家首批“</w:t>
      </w:r>
      <w:r>
        <w:rPr>
          <w:rFonts w:hint="eastAsia" w:cs="宋体" w:asciiTheme="minorEastAsia" w:hAnsiTheme="minorEastAsia"/>
          <w:color w:val="000000"/>
          <w:kern w:val="0"/>
          <w:szCs w:val="21"/>
          <w:highlight w:val="none"/>
        </w:rPr>
        <w:fldChar w:fldCharType="begin"/>
      </w:r>
      <w:r>
        <w:rPr>
          <w:rFonts w:hint="eastAsia" w:cs="宋体" w:asciiTheme="minorEastAsia" w:hAnsiTheme="minorEastAsia"/>
          <w:color w:val="000000"/>
          <w:kern w:val="0"/>
          <w:szCs w:val="21"/>
          <w:highlight w:val="none"/>
        </w:rPr>
        <w:instrText xml:space="preserve"> HYPERLINK "https://baike.baidu.com/item/211%E5%B7%A5%E7%A8%8B/203547" \t "_blank" </w:instrText>
      </w:r>
      <w:r>
        <w:rPr>
          <w:rFonts w:hint="eastAsia" w:cs="宋体" w:asciiTheme="minorEastAsia" w:hAnsiTheme="minorEastAsia"/>
          <w:color w:val="000000"/>
          <w:kern w:val="0"/>
          <w:szCs w:val="21"/>
          <w:highlight w:val="none"/>
        </w:rPr>
        <w:fldChar w:fldCharType="separate"/>
      </w:r>
      <w:r>
        <w:rPr>
          <w:rFonts w:hint="eastAsia" w:cs="宋体" w:asciiTheme="minorEastAsia" w:hAnsiTheme="minorEastAsia"/>
          <w:color w:val="000000"/>
          <w:kern w:val="0"/>
          <w:szCs w:val="21"/>
          <w:highlight w:val="none"/>
        </w:rPr>
        <w:t>211工程</w:t>
      </w:r>
      <w:r>
        <w:rPr>
          <w:rFonts w:hint="eastAsia" w:cs="宋体" w:asciiTheme="minorEastAsia" w:hAnsiTheme="minorEastAsia"/>
          <w:color w:val="000000"/>
          <w:kern w:val="0"/>
          <w:szCs w:val="21"/>
          <w:highlight w:val="none"/>
        </w:rPr>
        <w:fldChar w:fldCharType="end"/>
      </w:r>
      <w:r>
        <w:rPr>
          <w:rFonts w:hint="eastAsia" w:cs="宋体" w:asciiTheme="minorEastAsia" w:hAnsiTheme="minorEastAsia"/>
          <w:color w:val="000000"/>
          <w:kern w:val="0"/>
          <w:szCs w:val="21"/>
          <w:highlight w:val="none"/>
        </w:rPr>
        <w:t>”、“</w:t>
      </w:r>
      <w:r>
        <w:rPr>
          <w:rFonts w:hint="eastAsia" w:cs="宋体" w:asciiTheme="minorEastAsia" w:hAnsiTheme="minorEastAsia"/>
          <w:color w:val="000000"/>
          <w:kern w:val="0"/>
          <w:szCs w:val="21"/>
          <w:highlight w:val="none"/>
        </w:rPr>
        <w:fldChar w:fldCharType="begin"/>
      </w:r>
      <w:r>
        <w:rPr>
          <w:rFonts w:hint="eastAsia" w:cs="宋体" w:asciiTheme="minorEastAsia" w:hAnsiTheme="minorEastAsia"/>
          <w:color w:val="000000"/>
          <w:kern w:val="0"/>
          <w:szCs w:val="21"/>
          <w:highlight w:val="none"/>
        </w:rPr>
        <w:instrText xml:space="preserve"> HYPERLINK "https://baike.baidu.com/item/985%E5%B7%A5%E7%A8%8B%E4%BC%98%E5%8A%BF%E5%AD%A6%E7%A7%91%E5%88%9B%E6%96%B0%E5%B9%B3%E5%8F%B0" \t "_blank" </w:instrText>
      </w:r>
      <w:r>
        <w:rPr>
          <w:rFonts w:hint="eastAsia" w:cs="宋体" w:asciiTheme="minorEastAsia" w:hAnsiTheme="minorEastAsia"/>
          <w:color w:val="000000"/>
          <w:kern w:val="0"/>
          <w:szCs w:val="21"/>
          <w:highlight w:val="none"/>
        </w:rPr>
        <w:fldChar w:fldCharType="separate"/>
      </w:r>
      <w:r>
        <w:rPr>
          <w:rFonts w:hint="eastAsia" w:cs="宋体" w:asciiTheme="minorEastAsia" w:hAnsiTheme="minorEastAsia"/>
          <w:color w:val="000000"/>
          <w:kern w:val="0"/>
          <w:szCs w:val="21"/>
          <w:highlight w:val="none"/>
        </w:rPr>
        <w:t>985工程优势学科创新平台</w:t>
      </w:r>
      <w:r>
        <w:rPr>
          <w:rFonts w:hint="eastAsia" w:cs="宋体" w:asciiTheme="minorEastAsia" w:hAnsiTheme="minorEastAsia"/>
          <w:color w:val="000000"/>
          <w:kern w:val="0"/>
          <w:szCs w:val="21"/>
          <w:highlight w:val="none"/>
        </w:rPr>
        <w:fldChar w:fldCharType="end"/>
      </w:r>
      <w:r>
        <w:rPr>
          <w:rFonts w:hint="eastAsia" w:cs="宋体" w:asciiTheme="minorEastAsia" w:hAnsiTheme="minorEastAsia"/>
          <w:color w:val="000000"/>
          <w:kern w:val="0"/>
          <w:szCs w:val="21"/>
          <w:highlight w:val="none"/>
        </w:rPr>
        <w:t>”重点建设高校。学校历来以培育全面发展高素质人才为己任，大力推进体育工作开展，不断加强场馆设施建设、高水平竞技队伍培育、体育科研等多方面体育事业建设，在全国大学生田径运动会、首都高等学校学生田径运动会等多项比赛中屡创佳绩。中国地质大学（北京）具有良好校园体育文化群众基础，拥有优质的体育场馆设施条件，培养了一批卓越的体育赛事服务志愿者，在2008年奥运会、残奥会、中国网球公开赛中担任志愿服务，并受到奖励和好评。这些都成为该校承办大型活动的有力条件和坚实基础。中国地质大学（北京）已经连续7年承办中国大学生定向越野锦标赛。在2017年，又圆满完成了中国大学生校园足球联赛东北区比赛的组织工作，积累了丰富的办赛经验。</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本项目符合《中华人民共和国政府采购法》第三十一条第一款：只能从唯一供应商处采购的，可以按照单一来源方式采购的规定。</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本项目属于公共服务项目，具有特殊要求，只能从特定供应商处采购，故建议本项目采用单一来源方式</w:t>
      </w:r>
      <w:r>
        <w:rPr>
          <w:rFonts w:hint="eastAsia" w:cs="宋体" w:asciiTheme="minorEastAsia" w:hAnsiTheme="minorEastAsia"/>
          <w:color w:val="000000"/>
          <w:kern w:val="0"/>
          <w:szCs w:val="21"/>
          <w:highlight w:val="none"/>
          <w:lang w:val="en-US" w:eastAsia="zh-CN"/>
        </w:rPr>
        <w:t>从中国地质大学（北京）</w:t>
      </w:r>
      <w:r>
        <w:rPr>
          <w:rFonts w:hint="eastAsia" w:cs="宋体" w:asciiTheme="minorEastAsia" w:hAnsiTheme="minorEastAsia"/>
          <w:color w:val="000000"/>
          <w:kern w:val="0"/>
          <w:szCs w:val="21"/>
          <w:highlight w:val="none"/>
        </w:rPr>
        <w:t>采购</w:t>
      </w:r>
      <w:r>
        <w:rPr>
          <w:rFonts w:hint="eastAsia" w:cs="宋体" w:asciiTheme="minorEastAsia" w:hAnsiTheme="minorEastAsia"/>
          <w:color w:val="000000"/>
          <w:kern w:val="0"/>
          <w:szCs w:val="21"/>
          <w:highlight w:val="none"/>
          <w:lang w:val="en-US" w:eastAsia="zh-CN"/>
        </w:rPr>
        <w:t>服务</w:t>
      </w:r>
      <w:r>
        <w:rPr>
          <w:rFonts w:hint="eastAsia" w:cs="宋体" w:asciiTheme="minorEastAsia" w:hAnsiTheme="minorEastAsia"/>
          <w:color w:val="000000"/>
          <w:kern w:val="0"/>
          <w:szCs w:val="21"/>
          <w:highlight w:val="none"/>
        </w:rPr>
        <w:t>。</w:t>
      </w:r>
    </w:p>
    <w:p>
      <w:pPr>
        <w:keepNext w:val="0"/>
        <w:keepLines w:val="0"/>
        <w:pageBreakBefore w:val="0"/>
        <w:widowControl/>
        <w:kinsoku/>
        <w:wordWrap/>
        <w:overflowPunct/>
        <w:topLinePunct w:val="0"/>
        <w:autoSpaceDE/>
        <w:autoSpaceDN/>
        <w:bidi w:val="0"/>
        <w:adjustRightInd/>
        <w:snapToGrid/>
        <w:spacing w:before="156" w:beforeLines="50" w:line="360" w:lineRule="auto"/>
        <w:jc w:val="left"/>
        <w:textAlignment w:val="auto"/>
        <w:outlineLvl w:val="9"/>
        <w:rPr>
          <w:rFonts w:cs="宋体" w:asciiTheme="minorEastAsia" w:hAnsiTheme="minorEastAsia"/>
          <w:b/>
          <w:color w:val="000000"/>
          <w:kern w:val="0"/>
          <w:szCs w:val="21"/>
          <w:highlight w:val="none"/>
        </w:rPr>
      </w:pPr>
      <w:r>
        <w:rPr>
          <w:rFonts w:hint="eastAsia" w:cs="宋体" w:asciiTheme="minorEastAsia" w:hAnsiTheme="minorEastAsia"/>
          <w:b/>
          <w:color w:val="000000"/>
          <w:kern w:val="0"/>
          <w:szCs w:val="21"/>
          <w:highlight w:val="none"/>
        </w:rPr>
        <w:t>四、公示期限：</w:t>
      </w:r>
    </w:p>
    <w:p>
      <w:pPr>
        <w:widowControl/>
        <w:spacing w:before="100" w:beforeAutospacing="1" w:after="100" w:afterAutospacing="1" w:line="360" w:lineRule="auto"/>
        <w:ind w:firstLine="424" w:firstLineChars="202"/>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本公示有效期为2019年0</w:t>
      </w:r>
      <w:r>
        <w:rPr>
          <w:rFonts w:hint="eastAsia" w:cs="宋体" w:asciiTheme="minorEastAsia" w:hAnsiTheme="minorEastAsia"/>
          <w:color w:val="000000"/>
          <w:kern w:val="0"/>
          <w:szCs w:val="21"/>
          <w:highlight w:val="none"/>
          <w:lang w:val="en-US" w:eastAsia="zh-CN"/>
        </w:rPr>
        <w:t>4</w:t>
      </w:r>
      <w:r>
        <w:rPr>
          <w:rFonts w:hint="eastAsia" w:cs="宋体" w:asciiTheme="minorEastAsia" w:hAnsiTheme="minorEastAsia"/>
          <w:color w:val="000000"/>
          <w:kern w:val="0"/>
          <w:szCs w:val="21"/>
          <w:highlight w:val="none"/>
        </w:rPr>
        <w:t>月2</w:t>
      </w:r>
      <w:r>
        <w:rPr>
          <w:rFonts w:hint="eastAsia" w:cs="宋体" w:asciiTheme="minorEastAsia" w:hAnsiTheme="minorEastAsia"/>
          <w:color w:val="000000"/>
          <w:kern w:val="0"/>
          <w:szCs w:val="21"/>
          <w:highlight w:val="none"/>
          <w:lang w:val="en-US" w:eastAsia="zh-CN"/>
        </w:rPr>
        <w:t>6</w:t>
      </w:r>
      <w:r>
        <w:rPr>
          <w:rFonts w:hint="eastAsia" w:cs="宋体" w:asciiTheme="minorEastAsia" w:hAnsiTheme="minorEastAsia"/>
          <w:color w:val="000000"/>
          <w:kern w:val="0"/>
          <w:szCs w:val="21"/>
          <w:highlight w:val="none"/>
        </w:rPr>
        <w:t>日至2019年0</w:t>
      </w:r>
      <w:r>
        <w:rPr>
          <w:rFonts w:hint="eastAsia" w:cs="宋体" w:asciiTheme="minorEastAsia" w:hAnsiTheme="minorEastAsia"/>
          <w:color w:val="000000"/>
          <w:kern w:val="0"/>
          <w:szCs w:val="21"/>
          <w:highlight w:val="none"/>
          <w:lang w:val="en-US" w:eastAsia="zh-CN"/>
        </w:rPr>
        <w:t>5</w:t>
      </w:r>
      <w:r>
        <w:rPr>
          <w:rFonts w:hint="eastAsia" w:cs="宋体" w:asciiTheme="minorEastAsia" w:hAnsiTheme="minorEastAsia"/>
          <w:color w:val="000000"/>
          <w:kern w:val="0"/>
          <w:szCs w:val="21"/>
          <w:highlight w:val="none"/>
        </w:rPr>
        <w:t>月</w:t>
      </w:r>
      <w:r>
        <w:rPr>
          <w:rFonts w:hint="eastAsia" w:cs="宋体" w:asciiTheme="minorEastAsia" w:hAnsiTheme="minorEastAsia"/>
          <w:color w:val="000000"/>
          <w:kern w:val="0"/>
          <w:szCs w:val="21"/>
          <w:highlight w:val="none"/>
          <w:lang w:val="en-US" w:eastAsia="zh-CN"/>
        </w:rPr>
        <w:t>06</w:t>
      </w:r>
      <w:r>
        <w:rPr>
          <w:rFonts w:hint="eastAsia" w:cs="宋体" w:asciiTheme="minorEastAsia" w:hAnsiTheme="minorEastAsia"/>
          <w:color w:val="000000"/>
          <w:kern w:val="0"/>
          <w:szCs w:val="21"/>
          <w:highlight w:val="none"/>
        </w:rPr>
        <w:t>日，在此期间，有关单位和个人如对本项目采用单一来源采购方式有异议，请以书面形式（包括联系人、地址、联系电话等内容）在公示有效期内向北京国际招标有限公司、</w:t>
      </w:r>
      <w:r>
        <w:rPr>
          <w:rFonts w:hint="eastAsia" w:cs="宋体" w:asciiTheme="minorEastAsia" w:hAnsiTheme="minorEastAsia"/>
          <w:color w:val="000000"/>
          <w:kern w:val="0"/>
          <w:szCs w:val="21"/>
          <w:highlight w:val="none"/>
          <w:lang w:eastAsia="zh-CN"/>
        </w:rPr>
        <w:t>北京市教育委员会</w:t>
      </w:r>
      <w:r>
        <w:rPr>
          <w:rFonts w:hint="eastAsia" w:cs="宋体" w:asciiTheme="minorEastAsia" w:hAnsiTheme="minorEastAsia"/>
          <w:color w:val="000000"/>
          <w:kern w:val="0"/>
          <w:szCs w:val="21"/>
          <w:highlight w:val="none"/>
        </w:rPr>
        <w:t>以及北京市财政局反映。</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left"/>
        <w:textAlignment w:val="auto"/>
        <w:outlineLvl w:val="9"/>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北京国际招标有限公司</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left"/>
        <w:textAlignment w:val="auto"/>
        <w:outlineLvl w:val="9"/>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联系人：刘富芝</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left"/>
        <w:textAlignment w:val="auto"/>
        <w:outlineLvl w:val="9"/>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联系电话：010-84046630</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left"/>
        <w:textAlignment w:val="auto"/>
        <w:outlineLvl w:val="9"/>
        <w:rPr>
          <w:rFonts w:cs="宋体" w:asciiTheme="minorEastAsia" w:hAnsiTheme="minorEastAsia"/>
          <w:kern w:val="0"/>
          <w:szCs w:val="21"/>
          <w:highlight w:val="none"/>
        </w:rPr>
      </w:pPr>
      <w:r>
        <w:rPr>
          <w:rFonts w:hint="eastAsia" w:cs="宋体" w:asciiTheme="minorEastAsia" w:hAnsiTheme="minorEastAsia"/>
          <w:kern w:val="0"/>
          <w:szCs w:val="21"/>
          <w:highlight w:val="none"/>
        </w:rPr>
        <w:t>联系地址：北京市东城区朝阳门</w:t>
      </w:r>
      <w:bookmarkStart w:id="0" w:name="_GoBack"/>
      <w:bookmarkEnd w:id="0"/>
      <w:r>
        <w:rPr>
          <w:rFonts w:hint="eastAsia" w:cs="宋体" w:asciiTheme="minorEastAsia" w:hAnsiTheme="minorEastAsia"/>
          <w:kern w:val="0"/>
          <w:szCs w:val="21"/>
          <w:highlight w:val="none"/>
        </w:rPr>
        <w:t>北小街71号</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outlineLvl w:val="9"/>
        <w:rPr>
          <w:rFonts w:hint="eastAsia" w:cs="宋体" w:asciiTheme="minorEastAsia" w:hAnsiTheme="minorEastAsia" w:eastAsiaTheme="minorEastAsia"/>
          <w:kern w:val="0"/>
          <w:szCs w:val="21"/>
          <w:highlight w:val="none"/>
          <w:lang w:eastAsia="zh-CN"/>
        </w:rPr>
      </w:pPr>
      <w:r>
        <w:rPr>
          <w:rFonts w:hint="eastAsia" w:cs="宋体" w:asciiTheme="minorEastAsia" w:hAnsiTheme="minorEastAsia"/>
          <w:kern w:val="0"/>
          <w:szCs w:val="21"/>
          <w:highlight w:val="none"/>
          <w:lang w:eastAsia="zh-CN"/>
        </w:rPr>
        <w:t>北京市教育委员会</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left"/>
        <w:textAlignment w:val="auto"/>
        <w:outlineLvl w:val="9"/>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kern w:val="0"/>
          <w:szCs w:val="21"/>
          <w:highlight w:val="none"/>
        </w:rPr>
        <w:t>联系人：</w:t>
      </w:r>
      <w:r>
        <w:rPr>
          <w:rFonts w:hint="eastAsia" w:cs="宋体" w:asciiTheme="minorEastAsia" w:hAnsiTheme="minorEastAsia"/>
          <w:kern w:val="0"/>
          <w:szCs w:val="21"/>
          <w:highlight w:val="none"/>
          <w:lang w:val="en-US" w:eastAsia="zh-CN"/>
        </w:rPr>
        <w:t>李铮</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left"/>
        <w:textAlignment w:val="auto"/>
        <w:outlineLvl w:val="9"/>
        <w:rPr>
          <w:rFonts w:cs="宋体" w:asciiTheme="minorEastAsia" w:hAnsiTheme="minorEastAsia"/>
          <w:kern w:val="0"/>
          <w:szCs w:val="21"/>
          <w:highlight w:val="none"/>
        </w:rPr>
      </w:pPr>
      <w:r>
        <w:rPr>
          <w:rFonts w:hint="eastAsia" w:cs="宋体" w:asciiTheme="minorEastAsia" w:hAnsiTheme="minorEastAsia"/>
          <w:kern w:val="0"/>
          <w:szCs w:val="21"/>
          <w:highlight w:val="none"/>
        </w:rPr>
        <w:t xml:space="preserve">联系电话： </w:t>
      </w:r>
      <w:r>
        <w:rPr>
          <w:rFonts w:cs="宋体" w:asciiTheme="minorEastAsia" w:hAnsiTheme="minorEastAsia"/>
          <w:kern w:val="0"/>
          <w:szCs w:val="21"/>
          <w:highlight w:val="none"/>
        </w:rPr>
        <w:t>010-</w:t>
      </w:r>
      <w:r>
        <w:rPr>
          <w:rFonts w:hint="eastAsia" w:cs="宋体" w:asciiTheme="minorEastAsia" w:hAnsiTheme="minorEastAsia"/>
          <w:kern w:val="0"/>
          <w:szCs w:val="21"/>
          <w:highlight w:val="none"/>
        </w:rPr>
        <w:t>51994865</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left"/>
        <w:textAlignment w:val="auto"/>
        <w:outlineLvl w:val="9"/>
        <w:rPr>
          <w:rFonts w:cs="宋体" w:asciiTheme="minorEastAsia" w:hAnsiTheme="minorEastAsia"/>
          <w:kern w:val="0"/>
          <w:szCs w:val="21"/>
          <w:highlight w:val="none"/>
        </w:rPr>
      </w:pPr>
      <w:r>
        <w:rPr>
          <w:rFonts w:hint="eastAsia" w:cs="宋体" w:asciiTheme="minorEastAsia" w:hAnsiTheme="minorEastAsia"/>
          <w:kern w:val="0"/>
          <w:szCs w:val="21"/>
          <w:highlight w:val="none"/>
        </w:rPr>
        <w:t>联系地址：北京市西城区前门西大街109号</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left"/>
        <w:textAlignment w:val="auto"/>
        <w:outlineLvl w:val="9"/>
        <w:rPr>
          <w:rFonts w:ascii="宋体" w:hAnsi="宋体" w:cs="宋体"/>
          <w:color w:val="000000"/>
          <w:kern w:val="0"/>
          <w:szCs w:val="21"/>
          <w:highlight w:val="none"/>
        </w:rPr>
      </w:pPr>
      <w:r>
        <w:rPr>
          <w:rFonts w:hint="eastAsia" w:ascii="宋体" w:hAnsi="宋体" w:cs="宋体"/>
          <w:color w:val="000000"/>
          <w:kern w:val="0"/>
          <w:szCs w:val="21"/>
          <w:highlight w:val="none"/>
        </w:rPr>
        <w:t>北京市财政局</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left"/>
        <w:textAlignment w:val="auto"/>
        <w:outlineLvl w:val="9"/>
        <w:rPr>
          <w:rFonts w:ascii="宋体" w:cs="宋体"/>
          <w:color w:val="000000"/>
          <w:kern w:val="0"/>
          <w:szCs w:val="21"/>
          <w:highlight w:val="none"/>
        </w:rPr>
      </w:pPr>
      <w:r>
        <w:rPr>
          <w:rFonts w:hint="eastAsia" w:ascii="宋体" w:hAnsi="宋体" w:cs="宋体"/>
          <w:color w:val="000000"/>
          <w:kern w:val="0"/>
          <w:szCs w:val="21"/>
          <w:highlight w:val="none"/>
        </w:rPr>
        <w:t>联系人：袁林</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left"/>
        <w:textAlignment w:val="auto"/>
        <w:outlineLvl w:val="9"/>
        <w:rPr>
          <w:rFonts w:ascii="宋体" w:cs="宋体"/>
          <w:color w:val="000000"/>
          <w:kern w:val="0"/>
          <w:szCs w:val="21"/>
          <w:highlight w:val="none"/>
        </w:rPr>
      </w:pPr>
      <w:r>
        <w:rPr>
          <w:rFonts w:hint="eastAsia" w:ascii="宋体" w:hAnsi="宋体" w:cs="宋体"/>
          <w:color w:val="000000"/>
          <w:kern w:val="0"/>
          <w:szCs w:val="21"/>
          <w:highlight w:val="none"/>
        </w:rPr>
        <w:t>联系电话：</w:t>
      </w:r>
      <w:r>
        <w:rPr>
          <w:rFonts w:ascii="宋体" w:hAnsi="宋体" w:cs="宋体"/>
          <w:color w:val="000000"/>
          <w:kern w:val="0"/>
          <w:szCs w:val="21"/>
          <w:highlight w:val="none"/>
        </w:rPr>
        <w:t>010-885493</w:t>
      </w:r>
      <w:r>
        <w:rPr>
          <w:rFonts w:hint="eastAsia" w:ascii="宋体" w:hAnsi="宋体" w:cs="宋体"/>
          <w:color w:val="000000"/>
          <w:kern w:val="0"/>
          <w:szCs w:val="21"/>
          <w:highlight w:val="none"/>
        </w:rPr>
        <w:t>54</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left"/>
        <w:textAlignment w:val="auto"/>
        <w:outlineLvl w:val="9"/>
        <w:rPr>
          <w:rFonts w:ascii="宋体" w:cs="宋体"/>
          <w:color w:val="000000"/>
          <w:kern w:val="0"/>
          <w:szCs w:val="21"/>
          <w:highlight w:val="none"/>
        </w:rPr>
      </w:pPr>
      <w:r>
        <w:rPr>
          <w:rFonts w:hint="eastAsia" w:ascii="宋体" w:hAnsi="宋体" w:cs="宋体"/>
          <w:color w:val="000000"/>
          <w:kern w:val="0"/>
          <w:szCs w:val="21"/>
          <w:highlight w:val="none"/>
        </w:rPr>
        <w:t>联系地址：北京市海淀区阜成路</w:t>
      </w:r>
      <w:r>
        <w:rPr>
          <w:rFonts w:ascii="宋体" w:hAnsi="宋体" w:cs="宋体"/>
          <w:color w:val="000000"/>
          <w:kern w:val="0"/>
          <w:szCs w:val="21"/>
          <w:highlight w:val="none"/>
        </w:rPr>
        <w:t>15</w:t>
      </w:r>
      <w:r>
        <w:rPr>
          <w:rFonts w:hint="eastAsia" w:ascii="宋体" w:hAnsi="宋体" w:cs="宋体"/>
          <w:color w:val="000000"/>
          <w:kern w:val="0"/>
          <w:szCs w:val="21"/>
          <w:highlight w:val="none"/>
        </w:rPr>
        <w:t>号</w:t>
      </w:r>
    </w:p>
    <w:p>
      <w:pPr>
        <w:widowControl/>
        <w:spacing w:before="100" w:beforeAutospacing="1" w:after="100" w:afterAutospacing="1"/>
        <w:jc w:val="left"/>
        <w:rPr>
          <w:rFonts w:cs="宋体" w:asciiTheme="minorEastAsia" w:hAnsiTheme="minorEastAsia"/>
          <w:color w:val="FF0000"/>
          <w:kern w:val="0"/>
          <w:szCs w:val="21"/>
          <w:highlight w:val="none"/>
        </w:rPr>
      </w:pPr>
    </w:p>
    <w:p>
      <w:pPr>
        <w:widowControl/>
        <w:spacing w:before="100" w:beforeAutospacing="1" w:after="100" w:afterAutospacing="1"/>
        <w:jc w:val="righ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 xml:space="preserve"> 北京国际招标有限公司</w:t>
      </w:r>
    </w:p>
    <w:p>
      <w:pPr>
        <w:widowControl/>
        <w:spacing w:before="100" w:beforeAutospacing="1" w:after="100" w:afterAutospacing="1"/>
        <w:ind w:right="210"/>
        <w:jc w:val="righ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201</w:t>
      </w:r>
      <w:r>
        <w:rPr>
          <w:rFonts w:hint="eastAsia" w:cs="宋体" w:asciiTheme="minorEastAsia" w:hAnsiTheme="minorEastAsia"/>
          <w:color w:val="000000"/>
          <w:kern w:val="0"/>
          <w:szCs w:val="21"/>
          <w:highlight w:val="none"/>
          <w:lang w:val="en-US" w:eastAsia="zh-CN"/>
        </w:rPr>
        <w:t>9</w:t>
      </w:r>
      <w:r>
        <w:rPr>
          <w:rFonts w:hint="eastAsia" w:cs="宋体" w:asciiTheme="minorEastAsia" w:hAnsiTheme="minorEastAsia"/>
          <w:color w:val="000000"/>
          <w:kern w:val="0"/>
          <w:szCs w:val="21"/>
          <w:highlight w:val="none"/>
        </w:rPr>
        <w:t>年</w:t>
      </w:r>
      <w:r>
        <w:rPr>
          <w:rFonts w:hint="eastAsia" w:cs="宋体" w:asciiTheme="minorEastAsia" w:hAnsiTheme="minorEastAsia"/>
          <w:color w:val="000000"/>
          <w:kern w:val="0"/>
          <w:szCs w:val="21"/>
          <w:highlight w:val="none"/>
          <w:lang w:val="en-US" w:eastAsia="zh-CN"/>
        </w:rPr>
        <w:t>04</w:t>
      </w:r>
      <w:r>
        <w:rPr>
          <w:rFonts w:hint="eastAsia" w:cs="宋体" w:asciiTheme="minorEastAsia" w:hAnsiTheme="minorEastAsia"/>
          <w:color w:val="000000"/>
          <w:kern w:val="0"/>
          <w:szCs w:val="21"/>
          <w:highlight w:val="none"/>
        </w:rPr>
        <w:t>月2</w:t>
      </w:r>
      <w:r>
        <w:rPr>
          <w:rFonts w:hint="eastAsia" w:cs="宋体" w:asciiTheme="minorEastAsia" w:hAnsiTheme="minorEastAsia"/>
          <w:color w:val="000000"/>
          <w:kern w:val="0"/>
          <w:szCs w:val="21"/>
          <w:highlight w:val="none"/>
          <w:lang w:val="en-US" w:eastAsia="zh-CN"/>
        </w:rPr>
        <w:t>6</w:t>
      </w:r>
      <w:r>
        <w:rPr>
          <w:rFonts w:hint="eastAsia" w:cs="宋体" w:asciiTheme="minorEastAsia" w:hAnsiTheme="minorEastAsia"/>
          <w:color w:val="000000"/>
          <w:kern w:val="0"/>
          <w:szCs w:val="21"/>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4C7"/>
    <w:rsid w:val="00002C1C"/>
    <w:rsid w:val="00006A14"/>
    <w:rsid w:val="00007073"/>
    <w:rsid w:val="000666F0"/>
    <w:rsid w:val="00087AC8"/>
    <w:rsid w:val="0010242B"/>
    <w:rsid w:val="001204CC"/>
    <w:rsid w:val="0015299F"/>
    <w:rsid w:val="00193BE0"/>
    <w:rsid w:val="001A2009"/>
    <w:rsid w:val="001B3383"/>
    <w:rsid w:val="001B73A1"/>
    <w:rsid w:val="001D32D4"/>
    <w:rsid w:val="002459FA"/>
    <w:rsid w:val="00274C6B"/>
    <w:rsid w:val="0029339C"/>
    <w:rsid w:val="00312521"/>
    <w:rsid w:val="00324917"/>
    <w:rsid w:val="00342247"/>
    <w:rsid w:val="0036649F"/>
    <w:rsid w:val="00377BB7"/>
    <w:rsid w:val="0040169D"/>
    <w:rsid w:val="00401A49"/>
    <w:rsid w:val="00426DCC"/>
    <w:rsid w:val="0047176C"/>
    <w:rsid w:val="004A15CF"/>
    <w:rsid w:val="004B6342"/>
    <w:rsid w:val="004E5FED"/>
    <w:rsid w:val="005110F6"/>
    <w:rsid w:val="0056474E"/>
    <w:rsid w:val="00575B92"/>
    <w:rsid w:val="005814FC"/>
    <w:rsid w:val="005E5AF6"/>
    <w:rsid w:val="006B6C0B"/>
    <w:rsid w:val="006F49CD"/>
    <w:rsid w:val="0070121E"/>
    <w:rsid w:val="00703ABE"/>
    <w:rsid w:val="00714F18"/>
    <w:rsid w:val="00715BA3"/>
    <w:rsid w:val="0076093E"/>
    <w:rsid w:val="00763429"/>
    <w:rsid w:val="007E168D"/>
    <w:rsid w:val="00804661"/>
    <w:rsid w:val="00817766"/>
    <w:rsid w:val="00835FB3"/>
    <w:rsid w:val="008809A5"/>
    <w:rsid w:val="008D58CB"/>
    <w:rsid w:val="008F55F6"/>
    <w:rsid w:val="009070F0"/>
    <w:rsid w:val="00997578"/>
    <w:rsid w:val="009C47A6"/>
    <w:rsid w:val="00A23AD1"/>
    <w:rsid w:val="00A264C7"/>
    <w:rsid w:val="00A52EF1"/>
    <w:rsid w:val="00A5576F"/>
    <w:rsid w:val="00AA2237"/>
    <w:rsid w:val="00AA371D"/>
    <w:rsid w:val="00AB7BD1"/>
    <w:rsid w:val="00AC69E7"/>
    <w:rsid w:val="00AD5750"/>
    <w:rsid w:val="00B544B5"/>
    <w:rsid w:val="00B92E05"/>
    <w:rsid w:val="00B93D2E"/>
    <w:rsid w:val="00BA18EA"/>
    <w:rsid w:val="00BC7AC4"/>
    <w:rsid w:val="00BF4FD7"/>
    <w:rsid w:val="00C209EE"/>
    <w:rsid w:val="00C86E5A"/>
    <w:rsid w:val="00C9470A"/>
    <w:rsid w:val="00CA1BC9"/>
    <w:rsid w:val="00CC10B6"/>
    <w:rsid w:val="00CF1237"/>
    <w:rsid w:val="00D03B6D"/>
    <w:rsid w:val="00D0565E"/>
    <w:rsid w:val="00D2562A"/>
    <w:rsid w:val="00D26A9F"/>
    <w:rsid w:val="00D676B3"/>
    <w:rsid w:val="00D7358F"/>
    <w:rsid w:val="00D94A3D"/>
    <w:rsid w:val="00DA4651"/>
    <w:rsid w:val="00DD1BDC"/>
    <w:rsid w:val="00DD610A"/>
    <w:rsid w:val="00DE39D1"/>
    <w:rsid w:val="00E128BC"/>
    <w:rsid w:val="00E17A22"/>
    <w:rsid w:val="00E21B21"/>
    <w:rsid w:val="00E442D0"/>
    <w:rsid w:val="00E570DB"/>
    <w:rsid w:val="00E71372"/>
    <w:rsid w:val="00E74C53"/>
    <w:rsid w:val="00E92A76"/>
    <w:rsid w:val="00EA09E9"/>
    <w:rsid w:val="00F07A8B"/>
    <w:rsid w:val="00F5260D"/>
    <w:rsid w:val="00F7340E"/>
    <w:rsid w:val="00FB5BDA"/>
    <w:rsid w:val="1D247721"/>
    <w:rsid w:val="5349550E"/>
    <w:rsid w:val="548834A3"/>
    <w:rsid w:val="676E1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Emphasis"/>
    <w:basedOn w:val="7"/>
    <w:qFormat/>
    <w:uiPriority w:val="20"/>
    <w:rPr>
      <w:i/>
      <w:iCs/>
    </w:r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 w:type="character" w:customStyle="1" w:styleId="12">
    <w:name w:val="批注框文本 Char"/>
    <w:basedOn w:val="7"/>
    <w:link w:val="3"/>
    <w:semiHidden/>
    <w:qFormat/>
    <w:uiPriority w:val="99"/>
    <w:rPr>
      <w:sz w:val="18"/>
      <w:szCs w:val="18"/>
    </w:rPr>
  </w:style>
  <w:style w:type="paragraph" w:styleId="13">
    <w:name w:val="List Paragraph"/>
    <w:basedOn w:val="1"/>
    <w:qFormat/>
    <w:uiPriority w:val="34"/>
    <w:pPr>
      <w:ind w:firstLine="420" w:firstLineChars="200"/>
    </w:pPr>
    <w:rPr>
      <w:rFonts w:ascii="Calibri" w:hAnsi="Calibri" w:eastAsia="宋体" w:cs="Times New Roman"/>
    </w:rPr>
  </w:style>
  <w:style w:type="character" w:customStyle="1" w:styleId="14">
    <w:name w:val="apple-converted-space"/>
    <w:basedOn w:val="7"/>
    <w:qFormat/>
    <w:uiPriority w:val="0"/>
  </w:style>
  <w:style w:type="paragraph" w:customStyle="1" w:styleId="15">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B88AE-887B-4BFB-8589-CF77587B483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174</Words>
  <Characters>998</Characters>
  <Lines>8</Lines>
  <Paragraphs>2</Paragraphs>
  <TotalTime>0</TotalTime>
  <ScaleCrop>false</ScaleCrop>
  <LinksUpToDate>false</LinksUpToDate>
  <CharactersWithSpaces>1170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2017-02-28T05:03:00Z</dcterms:created>
  <dc:creator>sdkg</dc:creator>
  <cp:lastModifiedBy>我爱数星星</cp:lastModifiedBy>
  <cp:lastPrinted>2015-03-19T02:35:00Z</cp:lastPrinted>
  <dcterms:modified xsi:type="dcterms:W3CDTF">2019-04-25T09:42:17Z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