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F2F94">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具体</w:t>
      </w:r>
      <w:r>
        <w:rPr>
          <w:rFonts w:hint="eastAsia" w:ascii="宋体" w:hAnsi="宋体" w:eastAsia="宋体" w:cs="宋体"/>
          <w:b/>
          <w:bCs/>
          <w:color w:val="auto"/>
          <w:sz w:val="24"/>
          <w:szCs w:val="24"/>
          <w:highlight w:val="none"/>
        </w:rPr>
        <w:t>要求</w:t>
      </w:r>
    </w:p>
    <w:p w14:paraId="774D85BA">
      <w:pPr>
        <w:pStyle w:val="2"/>
        <w:keepNext/>
        <w:keepLines/>
        <w:pageBreakBefore w:val="0"/>
        <w:widowControl w:val="0"/>
        <w:kinsoku/>
        <w:wordWrap/>
        <w:overflowPunct/>
        <w:topLinePunct w:val="0"/>
        <w:autoSpaceDE w:val="0"/>
        <w:autoSpaceDN w:val="0"/>
        <w:bidi w:val="0"/>
        <w:adjustRightInd w:val="0"/>
        <w:snapToGrid/>
        <w:spacing w:before="0" w:line="48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01包：神经手术牵开器</w:t>
      </w:r>
    </w:p>
    <w:p w14:paraId="1C81EF9D">
      <w:pPr>
        <w:widowControl/>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1.用途：牵开器是配合（头架）在各种手术入路时将组织轻微牵开，将手术视野充分暴露，完成最后的手术。</w:t>
      </w:r>
    </w:p>
    <w:p w14:paraId="6A129198">
      <w:pPr>
        <w:pStyle w:val="11"/>
        <w:spacing w:line="360" w:lineRule="auto"/>
        <w:ind w:firstLine="480"/>
        <w:rPr>
          <w:rFonts w:ascii="宋体" w:hAnsi="宋体" w:cs="宋体"/>
          <w:b/>
          <w:color w:val="auto"/>
          <w:sz w:val="24"/>
          <w:highlight w:val="none"/>
        </w:rPr>
      </w:pPr>
      <w:r>
        <w:rPr>
          <w:rFonts w:hint="eastAsia" w:ascii="宋体" w:hAnsi="宋体" w:cs="宋体"/>
          <w:color w:val="auto"/>
          <w:sz w:val="24"/>
          <w:highlight w:val="none"/>
        </w:rPr>
        <w:t>2.</w:t>
      </w:r>
      <w:r>
        <w:rPr>
          <w:rFonts w:hint="eastAsia" w:ascii="宋体" w:hAnsi="宋体" w:cs="宋体"/>
          <w:b/>
          <w:color w:val="auto"/>
          <w:sz w:val="24"/>
          <w:highlight w:val="none"/>
        </w:rPr>
        <w:t xml:space="preserve">头圈： </w:t>
      </w:r>
    </w:p>
    <w:p w14:paraId="50431638">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2.1环式设计，由两个半圆组成，0~180°可调，可实现全方位360°连续牵拉</w:t>
      </w:r>
      <w:r>
        <w:rPr>
          <w:rFonts w:hint="eastAsia" w:ascii="宋体" w:hAnsi="宋体" w:cs="宋体"/>
          <w:bCs/>
          <w:color w:val="auto"/>
          <w:kern w:val="0"/>
          <w:sz w:val="24"/>
          <w:highlight w:val="none"/>
        </w:rPr>
        <w:t>。</w:t>
      </w:r>
    </w:p>
    <w:p w14:paraId="3103E100">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2.2可以作为内置手架使用。</w:t>
      </w:r>
    </w:p>
    <w:p w14:paraId="02A96014">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▲2.3采用内燕尾槽设计</w:t>
      </w:r>
      <w:r>
        <w:rPr>
          <w:rFonts w:hint="eastAsia" w:ascii="宋体" w:hAnsi="宋体" w:cs="宋体"/>
          <w:bCs/>
          <w:color w:val="auto"/>
          <w:kern w:val="0"/>
          <w:sz w:val="24"/>
          <w:highlight w:val="none"/>
        </w:rPr>
        <w:t>。</w:t>
      </w:r>
    </w:p>
    <w:p w14:paraId="60ECBF38">
      <w:pPr>
        <w:pStyle w:val="11"/>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3.软轴牵开器：  </w:t>
      </w:r>
    </w:p>
    <w:p w14:paraId="3373C064">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▲3.1具有6”、9”、12”</w:t>
      </w:r>
      <w:r>
        <w:rPr>
          <w:rFonts w:ascii="宋体" w:hAnsi="宋体" w:cs="宋体"/>
          <w:color w:val="auto"/>
          <w:sz w:val="24"/>
          <w:highlight w:val="none"/>
        </w:rPr>
        <w:t>等</w:t>
      </w:r>
      <w:r>
        <w:rPr>
          <w:rFonts w:hint="eastAsia" w:ascii="宋体" w:hAnsi="宋体" w:cs="宋体"/>
          <w:color w:val="auto"/>
          <w:sz w:val="24"/>
          <w:highlight w:val="none"/>
        </w:rPr>
        <w:t>长度供选择，能够提供头架牵开、床旁牵开等多种牵开方式。</w:t>
      </w:r>
    </w:p>
    <w:p w14:paraId="283E32B0">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3.2软轴固定硬度可以连续调节。</w:t>
      </w:r>
    </w:p>
    <w:p w14:paraId="720C49F1">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3.3软轴球表面具有摩擦力度，同时避免显微镜下反光。</w:t>
      </w:r>
    </w:p>
    <w:p w14:paraId="267A6803">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3.4和脑压板一键插入式设计，快速插入或释放脑压板。</w:t>
      </w:r>
    </w:p>
    <w:p w14:paraId="18BC5353">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▲3.5蛇臂球节大小均匀一致，避免粗细不均导致球节易损。长度:7mm</w:t>
      </w:r>
      <w:r>
        <w:rPr>
          <w:rFonts w:ascii="宋体" w:hAnsi="宋体" w:cs="宋体"/>
          <w:color w:val="auto"/>
          <w:sz w:val="24"/>
          <w:highlight w:val="none"/>
        </w:rPr>
        <w:t>±10%</w:t>
      </w:r>
      <w:r>
        <w:rPr>
          <w:rFonts w:hint="eastAsia" w:ascii="宋体" w:hAnsi="宋体" w:cs="宋体"/>
          <w:color w:val="auto"/>
          <w:sz w:val="24"/>
          <w:highlight w:val="none"/>
          <w:lang w:eastAsia="zh-CN"/>
        </w:rPr>
        <w:t>，保证任意方向调节灵活稳定</w:t>
      </w:r>
      <w:r>
        <w:rPr>
          <w:rFonts w:hint="eastAsia" w:ascii="宋体" w:hAnsi="宋体" w:cs="宋体"/>
          <w:color w:val="auto"/>
          <w:sz w:val="24"/>
          <w:highlight w:val="none"/>
        </w:rPr>
        <w:t>。</w:t>
      </w:r>
    </w:p>
    <w:p w14:paraId="6E9F9A13">
      <w:pPr>
        <w:pStyle w:val="11"/>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4.脑压板：</w:t>
      </w:r>
    </w:p>
    <w:p w14:paraId="22A29628">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4.1</w:t>
      </w:r>
      <w:r>
        <w:rPr>
          <w:rFonts w:hint="eastAsia" w:ascii="宋体" w:hAnsi="宋体" w:cs="宋体"/>
          <w:color w:val="auto"/>
          <w:sz w:val="24"/>
          <w:highlight w:val="none"/>
          <w:lang w:val="en-US" w:eastAsia="zh-CN"/>
        </w:rPr>
        <w:t>能够</w:t>
      </w:r>
      <w:r>
        <w:rPr>
          <w:rFonts w:hint="eastAsia" w:ascii="宋体" w:hAnsi="宋体" w:cs="宋体"/>
          <w:color w:val="auto"/>
          <w:sz w:val="24"/>
          <w:highlight w:val="none"/>
        </w:rPr>
        <w:t>快速卡入软轴牵开器端口，不占用空间。</w:t>
      </w:r>
    </w:p>
    <w:p w14:paraId="7B189611">
      <w:pPr>
        <w:pStyle w:val="11"/>
        <w:spacing w:line="360" w:lineRule="auto"/>
        <w:ind w:firstLine="480"/>
        <w:rPr>
          <w:rFonts w:ascii="宋体" w:hAnsi="宋体" w:cs="宋体"/>
          <w:color w:val="auto"/>
          <w:sz w:val="24"/>
          <w:highlight w:val="none"/>
        </w:rPr>
      </w:pPr>
      <w:r>
        <w:rPr>
          <w:rFonts w:hint="eastAsia" w:ascii="宋体" w:hAnsi="宋体" w:cs="宋体"/>
          <w:color w:val="auto"/>
          <w:sz w:val="24"/>
          <w:highlight w:val="none"/>
        </w:rPr>
        <w:t>4.2表面哑光设计避免显微镜下反光。</w:t>
      </w:r>
    </w:p>
    <w:p w14:paraId="14EE8B21">
      <w:pPr>
        <w:tabs>
          <w:tab w:val="left" w:pos="6825"/>
        </w:tabs>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4.3材料稳定性好，易弯折定型。</w:t>
      </w:r>
    </w:p>
    <w:p w14:paraId="5DB0AD6E">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5.配置要求（包含但不限于）：</w:t>
      </w:r>
      <w:r>
        <w:rPr>
          <w:rFonts w:hint="eastAsia" w:ascii="宋体" w:hAnsi="宋体" w:eastAsia="宋体" w:cs="宋体"/>
          <w:color w:val="auto"/>
          <w:sz w:val="24"/>
          <w:szCs w:val="24"/>
          <w:highlight w:val="none"/>
        </w:rPr>
        <w:t>头圈1个、软轴牵开器2个、脑压板11个、固定锁2个、支撑杆2个、消毒盒1个、工具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钥匙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1个</w:t>
      </w:r>
      <w:r>
        <w:rPr>
          <w:rFonts w:hint="eastAsia" w:ascii="宋体" w:hAnsi="宋体" w:cs="宋体"/>
          <w:color w:val="auto"/>
          <w:sz w:val="24"/>
          <w:highlight w:val="none"/>
        </w:rPr>
        <w:t>。</w:t>
      </w:r>
    </w:p>
    <w:p w14:paraId="710B695B">
      <w:pPr>
        <w:pStyle w:val="2"/>
        <w:keepNext/>
        <w:keepLines/>
        <w:pageBreakBefore w:val="0"/>
        <w:widowControl w:val="0"/>
        <w:kinsoku/>
        <w:wordWrap/>
        <w:overflowPunct/>
        <w:topLinePunct w:val="0"/>
        <w:autoSpaceDE w:val="0"/>
        <w:autoSpaceDN w:val="0"/>
        <w:bidi w:val="0"/>
        <w:adjustRightInd w:val="0"/>
        <w:snapToGrid/>
        <w:spacing w:before="0" w:line="48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02包：便携式彩色多普勒超声系统</w:t>
      </w:r>
    </w:p>
    <w:p w14:paraId="477D01F1">
      <w:pPr>
        <w:widowControl/>
        <w:spacing w:line="360" w:lineRule="auto"/>
        <w:ind w:firstLine="482"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b/>
          <w:color w:val="auto"/>
          <w:kern w:val="0"/>
          <w:sz w:val="24"/>
          <w:szCs w:val="24"/>
          <w:highlight w:val="none"/>
        </w:rPr>
        <w:t>1.</w:t>
      </w:r>
      <w:r>
        <w:rPr>
          <w:rFonts w:hint="eastAsia" w:ascii="宋体" w:hAnsi="宋体" w:eastAsia="宋体" w:cs="宋体"/>
          <w:color w:val="auto"/>
          <w:kern w:val="0"/>
          <w:sz w:val="24"/>
          <w:szCs w:val="24"/>
          <w:highlight w:val="none"/>
        </w:rPr>
        <w:t>用途：</w:t>
      </w:r>
      <w:r>
        <w:rPr>
          <w:rFonts w:hint="eastAsia" w:ascii="宋体" w:hAnsi="宋体" w:eastAsia="宋体" w:cs="宋体"/>
          <w:color w:val="auto"/>
          <w:kern w:val="0"/>
          <w:sz w:val="24"/>
          <w:szCs w:val="24"/>
          <w:highlight w:val="none"/>
          <w:lang w:bidi="ar"/>
        </w:rPr>
        <w:t>适用于麻醉科、疼痛科超声引导下神经麻醉阻滞及围手术期评价</w:t>
      </w:r>
      <w:r>
        <w:rPr>
          <w:rFonts w:hint="eastAsia" w:ascii="宋体" w:hAnsi="宋体" w:cs="宋体"/>
          <w:color w:val="auto"/>
          <w:sz w:val="24"/>
          <w:highlight w:val="none"/>
        </w:rPr>
        <w:t>。</w:t>
      </w:r>
    </w:p>
    <w:p w14:paraId="6D1BEDAC">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▲2.≥15英寸无缝纯平投射式电容屏</w:t>
      </w:r>
      <w:r>
        <w:rPr>
          <w:rFonts w:hint="eastAsia" w:ascii="宋体" w:hAnsi="宋体" w:cs="宋体"/>
          <w:color w:val="auto"/>
          <w:sz w:val="24"/>
          <w:highlight w:val="none"/>
        </w:rPr>
        <w:t>。</w:t>
      </w:r>
    </w:p>
    <w:p w14:paraId="27F2ADE5">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▲3.机器内置可激活探头接口≥3个</w:t>
      </w:r>
      <w:r>
        <w:rPr>
          <w:rFonts w:hint="eastAsia" w:ascii="宋体" w:hAnsi="宋体" w:cs="宋体"/>
          <w:color w:val="auto"/>
          <w:sz w:val="24"/>
          <w:highlight w:val="none"/>
        </w:rPr>
        <w:t>。</w:t>
      </w:r>
    </w:p>
    <w:p w14:paraId="72A2454E">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4.USB3.0接口≥3个</w:t>
      </w:r>
      <w:r>
        <w:rPr>
          <w:rFonts w:hint="eastAsia" w:ascii="宋体" w:hAnsi="宋体" w:cs="宋体"/>
          <w:color w:val="auto"/>
          <w:sz w:val="24"/>
          <w:highlight w:val="none"/>
        </w:rPr>
        <w:t>。</w:t>
      </w:r>
    </w:p>
    <w:p w14:paraId="3C6455EF">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5.多倍波束合成、二维灰阶模式、组织谐波成像模式、宽带频移谐波</w:t>
      </w:r>
      <w:r>
        <w:rPr>
          <w:rFonts w:hint="eastAsia" w:ascii="宋体" w:hAnsi="宋体" w:cs="宋体"/>
          <w:color w:val="auto"/>
          <w:sz w:val="24"/>
          <w:highlight w:val="none"/>
        </w:rPr>
        <w:t>。</w:t>
      </w:r>
    </w:p>
    <w:p w14:paraId="400E6097">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▲6.彩色多普勒成像（包括彩色、能量、方向能量多普勒模式）</w:t>
      </w:r>
      <w:r>
        <w:rPr>
          <w:rFonts w:hint="eastAsia" w:ascii="宋体" w:hAnsi="宋体" w:cs="宋体"/>
          <w:color w:val="auto"/>
          <w:sz w:val="24"/>
          <w:highlight w:val="none"/>
        </w:rPr>
        <w:t>。</w:t>
      </w:r>
    </w:p>
    <w:p w14:paraId="17C7AD32">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7.频谱多普勒成像：脉冲多普勒、高脉冲重复频率、连续波多普勒</w:t>
      </w:r>
      <w:r>
        <w:rPr>
          <w:rFonts w:hint="eastAsia" w:ascii="宋体" w:hAnsi="宋体" w:cs="宋体"/>
          <w:color w:val="auto"/>
          <w:sz w:val="24"/>
          <w:highlight w:val="none"/>
        </w:rPr>
        <w:t>。</w:t>
      </w:r>
    </w:p>
    <w:p w14:paraId="3713D12D">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8.M型模式</w:t>
      </w:r>
      <w:r>
        <w:rPr>
          <w:rFonts w:hint="eastAsia" w:ascii="宋体" w:hAnsi="宋体" w:cs="宋体"/>
          <w:color w:val="auto"/>
          <w:sz w:val="24"/>
          <w:highlight w:val="none"/>
        </w:rPr>
        <w:t>。</w:t>
      </w:r>
    </w:p>
    <w:p w14:paraId="260E5C56">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9.扩展成像（要求凸阵、线阵可用）、实时双幅对比成像</w:t>
      </w:r>
      <w:r>
        <w:rPr>
          <w:rFonts w:hint="eastAsia" w:ascii="宋体" w:hAnsi="宋体" w:cs="宋体"/>
          <w:color w:val="auto"/>
          <w:sz w:val="24"/>
          <w:highlight w:val="none"/>
        </w:rPr>
        <w:t>。</w:t>
      </w:r>
    </w:p>
    <w:p w14:paraId="7F5298BA">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10.键自动优化（包括应用于二维、彩色及频谱模式，彩色多普勒自动识别，包括ROI框位置、角度自动改变）</w:t>
      </w:r>
      <w:r>
        <w:rPr>
          <w:rFonts w:hint="eastAsia" w:ascii="宋体" w:hAnsi="宋体" w:cs="宋体"/>
          <w:color w:val="auto"/>
          <w:sz w:val="24"/>
          <w:highlight w:val="none"/>
        </w:rPr>
        <w:t>。</w:t>
      </w:r>
    </w:p>
    <w:p w14:paraId="715CF9CF">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11.全屏放大、局部放大（支持前端、后端放大）、回波增强技术</w:t>
      </w:r>
      <w:r>
        <w:rPr>
          <w:rFonts w:hint="eastAsia" w:ascii="宋体" w:hAnsi="宋体" w:cs="宋体"/>
          <w:color w:val="auto"/>
          <w:sz w:val="24"/>
          <w:highlight w:val="none"/>
        </w:rPr>
        <w:t>。</w:t>
      </w:r>
    </w:p>
    <w:p w14:paraId="48DCF8E7">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12.智能血流跟踪（自动随探头移动，取样框自动角度偏转、自动跟踪血流显示情况，无需手动调节）</w:t>
      </w:r>
      <w:r>
        <w:rPr>
          <w:rFonts w:hint="eastAsia" w:ascii="宋体" w:hAnsi="宋体" w:cs="宋体"/>
          <w:color w:val="auto"/>
          <w:sz w:val="24"/>
          <w:highlight w:val="none"/>
        </w:rPr>
        <w:t>。</w:t>
      </w:r>
    </w:p>
    <w:p w14:paraId="09790E5B">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13.支持自动下腔静脉定量分析Smart IVC（自动跟踪IVC的内径并在实时或者多帧电影状态下计算自主呼吸下的塌陷指数CI，机械通气下的扩张指数DI和IVCV，并支持快速容量状态标注）</w:t>
      </w:r>
      <w:r>
        <w:rPr>
          <w:rFonts w:hint="eastAsia" w:ascii="宋体" w:hAnsi="宋体" w:cs="宋体"/>
          <w:color w:val="auto"/>
          <w:sz w:val="24"/>
          <w:highlight w:val="none"/>
        </w:rPr>
        <w:t>。</w:t>
      </w:r>
    </w:p>
    <w:p w14:paraId="313330D8">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14.支持锁屏功能</w:t>
      </w:r>
      <w:r>
        <w:rPr>
          <w:rFonts w:hint="eastAsia" w:ascii="宋体" w:hAnsi="宋体" w:cs="宋体"/>
          <w:color w:val="auto"/>
          <w:sz w:val="24"/>
          <w:highlight w:val="none"/>
        </w:rPr>
        <w:t>。</w:t>
      </w:r>
    </w:p>
    <w:p w14:paraId="270FB352">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15.支持手势操作（图像调整、测量和注释、图像浏览）、支持智能声控模块</w:t>
      </w:r>
      <w:r>
        <w:rPr>
          <w:rFonts w:hint="eastAsia" w:ascii="宋体" w:hAnsi="宋体" w:cs="宋体"/>
          <w:color w:val="auto"/>
          <w:sz w:val="24"/>
          <w:highlight w:val="none"/>
        </w:rPr>
        <w:t>。</w:t>
      </w:r>
    </w:p>
    <w:p w14:paraId="30502E76">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16.穿刺针增强技术，可跟随进针角度随时改变声束偏转角度，支持双屏实时对比显示增强前后效果，支持线阵和凸阵探头</w:t>
      </w:r>
      <w:r>
        <w:rPr>
          <w:rFonts w:hint="eastAsia" w:ascii="宋体" w:hAnsi="宋体" w:cs="宋体"/>
          <w:color w:val="auto"/>
          <w:sz w:val="24"/>
          <w:highlight w:val="none"/>
        </w:rPr>
        <w:t>。</w:t>
      </w:r>
    </w:p>
    <w:p w14:paraId="51DDBFD7">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17.可支持DICOM 3.0</w:t>
      </w:r>
      <w:r>
        <w:rPr>
          <w:rFonts w:hint="eastAsia" w:ascii="宋体" w:hAnsi="宋体" w:cs="宋体"/>
          <w:color w:val="auto"/>
          <w:sz w:val="24"/>
          <w:highlight w:val="none"/>
        </w:rPr>
        <w:t>。</w:t>
      </w:r>
    </w:p>
    <w:p w14:paraId="11398789">
      <w:pPr>
        <w:pStyle w:val="10"/>
        <w:spacing w:line="360" w:lineRule="auto"/>
        <w:ind w:firstLine="48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18.测量/分析和报告</w:t>
      </w:r>
      <w:r>
        <w:rPr>
          <w:rFonts w:hint="eastAsia" w:ascii="宋体" w:hAnsi="宋体" w:cs="宋体"/>
          <w:color w:val="auto"/>
          <w:sz w:val="24"/>
          <w:highlight w:val="none"/>
        </w:rPr>
        <w:t>。</w:t>
      </w:r>
    </w:p>
    <w:p w14:paraId="2C4F420C">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▲18.1常规测量：距离测量、椭圆及描迹测量面积周长、体积测量</w:t>
      </w:r>
      <w:r>
        <w:rPr>
          <w:rFonts w:hint="eastAsia" w:ascii="宋体" w:hAnsi="宋体" w:cs="宋体"/>
          <w:color w:val="auto"/>
          <w:sz w:val="24"/>
          <w:highlight w:val="none"/>
        </w:rPr>
        <w:t>。</w:t>
      </w:r>
    </w:p>
    <w:p w14:paraId="1975FC0D">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18.2多普勒测量（自动或手动包络测量，自动计算测量参数）</w:t>
      </w:r>
      <w:r>
        <w:rPr>
          <w:rFonts w:hint="eastAsia" w:ascii="宋体" w:hAnsi="宋体" w:cs="宋体"/>
          <w:color w:val="auto"/>
          <w:sz w:val="24"/>
          <w:highlight w:val="none"/>
        </w:rPr>
        <w:t>。</w:t>
      </w:r>
    </w:p>
    <w:p w14:paraId="1296A7E7">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eastAsia="zh-CN" w:bidi="ar"/>
        </w:rPr>
      </w:pPr>
      <w:r>
        <w:rPr>
          <w:rFonts w:hint="eastAsia" w:ascii="宋体" w:hAnsi="宋体" w:eastAsia="宋体" w:cs="宋体"/>
          <w:color w:val="auto"/>
          <w:kern w:val="0"/>
          <w:sz w:val="24"/>
          <w:szCs w:val="24"/>
          <w:highlight w:val="none"/>
          <w:lang w:bidi="ar"/>
        </w:rPr>
        <w:t>18.3全科测量包，自动生成报告</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至少包含神经、肌骨、血管等</w:t>
      </w:r>
      <w:r>
        <w:rPr>
          <w:rFonts w:hint="eastAsia" w:ascii="宋体" w:hAnsi="宋体" w:eastAsia="宋体" w:cs="宋体"/>
          <w:color w:val="auto"/>
          <w:kern w:val="0"/>
          <w:sz w:val="24"/>
          <w:szCs w:val="24"/>
          <w:highlight w:val="none"/>
          <w:lang w:eastAsia="zh-CN" w:bidi="ar"/>
        </w:rPr>
        <w:t>）</w:t>
      </w:r>
      <w:r>
        <w:rPr>
          <w:rFonts w:hint="eastAsia" w:ascii="宋体" w:hAnsi="宋体" w:cs="宋体"/>
          <w:color w:val="auto"/>
          <w:sz w:val="24"/>
          <w:highlight w:val="none"/>
        </w:rPr>
        <w:t>。</w:t>
      </w:r>
    </w:p>
    <w:p w14:paraId="7F76D383">
      <w:pPr>
        <w:pStyle w:val="10"/>
        <w:spacing w:line="360" w:lineRule="auto"/>
        <w:ind w:firstLine="48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19.检查存储和管理（内置超声工作站）</w:t>
      </w:r>
      <w:r>
        <w:rPr>
          <w:rFonts w:hint="eastAsia" w:ascii="宋体" w:hAnsi="宋体" w:cs="宋体"/>
          <w:color w:val="auto"/>
          <w:sz w:val="24"/>
          <w:highlight w:val="none"/>
        </w:rPr>
        <w:t>。</w:t>
      </w:r>
    </w:p>
    <w:p w14:paraId="62C742F6">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19.1检查存储：≥120GB SSD硬盘、内置超声工作站。</w:t>
      </w:r>
    </w:p>
    <w:p w14:paraId="638C7932">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19.2多种导出图像格式：动态图像、静态图像以PC格式直接导出。 </w:t>
      </w:r>
    </w:p>
    <w:p w14:paraId="62E36A0A">
      <w:pPr>
        <w:pStyle w:val="10"/>
        <w:spacing w:line="360" w:lineRule="auto"/>
        <w:ind w:firstLine="48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21.探头规格</w:t>
      </w:r>
    </w:p>
    <w:p w14:paraId="58585D16">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21.1</w:t>
      </w:r>
      <w:r>
        <w:rPr>
          <w:rFonts w:hint="eastAsia" w:ascii="宋体" w:hAnsi="宋体" w:eastAsia="宋体" w:cs="宋体"/>
          <w:color w:val="auto"/>
          <w:kern w:val="0"/>
          <w:sz w:val="24"/>
          <w:szCs w:val="24"/>
          <w:highlight w:val="none"/>
          <w:lang w:val="en-US" w:eastAsia="zh-CN" w:bidi="ar"/>
        </w:rPr>
        <w:t>需配置</w:t>
      </w:r>
      <w:r>
        <w:rPr>
          <w:rFonts w:hint="eastAsia" w:ascii="宋体" w:hAnsi="宋体" w:eastAsia="宋体" w:cs="宋体"/>
          <w:color w:val="auto"/>
          <w:kern w:val="0"/>
          <w:sz w:val="24"/>
          <w:szCs w:val="24"/>
          <w:highlight w:val="none"/>
          <w:lang w:bidi="ar"/>
        </w:rPr>
        <w:t xml:space="preserve">探头类型：凸阵、线阵、相控阵。 </w:t>
      </w:r>
    </w:p>
    <w:p w14:paraId="1541D87D">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21.2探头频率：</w:t>
      </w:r>
    </w:p>
    <w:p w14:paraId="033A44D7">
      <w:pPr>
        <w:pStyle w:val="10"/>
        <w:spacing w:line="360" w:lineRule="auto"/>
        <w:ind w:firstLine="48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频率带宽1.5-23MHz（依赖不同探头）、所有探头均为宽频变频探头穿刺引导凸阵、线阵、相控阵具备多角度穿刺引导功能</w:t>
      </w:r>
      <w:r>
        <w:rPr>
          <w:rFonts w:hint="eastAsia" w:ascii="宋体" w:hAnsi="宋体" w:cs="宋体"/>
          <w:color w:val="auto"/>
          <w:sz w:val="24"/>
          <w:highlight w:val="none"/>
        </w:rPr>
        <w:t>。</w:t>
      </w:r>
    </w:p>
    <w:p w14:paraId="4D7B5B68">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21.3凸阵探头频率范围: 1.5- 5.5 MHz</w:t>
      </w:r>
      <w:r>
        <w:rPr>
          <w:rFonts w:hint="eastAsia" w:ascii="宋体" w:hAnsi="宋体" w:cs="宋体"/>
          <w:color w:val="auto"/>
          <w:sz w:val="24"/>
          <w:highlight w:val="none"/>
        </w:rPr>
        <w:t>。</w:t>
      </w:r>
    </w:p>
    <w:p w14:paraId="0D80D6EC">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21.4线阵探头频率范围: </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3.0-11.0 MHz</w:t>
      </w:r>
      <w:r>
        <w:rPr>
          <w:rFonts w:hint="eastAsia" w:ascii="宋体" w:hAnsi="宋体" w:cs="宋体"/>
          <w:color w:val="auto"/>
          <w:sz w:val="24"/>
          <w:highlight w:val="none"/>
        </w:rPr>
        <w:t>。</w:t>
      </w:r>
      <w:r>
        <w:rPr>
          <w:rFonts w:hint="eastAsia" w:ascii="宋体" w:hAnsi="宋体" w:eastAsia="宋体" w:cs="宋体"/>
          <w:color w:val="auto"/>
          <w:kern w:val="0"/>
          <w:sz w:val="24"/>
          <w:szCs w:val="24"/>
          <w:highlight w:val="none"/>
          <w:lang w:bidi="ar"/>
        </w:rPr>
        <w:t xml:space="preserve"> </w:t>
      </w:r>
    </w:p>
    <w:p w14:paraId="7CC70C85">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21.5低频线阵探头频率范围: </w:t>
      </w:r>
      <w:r>
        <w:rPr>
          <w:rFonts w:hint="eastAsia" w:ascii="宋体" w:hAnsi="宋体" w:eastAsia="宋体" w:cs="宋体"/>
          <w:color w:val="auto"/>
          <w:kern w:val="0"/>
          <w:sz w:val="24"/>
          <w:szCs w:val="24"/>
          <w:highlight w:val="none"/>
          <w:lang w:bidi="ar"/>
        </w:rPr>
        <w:tab/>
      </w:r>
      <w:r>
        <w:rPr>
          <w:rFonts w:hint="eastAsia" w:ascii="宋体" w:hAnsi="宋体" w:eastAsia="宋体" w:cs="宋体"/>
          <w:color w:val="auto"/>
          <w:kern w:val="0"/>
          <w:sz w:val="24"/>
          <w:szCs w:val="24"/>
          <w:highlight w:val="none"/>
          <w:lang w:bidi="ar"/>
        </w:rPr>
        <w:t>3.0-9.0 MHz</w:t>
      </w:r>
      <w:r>
        <w:rPr>
          <w:rFonts w:hint="eastAsia" w:ascii="宋体" w:hAnsi="宋体" w:cs="宋体"/>
          <w:color w:val="auto"/>
          <w:sz w:val="24"/>
          <w:highlight w:val="none"/>
        </w:rPr>
        <w:t>。</w:t>
      </w:r>
      <w:r>
        <w:rPr>
          <w:rFonts w:hint="eastAsia" w:ascii="宋体" w:hAnsi="宋体" w:eastAsia="宋体" w:cs="宋体"/>
          <w:color w:val="auto"/>
          <w:kern w:val="0"/>
          <w:sz w:val="24"/>
          <w:szCs w:val="24"/>
          <w:highlight w:val="none"/>
          <w:lang w:bidi="ar"/>
        </w:rPr>
        <w:t xml:space="preserve"> </w:t>
      </w:r>
    </w:p>
    <w:p w14:paraId="76D7800E">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21.6相控阵探头频率范围: 1.5-4.5 MHz </w:t>
      </w:r>
      <w:r>
        <w:rPr>
          <w:rFonts w:hint="eastAsia" w:ascii="宋体" w:hAnsi="宋体" w:cs="宋体"/>
          <w:color w:val="auto"/>
          <w:sz w:val="24"/>
          <w:highlight w:val="none"/>
        </w:rPr>
        <w:t>。</w:t>
      </w:r>
    </w:p>
    <w:p w14:paraId="3D75BB7A">
      <w:pPr>
        <w:pStyle w:val="10"/>
        <w:spacing w:line="360" w:lineRule="auto"/>
        <w:ind w:firstLine="48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22.外设和附件</w:t>
      </w:r>
    </w:p>
    <w:p w14:paraId="2800B5B9">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22.1台车（包括：耦合剂杯套组、储物篮、打印机架、AC电源及电源线、辅助输出电源线、纸巾架）</w:t>
      </w:r>
      <w:r>
        <w:rPr>
          <w:rFonts w:hint="eastAsia" w:ascii="宋体" w:hAnsi="宋体" w:cs="宋体"/>
          <w:color w:val="auto"/>
          <w:sz w:val="24"/>
          <w:highlight w:val="none"/>
        </w:rPr>
        <w:t>。</w:t>
      </w:r>
    </w:p>
    <w:p w14:paraId="130AE707">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22.2自动电源卷线器</w:t>
      </w:r>
      <w:r>
        <w:rPr>
          <w:rFonts w:hint="eastAsia" w:ascii="宋体" w:hAnsi="宋体" w:cs="宋体"/>
          <w:color w:val="auto"/>
          <w:sz w:val="24"/>
          <w:highlight w:val="none"/>
        </w:rPr>
        <w:t>。</w:t>
      </w:r>
    </w:p>
    <w:p w14:paraId="59DDFD31">
      <w:pPr>
        <w:pStyle w:val="10"/>
        <w:numPr>
          <w:ilvl w:val="1"/>
          <w:numId w:val="0"/>
        </w:numPr>
        <w:spacing w:line="360" w:lineRule="auto"/>
        <w:ind w:firstLine="480" w:firstLineChars="20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22.3支持机器防盗锁控制</w:t>
      </w:r>
      <w:r>
        <w:rPr>
          <w:rFonts w:hint="eastAsia" w:ascii="宋体" w:hAnsi="宋体" w:cs="宋体"/>
          <w:color w:val="auto"/>
          <w:sz w:val="24"/>
          <w:highlight w:val="none"/>
        </w:rPr>
        <w:t>。</w:t>
      </w:r>
    </w:p>
    <w:p w14:paraId="6272ED33">
      <w:pPr>
        <w:pStyle w:val="10"/>
        <w:tabs>
          <w:tab w:val="left" w:pos="567"/>
        </w:tabs>
        <w:spacing w:line="360" w:lineRule="auto"/>
        <w:ind w:firstLine="480"/>
        <w:jc w:val="left"/>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rPr>
        <w:t>23.配置要求：</w:t>
      </w:r>
      <w:r>
        <w:rPr>
          <w:rFonts w:hint="eastAsia" w:ascii="宋体" w:hAnsi="宋体" w:eastAsia="宋体" w:cs="宋体"/>
          <w:color w:val="auto"/>
          <w:kern w:val="0"/>
          <w:sz w:val="24"/>
          <w:szCs w:val="24"/>
          <w:highlight w:val="none"/>
          <w:lang w:bidi="ar"/>
        </w:rPr>
        <w:t>主机、 2套，凸阵探头、2把，线阵探头、2把，低频线阵探头、1把</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bidi="ar"/>
        </w:rPr>
        <w:t>相控阵探头、1把，专用台车、2套</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 xml:space="preserve"> </w:t>
      </w:r>
    </w:p>
    <w:p w14:paraId="7C0FA3D5">
      <w:pPr>
        <w:pStyle w:val="2"/>
        <w:keepNext/>
        <w:keepLines/>
        <w:pageBreakBefore w:val="0"/>
        <w:widowControl w:val="0"/>
        <w:kinsoku/>
        <w:wordWrap/>
        <w:overflowPunct/>
        <w:topLinePunct w:val="0"/>
        <w:autoSpaceDE w:val="0"/>
        <w:autoSpaceDN w:val="0"/>
        <w:bidi w:val="0"/>
        <w:adjustRightInd w:val="0"/>
        <w:snapToGrid/>
        <w:spacing w:before="0" w:line="48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03包：彩色多普勒超声系统</w:t>
      </w:r>
    </w:p>
    <w:p w14:paraId="4207737E">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1.用途：血管，甲状腺，肝脏等脏器的超声引导下穿刺，活检，及简单诊断。</w:t>
      </w:r>
    </w:p>
    <w:p w14:paraId="65238FF0">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2.主要规格及系统概述：</w:t>
      </w:r>
    </w:p>
    <w:p w14:paraId="3FBDAA40">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w:t>
      </w:r>
      <w:r>
        <w:rPr>
          <w:rFonts w:ascii="宋体" w:hAnsi="宋体" w:eastAsia="宋体"/>
          <w:color w:val="auto"/>
          <w:kern w:val="0"/>
          <w:sz w:val="24"/>
          <w:szCs w:val="24"/>
          <w:highlight w:val="none"/>
        </w:rPr>
        <w:t xml:space="preserve"> </w:t>
      </w:r>
      <w:r>
        <w:rPr>
          <w:rFonts w:hint="eastAsia" w:ascii="宋体" w:hAnsi="宋体" w:eastAsia="宋体"/>
          <w:color w:val="auto"/>
          <w:kern w:val="0"/>
          <w:sz w:val="24"/>
          <w:szCs w:val="24"/>
          <w:highlight w:val="none"/>
        </w:rPr>
        <w:t>≥15英寸彩色液晶宽屏显示器。</w:t>
      </w:r>
    </w:p>
    <w:p w14:paraId="761DD7E6">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▲2.2操作面板具有独立的液晶触摸控制屏</w:t>
      </w:r>
      <w:r>
        <w:rPr>
          <w:rFonts w:hint="eastAsia" w:ascii="宋体" w:hAnsi="宋体" w:eastAsia="宋体"/>
          <w:color w:val="auto"/>
          <w:kern w:val="0"/>
          <w:sz w:val="24"/>
          <w:szCs w:val="24"/>
          <w:highlight w:val="none"/>
          <w:lang w:eastAsia="zh-CN"/>
        </w:rPr>
        <w:t>，</w:t>
      </w:r>
      <w:r>
        <w:rPr>
          <w:rFonts w:hint="eastAsia" w:ascii="宋体" w:hAnsi="宋体" w:eastAsia="宋体"/>
          <w:color w:val="auto"/>
          <w:kern w:val="0"/>
          <w:sz w:val="24"/>
          <w:szCs w:val="24"/>
          <w:highlight w:val="none"/>
          <w:lang w:val="en-US" w:eastAsia="zh-CN"/>
        </w:rPr>
        <w:t>≥8英寸</w:t>
      </w:r>
      <w:r>
        <w:rPr>
          <w:rFonts w:hint="eastAsia" w:ascii="宋体" w:hAnsi="宋体" w:eastAsia="宋体"/>
          <w:color w:val="auto"/>
          <w:kern w:val="0"/>
          <w:sz w:val="24"/>
          <w:szCs w:val="24"/>
          <w:highlight w:val="none"/>
        </w:rPr>
        <w:t>。</w:t>
      </w:r>
    </w:p>
    <w:p w14:paraId="2868D0BD">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2.3具有二维灰阶成像单元及M型显像单元。</w:t>
      </w:r>
    </w:p>
    <w:p w14:paraId="5816B725">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2.4具备彩色多普勒血流成像技术。</w:t>
      </w:r>
    </w:p>
    <w:p w14:paraId="3302B259">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2.5具有频谱多普勒（PW、HRPF及CW）显示及分析单元。</w:t>
      </w:r>
    </w:p>
    <w:p w14:paraId="45429273">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2.6具有实时自动多普勒包络测量功能。</w:t>
      </w:r>
    </w:p>
    <w:p w14:paraId="3881B253">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2.7具备组织谐波成像技术，作用于全身应用≥4变频，可视可调。</w:t>
      </w:r>
    </w:p>
    <w:p w14:paraId="30A131D9">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2.8具备梯形扩展成像技术</w:t>
      </w:r>
    </w:p>
    <w:p w14:paraId="39712B37">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2.9具备宽景成像技术，包含灰阶、彩色及能量图，配备缩放和测量功能，可应用于腹部、高频、腔内等探头。</w:t>
      </w:r>
    </w:p>
    <w:p w14:paraId="064DF18C">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2.10高清实时放大成像，具备冻结或实时高清多级放大功能，≥8倍。</w:t>
      </w:r>
    </w:p>
    <w:p w14:paraId="52B75EA8">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2.11具备智能斑点噪声抑制技术。</w:t>
      </w:r>
    </w:p>
    <w:p w14:paraId="11A7876D">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2.12具备实时多声束空间复合成像技术，作用于探头发射及接收，多角度调整≥15条线，作用于凸阵或线阵探头。</w:t>
      </w:r>
    </w:p>
    <w:p w14:paraId="40D81460">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2.13图像一键优化，作用于2D及Doppler，自动调节增益,标尺等参数。</w:t>
      </w:r>
    </w:p>
    <w:p w14:paraId="4170BEA8">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2.14一键启动可自定义的操作流程，可自定义检查的模式和顺序，并自动标以缩写符号。可以按顺序定义成像的模式－2D, CFM, PW等，完成一项设定的成像扫描程序冻结存储图像，自动完成缩写标识；按顺序进入到下一个预设的成像模式，以此类推；流线型的工作流程可减少控制面版的交互作用，单键触发。</w:t>
      </w:r>
    </w:p>
    <w:p w14:paraId="7ABCEA4A">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2.15智能图像设置功能，操作者可根据其检查习惯存储检查部位多项图像参数设置和功能选项融合为一个功能选项。</w:t>
      </w:r>
    </w:p>
    <w:p w14:paraId="0BAACFCF">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2.16方向性精细血流成像，采集血流背向散射信号，提高血流多普勒信号灵敏度。</w:t>
      </w:r>
    </w:p>
    <w:p w14:paraId="40143A3A">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2.17高清血流成像，应用双多普勒发射接收技术，提高血流信号的敏感性及空间分辨率有别于常规的彩色多普勒和方向性能量图功能，减少血流外溢现象。</w:t>
      </w:r>
    </w:p>
    <w:p w14:paraId="2BC2FB03">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3.测量与分析 (B型、M型、频谱多普勒、彩色模式)</w:t>
      </w:r>
    </w:p>
    <w:p w14:paraId="3AC432F9">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3.1一般测量；</w:t>
      </w:r>
    </w:p>
    <w:p w14:paraId="06F4F02B">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3.2妇、产科测量；</w:t>
      </w:r>
    </w:p>
    <w:p w14:paraId="29845322">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3.3多普勒血流测量与分析；</w:t>
      </w:r>
    </w:p>
    <w:p w14:paraId="5F762351">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3.4外周血管测量与分析；</w:t>
      </w:r>
    </w:p>
    <w:p w14:paraId="6EEDED8F">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3.5泌尿科测量与分析；</w:t>
      </w:r>
    </w:p>
    <w:p w14:paraId="1E3034E2">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3.6自动多普勒血流测量与分析。</w:t>
      </w:r>
    </w:p>
    <w:p w14:paraId="0179FA6F">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4.数据连通性：医学数字图像和DICOM接口部件</w:t>
      </w:r>
      <w:r>
        <w:rPr>
          <w:rFonts w:hint="eastAsia" w:ascii="宋体" w:hAnsi="宋体" w:eastAsia="宋体"/>
          <w:color w:val="auto"/>
          <w:kern w:val="0"/>
          <w:sz w:val="24"/>
          <w:szCs w:val="24"/>
          <w:highlight w:val="none"/>
          <w:lang w:eastAsia="zh-CN"/>
        </w:rPr>
        <w:t>。</w:t>
      </w:r>
    </w:p>
    <w:p w14:paraId="068B9F05">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5.图像存档与病案管理系统：主机硬盘≥500GB，</w:t>
      </w:r>
      <w:r>
        <w:rPr>
          <w:rFonts w:hint="eastAsia" w:ascii="宋体" w:hAnsi="宋体" w:eastAsia="宋体"/>
          <w:color w:val="auto"/>
          <w:kern w:val="0"/>
          <w:sz w:val="24"/>
          <w:szCs w:val="24"/>
          <w:highlight w:val="none"/>
          <w:lang w:val="en-US" w:eastAsia="zh-CN"/>
        </w:rPr>
        <w:t>≥2</w:t>
      </w:r>
      <w:r>
        <w:rPr>
          <w:rFonts w:hint="eastAsia" w:ascii="宋体" w:hAnsi="宋体" w:eastAsia="宋体"/>
          <w:color w:val="auto"/>
          <w:kern w:val="0"/>
          <w:sz w:val="24"/>
          <w:szCs w:val="24"/>
          <w:highlight w:val="none"/>
        </w:rPr>
        <w:t>个USB接口，可将图像储存U盘、移动硬盘等。</w:t>
      </w:r>
    </w:p>
    <w:p w14:paraId="66A7DA1B">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5.1一体化原始数据的简帖版(在荧光屏上)可以存储和回放动态及静态图像。</w:t>
      </w:r>
    </w:p>
    <w:p w14:paraId="5A3EAF2C">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5.2以往图像与当前图像同屏对比显示。</w:t>
      </w:r>
    </w:p>
    <w:p w14:paraId="30D75AAD">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5.3客户自定义的报告系统。</w:t>
      </w:r>
    </w:p>
    <w:p w14:paraId="12639542">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6.技术参数：</w:t>
      </w:r>
    </w:p>
    <w:p w14:paraId="57A763DB">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6.1系统发射与接收通道数≥10万；动态范围≥250db。</w:t>
      </w:r>
    </w:p>
    <w:p w14:paraId="2C646734">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▲6.2主机可激活探头接口≥2个，并且互通互换（不含扩展接口）。</w:t>
      </w:r>
    </w:p>
    <w:p w14:paraId="06FBC518">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6.3内置锂电池。</w:t>
      </w:r>
    </w:p>
    <w:p w14:paraId="01BBA123">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6.4超声主机频率范围：1-19MHz；</w:t>
      </w:r>
    </w:p>
    <w:p w14:paraId="3A732EEC">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6.4.1超宽频变频探头，二维中心频率≥8种，谐波中心频率≥5种；多普勒频率≥7种；可视可调；</w:t>
      </w:r>
    </w:p>
    <w:p w14:paraId="42A9B326">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6.4.2腹部电子凸阵（标配）：超声频率：1-8MHz</w:t>
      </w:r>
    </w:p>
    <w:p w14:paraId="0BF65A1C">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6.4.3小器官高频（标配）：超声频率：4－15MHz；</w:t>
      </w:r>
    </w:p>
    <w:p w14:paraId="44412A13">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6.4.4配穿刺导向装置。</w:t>
      </w:r>
    </w:p>
    <w:p w14:paraId="08349D91">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6.5二维灰阶显像主要参数：</w:t>
      </w:r>
    </w:p>
    <w:p w14:paraId="67CD0A61">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6.5.1发射声束聚焦：≥8段；</w:t>
      </w:r>
    </w:p>
    <w:p w14:paraId="146E002A">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6.5.2扫描线密度≥512超声线；</w:t>
      </w:r>
    </w:p>
    <w:p w14:paraId="37294749">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▲6.5.3最大扫描深度≥40cm；</w:t>
      </w:r>
    </w:p>
    <w:p w14:paraId="60E9AB2C">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6.5.4</w:t>
      </w:r>
      <w:r>
        <w:rPr>
          <w:rFonts w:hint="eastAsia" w:ascii="宋体" w:hAnsi="宋体" w:eastAsia="宋体"/>
          <w:color w:val="auto"/>
          <w:kern w:val="0"/>
          <w:sz w:val="24"/>
          <w:szCs w:val="24"/>
          <w:highlight w:val="none"/>
        </w:rPr>
        <w:tab/>
      </w:r>
      <w:r>
        <w:rPr>
          <w:rFonts w:hint="eastAsia" w:ascii="宋体" w:hAnsi="宋体" w:eastAsia="宋体"/>
          <w:color w:val="auto"/>
          <w:kern w:val="0"/>
          <w:sz w:val="24"/>
          <w:szCs w:val="24"/>
          <w:highlight w:val="none"/>
        </w:rPr>
        <w:t>回放重现：灰阶图像回放≥2048幅, 电影回放≥60秒。</w:t>
      </w:r>
    </w:p>
    <w:p w14:paraId="15A922F9">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6.6频谱多普勒：</w:t>
      </w:r>
    </w:p>
    <w:p w14:paraId="6F9E9B5A">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6.6.1最大测量速度：PWD≥±6m/s。</w:t>
      </w:r>
    </w:p>
    <w:p w14:paraId="594E9D46">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6.6.2最低测量速度：PW≤1.0mm/s(非噪声信号)。</w:t>
      </w:r>
    </w:p>
    <w:p w14:paraId="0D7480D7">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6.6.3取样宽度及位置：0.5－24mm逐级调节。</w:t>
      </w:r>
    </w:p>
    <w:p w14:paraId="123E177B">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6.7彩色多普勒：</w:t>
      </w:r>
    </w:p>
    <w:p w14:paraId="42B545BF">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6.7.1显示方式：速度方差显示、能量显示，速度显示、方差显示。</w:t>
      </w:r>
    </w:p>
    <w:p w14:paraId="70D97C7B">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6.7.2二维/彩色血流/频谱多谱勒实时三同步。</w:t>
      </w:r>
    </w:p>
    <w:p w14:paraId="55D7C6D5">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6.7.3彩色增强功能：组织多普勒成像，能量图，精细血流成像，高清血流成像。</w:t>
      </w:r>
    </w:p>
    <w:p w14:paraId="26FAAE28">
      <w:pPr>
        <w:pStyle w:val="9"/>
        <w:spacing w:line="360" w:lineRule="auto"/>
        <w:ind w:firstLine="48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6.7.4显示取样框调整：线阵扫描感兴趣图像范围：≥±28°。</w:t>
      </w:r>
    </w:p>
    <w:p w14:paraId="229237CB">
      <w:pPr>
        <w:pStyle w:val="9"/>
        <w:spacing w:line="360" w:lineRule="auto"/>
        <w:ind w:left="420" w:leftChars="200" w:firstLine="0" w:firstLineChars="0"/>
        <w:rPr>
          <w:rFonts w:ascii="宋体" w:hAnsi="宋体" w:eastAsia="宋体"/>
          <w:color w:val="auto"/>
          <w:kern w:val="0"/>
          <w:sz w:val="24"/>
          <w:szCs w:val="24"/>
          <w:highlight w:val="none"/>
        </w:rPr>
      </w:pPr>
      <w:r>
        <w:rPr>
          <w:rFonts w:hint="eastAsia" w:ascii="宋体" w:hAnsi="宋体" w:eastAsia="宋体"/>
          <w:color w:val="auto"/>
          <w:kern w:val="0"/>
          <w:sz w:val="24"/>
          <w:szCs w:val="24"/>
          <w:highlight w:val="none"/>
        </w:rPr>
        <w:t>7.配置要求（包括但不限于）：主机（含电池）1台+凸阵探头1把+线阵探头1把+超声专用台车1辆+穿刺架2个。</w:t>
      </w:r>
    </w:p>
    <w:p w14:paraId="200F3B3D">
      <w:pPr>
        <w:pStyle w:val="2"/>
        <w:keepNext/>
        <w:keepLines/>
        <w:pageBreakBefore w:val="0"/>
        <w:widowControl w:val="0"/>
        <w:kinsoku/>
        <w:wordWrap/>
        <w:overflowPunct/>
        <w:topLinePunct w:val="0"/>
        <w:autoSpaceDE w:val="0"/>
        <w:autoSpaceDN w:val="0"/>
        <w:bidi w:val="0"/>
        <w:adjustRightInd w:val="0"/>
        <w:snapToGrid/>
        <w:spacing w:before="0" w:line="480" w:lineRule="auto"/>
        <w:ind w:firstLine="482"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04包：多波长光电综合平台</w:t>
      </w:r>
    </w:p>
    <w:p w14:paraId="75439145">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1.用途：用于治疗血管性疾病、色素性疾病、毛发减少、炎性痤疮、细小皱纹、纹理疤痕类病变：妊娠纹；膨胀纹；萎缩纹；痤疮疤痕；外科疤痕等。</w:t>
      </w:r>
    </w:p>
    <w:p w14:paraId="0FDCDA11">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2.光源物质：氙灯、光纤。</w:t>
      </w:r>
    </w:p>
    <w:p w14:paraId="71D38293">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3.强脉冲光工作波长为400nm-1200nm，最大至1200nm。</w:t>
      </w:r>
    </w:p>
    <w:p w14:paraId="03601129">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▲4.具备波长：≥8种滤光片，具有超膜双波截取技术。 </w:t>
      </w:r>
    </w:p>
    <w:p w14:paraId="347B5ED3">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▲5.滤光片支持热插拨技术，系统可自动识别滤光片。</w:t>
      </w:r>
    </w:p>
    <w:p w14:paraId="60C25BAB">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 xml:space="preserve">.一次发射脉冲个数：1-3个脉冲可调节，每个子脉冲能量可调节。 </w:t>
      </w:r>
    </w:p>
    <w:p w14:paraId="585B4A56">
      <w:pPr>
        <w:pStyle w:val="9"/>
        <w:spacing w:line="360" w:lineRule="auto"/>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.蓝宝石导光晶体尺寸：≥5cm²，并且具备两种以上的大小规格可选择。</w:t>
      </w:r>
    </w:p>
    <w:p w14:paraId="6B233A35">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.子能量密度：强脉冲光≥30J/cm</w:t>
      </w:r>
      <w:r>
        <w:rPr>
          <w:rFonts w:hint="eastAsia" w:ascii="宋体" w:hAnsi="宋体" w:eastAsia="宋体" w:cs="宋体"/>
          <w:color w:val="auto"/>
          <w:kern w:val="0"/>
          <w:sz w:val="24"/>
          <w:szCs w:val="24"/>
          <w:highlight w:val="none"/>
          <w:vertAlign w:val="superscript"/>
        </w:rPr>
        <w:t>2</w:t>
      </w:r>
      <w:r>
        <w:rPr>
          <w:rFonts w:hint="eastAsia" w:ascii="宋体" w:hAnsi="宋体" w:eastAsia="宋体" w:cs="宋体"/>
          <w:color w:val="auto"/>
          <w:kern w:val="0"/>
          <w:sz w:val="24"/>
          <w:szCs w:val="24"/>
          <w:highlight w:val="none"/>
        </w:rPr>
        <w:t>。</w:t>
      </w:r>
    </w:p>
    <w:p w14:paraId="09EF4825">
      <w:pPr>
        <w:pStyle w:val="9"/>
        <w:spacing w:line="360" w:lineRule="auto"/>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9</w:t>
      </w:r>
      <w:r>
        <w:rPr>
          <w:rFonts w:hint="eastAsia" w:ascii="宋体" w:hAnsi="宋体" w:eastAsia="宋体" w:cs="宋体"/>
          <w:color w:val="auto"/>
          <w:kern w:val="0"/>
          <w:sz w:val="24"/>
          <w:szCs w:val="24"/>
          <w:highlight w:val="none"/>
        </w:rPr>
        <w:t>.脉冲宽度：4-20ms，步进增量0.5ms调节，非固定脉宽。</w:t>
      </w:r>
    </w:p>
    <w:p w14:paraId="05F792A0">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.脉冲延迟：5-150ms，步进增量5ms调节。</w:t>
      </w:r>
    </w:p>
    <w:p w14:paraId="0302A80E">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rPr>
        <w:t>.强脉冲光脉冲重复频率：≥1H</w:t>
      </w:r>
      <w:r>
        <w:rPr>
          <w:rFonts w:ascii="宋体" w:hAnsi="宋体" w:eastAsia="宋体" w:cs="宋体"/>
          <w:color w:val="auto"/>
          <w:kern w:val="0"/>
          <w:sz w:val="24"/>
          <w:szCs w:val="24"/>
          <w:highlight w:val="none"/>
        </w:rPr>
        <w:t>z</w:t>
      </w:r>
      <w:r>
        <w:rPr>
          <w:rFonts w:hint="eastAsia" w:ascii="宋体" w:hAnsi="宋体" w:eastAsia="宋体" w:cs="宋体"/>
          <w:color w:val="auto"/>
          <w:kern w:val="0"/>
          <w:sz w:val="24"/>
          <w:szCs w:val="24"/>
          <w:highlight w:val="none"/>
        </w:rPr>
        <w:t xml:space="preserve">。 </w:t>
      </w:r>
    </w:p>
    <w:p w14:paraId="2752BE92">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.激光波长值：1565nm±10nm 。</w:t>
      </w:r>
    </w:p>
    <w:p w14:paraId="52B7BE63">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.激光能量：≥70mJ。</w:t>
      </w:r>
    </w:p>
    <w:p w14:paraId="6A12378A">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rPr>
        <w:t>.激光的发射方式：具备非顺序扫描发射方式。</w:t>
      </w:r>
    </w:p>
    <w:p w14:paraId="2E26AE19">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rPr>
        <w:t>.激光导光晶体尺寸：≤18mm。</w:t>
      </w:r>
    </w:p>
    <w:p w14:paraId="623AC627">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6</w:t>
      </w:r>
      <w:r>
        <w:rPr>
          <w:rFonts w:hint="eastAsia" w:ascii="宋体" w:hAnsi="宋体" w:eastAsia="宋体" w:cs="宋体"/>
          <w:color w:val="auto"/>
          <w:kern w:val="0"/>
          <w:sz w:val="24"/>
          <w:szCs w:val="24"/>
          <w:highlight w:val="none"/>
        </w:rPr>
        <w:t>.具备热电冷却器冷却方式：具备蓝宝石导光晶体自动恒温技术。</w:t>
      </w:r>
    </w:p>
    <w:p w14:paraId="60D7A63D">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7</w:t>
      </w:r>
      <w:r>
        <w:rPr>
          <w:rFonts w:hint="eastAsia" w:ascii="宋体" w:hAnsi="宋体" w:eastAsia="宋体" w:cs="宋体"/>
          <w:color w:val="auto"/>
          <w:kern w:val="0"/>
          <w:sz w:val="24"/>
          <w:szCs w:val="24"/>
          <w:highlight w:val="none"/>
        </w:rPr>
        <w:t>.具备开机自动检测系统。</w:t>
      </w:r>
    </w:p>
    <w:p w14:paraId="5114A916">
      <w:pPr>
        <w:pStyle w:val="9"/>
        <w:spacing w:line="360" w:lineRule="auto"/>
        <w:ind w:firstLine="48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ascii="宋体" w:hAnsi="宋体" w:eastAsia="宋体" w:cs="宋体"/>
          <w:color w:val="auto"/>
          <w:kern w:val="0"/>
          <w:sz w:val="24"/>
          <w:szCs w:val="24"/>
          <w:highlight w:val="none"/>
        </w:rPr>
        <w:t>8</w:t>
      </w:r>
      <w:r>
        <w:rPr>
          <w:rFonts w:hint="eastAsia" w:ascii="宋体" w:hAnsi="宋体" w:eastAsia="宋体" w:cs="宋体"/>
          <w:color w:val="auto"/>
          <w:kern w:val="0"/>
          <w:sz w:val="24"/>
          <w:szCs w:val="24"/>
          <w:highlight w:val="none"/>
        </w:rPr>
        <w:t>.系统操作可根据皮肤类型，病变病症，病变深度自动生成预设治疗参数。</w:t>
      </w:r>
    </w:p>
    <w:p w14:paraId="59136C71">
      <w:pPr>
        <w:pStyle w:val="9"/>
        <w:spacing w:line="360" w:lineRule="auto"/>
        <w:ind w:firstLine="48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19</w:t>
      </w:r>
      <w:r>
        <w:rPr>
          <w:rFonts w:hint="eastAsia" w:ascii="宋体" w:hAnsi="宋体" w:eastAsia="宋体" w:cs="宋体"/>
          <w:color w:val="auto"/>
          <w:kern w:val="0"/>
          <w:sz w:val="24"/>
          <w:szCs w:val="24"/>
          <w:highlight w:val="none"/>
        </w:rPr>
        <w:t>.系统可保存用户设定的预设参数。</w:t>
      </w:r>
    </w:p>
    <w:p w14:paraId="5E9AA8C9">
      <w:pPr>
        <w:pStyle w:val="9"/>
        <w:spacing w:line="360" w:lineRule="auto"/>
        <w:ind w:firstLine="480"/>
        <w:rPr>
          <w:rFonts w:hint="eastAsia" w:ascii="宋体" w:hAnsi="宋体" w:eastAsia="仿宋" w:cs="宋体"/>
          <w:color w:val="auto"/>
          <w:kern w:val="0"/>
          <w:sz w:val="24"/>
          <w:szCs w:val="24"/>
          <w:highlight w:val="none"/>
          <w:lang w:eastAsia="zh-CN"/>
        </w:rPr>
      </w:pPr>
      <w:r>
        <w:rPr>
          <w:rFonts w:hint="eastAsia" w:ascii="宋体" w:hAnsi="宋体" w:eastAsia="宋体" w:cs="宋体"/>
          <w:color w:val="auto"/>
          <w:kern w:val="0"/>
          <w:sz w:val="24"/>
          <w:szCs w:val="24"/>
          <w:highlight w:val="none"/>
        </w:rPr>
        <w:t>2</w:t>
      </w:r>
      <w:r>
        <w:rPr>
          <w:rFonts w:ascii="宋体" w:hAnsi="宋体" w:eastAsia="宋体" w:cs="宋体"/>
          <w:color w:val="auto"/>
          <w:kern w:val="0"/>
          <w:sz w:val="24"/>
          <w:szCs w:val="24"/>
          <w:highlight w:val="none"/>
        </w:rPr>
        <w:t>0</w:t>
      </w:r>
      <w:r>
        <w:rPr>
          <w:rFonts w:hint="eastAsia" w:ascii="宋体" w:hAnsi="宋体" w:eastAsia="宋体" w:cs="宋体"/>
          <w:color w:val="auto"/>
          <w:kern w:val="0"/>
          <w:sz w:val="24"/>
          <w:szCs w:val="24"/>
          <w:highlight w:val="none"/>
        </w:rPr>
        <w:t>.配置要求（包含但不限于）：主机1台</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通用强脉冲光治疗头、1套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8个可更换光学滤光片（各一个）、1套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2个可更换蓝宝石制冷端头（各一个）、1套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非剥脱点阵激光模块、1套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非剥脱点阵激光治疗头、1套</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脚踏开关、1个</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医生防护眼镜、2副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患者防护眼镜、2副</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强光警告牌、1个</w:t>
      </w:r>
      <w:r>
        <w:rPr>
          <w:rFonts w:hint="eastAsia"/>
          <w:color w:val="auto"/>
          <w:highlight w:val="none"/>
          <w:lang w:eastAsia="zh-CN"/>
        </w:rPr>
        <w:t>。</w:t>
      </w:r>
    </w:p>
    <w:p w14:paraId="6E0D708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7617F5"/>
    <w:rsid w:val="6935478D"/>
    <w:rsid w:val="69A62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3">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toc 2"/>
    <w:basedOn w:val="1"/>
    <w:next w:val="1"/>
    <w:qFormat/>
    <w:uiPriority w:val="39"/>
    <w:pPr>
      <w:tabs>
        <w:tab w:val="right" w:leader="dot" w:pos="8937"/>
      </w:tabs>
      <w:spacing w:line="312" w:lineRule="auto"/>
      <w:ind w:left="420" w:leftChars="200"/>
    </w:pPr>
  </w:style>
  <w:style w:type="paragraph" w:customStyle="1" w:styleId="9">
    <w:name w:val="列出段落1"/>
    <w:basedOn w:val="1"/>
    <w:autoRedefine/>
    <w:qFormat/>
    <w:uiPriority w:val="34"/>
    <w:pPr>
      <w:ind w:firstLine="420" w:firstLineChars="200"/>
    </w:pPr>
    <w:rPr>
      <w:rFonts w:ascii="Calibri" w:hAnsi="Calibri"/>
      <w:szCs w:val="22"/>
    </w:rPr>
  </w:style>
  <w:style w:type="paragraph" w:styleId="10">
    <w:name w:val="List Paragraph"/>
    <w:basedOn w:val="1"/>
    <w:autoRedefine/>
    <w:qFormat/>
    <w:uiPriority w:val="1"/>
    <w:pPr>
      <w:ind w:firstLine="420" w:firstLineChars="200"/>
    </w:pPr>
  </w:style>
  <w:style w:type="paragraph" w:customStyle="1" w:styleId="11">
    <w:name w:val="列出段落2"/>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5591</Words>
  <Characters>6626</Characters>
  <Lines>0</Lines>
  <Paragraphs>0</Paragraphs>
  <TotalTime>0</TotalTime>
  <ScaleCrop>false</ScaleCrop>
  <LinksUpToDate>false</LinksUpToDate>
  <CharactersWithSpaces>6792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2024-12-02T01:42:00Z</dcterms:created>
  <dc:creator>zxhd</dc:creator>
  <cp:lastModifiedBy>WYJ</cp:lastModifiedBy>
  <dcterms:modified xsi:type="dcterms:W3CDTF">2025-03-26T02:03:22Z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453FE945DB6940C5B3BC018D0727F57D_12</vt:lpwstr>
  </property>
  <property fmtid="{D5CDD505-2E9C-101B-9397-08002B2CF9AE}" pid="4" name="KSOTemplateDocerSaveRecord">
    <vt:lpwstr>eyJoZGlkIjoiMDEwZGE1MDQxZjI0MTBlMTY3ZGU0MzI3NzJmNmRmOTQiLCJ1c2VySWQiOiIzNTg1NDA2OTQifQ==</vt:lpwstr>
  </property>
</Properties>
</file>