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DEA663E">
      <w:pPr>
        <w:spacing w:line="360" w:lineRule="auto"/>
        <w:jc w:val="center"/>
        <w:rPr>
          <w:b/>
          <w:bCs/>
          <w:sz w:val="24"/>
        </w:rPr>
      </w:pPr>
      <w:r>
        <w:rPr>
          <w:rFonts w:hint="eastAsia"/>
          <w:b/>
          <w:bCs/>
          <w:sz w:val="24"/>
        </w:rPr>
        <w:t>建设工程安全质量监督抽测竞争性磋商公告</w:t>
      </w:r>
    </w:p>
    <w:p w14:paraId="172F22BB">
      <w:pPr>
        <w:pStyle w:val="3"/>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一、项目基本情况</w:t>
      </w:r>
    </w:p>
    <w:p w14:paraId="06542432">
      <w:pPr>
        <w:spacing w:line="360" w:lineRule="auto"/>
        <w:ind w:firstLine="480" w:firstLineChars="200"/>
        <w:rPr>
          <w:sz w:val="24"/>
        </w:rPr>
      </w:pPr>
      <w:r>
        <w:rPr>
          <w:sz w:val="24"/>
        </w:rPr>
        <w:t>1.项目编号：</w:t>
      </w:r>
      <w:r>
        <w:rPr>
          <w:sz w:val="24"/>
          <w:u w:val="single"/>
        </w:rPr>
        <w:t>BJJQ-2024-1223</w:t>
      </w:r>
    </w:p>
    <w:p w14:paraId="64FD57D8">
      <w:pPr>
        <w:spacing w:line="360" w:lineRule="auto"/>
        <w:ind w:firstLine="480" w:firstLineChars="200"/>
        <w:rPr>
          <w:sz w:val="24"/>
        </w:rPr>
      </w:pPr>
      <w:r>
        <w:rPr>
          <w:sz w:val="24"/>
        </w:rPr>
        <w:t>2.项目名称：</w:t>
      </w:r>
      <w:r>
        <w:rPr>
          <w:sz w:val="24"/>
          <w:u w:val="single"/>
        </w:rPr>
        <w:t>建设工程安全质量监督抽测</w:t>
      </w:r>
    </w:p>
    <w:p w14:paraId="661FF6D2">
      <w:pPr>
        <w:spacing w:line="360" w:lineRule="auto"/>
        <w:ind w:firstLine="480" w:firstLineChars="200"/>
        <w:rPr>
          <w:sz w:val="24"/>
        </w:rPr>
      </w:pPr>
      <w:r>
        <w:rPr>
          <w:sz w:val="24"/>
        </w:rPr>
        <w:t>3.采购方式：竞争性磋商</w:t>
      </w:r>
    </w:p>
    <w:p w14:paraId="734CD211">
      <w:pPr>
        <w:spacing w:line="360" w:lineRule="auto"/>
        <w:ind w:firstLine="480" w:firstLineChars="200"/>
        <w:rPr>
          <w:sz w:val="24"/>
        </w:rPr>
      </w:pPr>
      <w:r>
        <w:rPr>
          <w:sz w:val="24"/>
        </w:rPr>
        <w:t>4.项目预算金额：</w:t>
      </w:r>
      <w:r>
        <w:rPr>
          <w:sz w:val="24"/>
          <w:u w:val="single"/>
        </w:rPr>
        <w:t>179.1791</w:t>
      </w:r>
      <w:r>
        <w:rPr>
          <w:sz w:val="24"/>
        </w:rPr>
        <w:t>万元、项目最高限价（如有）：__</w:t>
      </w:r>
      <w:r>
        <w:rPr>
          <w:rFonts w:hint="eastAsia"/>
          <w:sz w:val="24"/>
        </w:rPr>
        <w:t>/</w:t>
      </w:r>
      <w:r>
        <w:rPr>
          <w:sz w:val="24"/>
        </w:rPr>
        <w:t>__万元</w:t>
      </w:r>
    </w:p>
    <w:p w14:paraId="6523D913">
      <w:pPr>
        <w:spacing w:line="360" w:lineRule="auto"/>
        <w:ind w:firstLine="480" w:firstLineChars="200"/>
        <w:rPr>
          <w:sz w:val="24"/>
        </w:rPr>
      </w:pPr>
      <w:r>
        <w:rPr>
          <w:sz w:val="24"/>
        </w:rPr>
        <w:t>5.采购需求：</w:t>
      </w:r>
    </w:p>
    <w:p w14:paraId="2B4B9455">
      <w:pPr>
        <w:spacing w:line="360" w:lineRule="auto"/>
        <w:ind w:firstLine="480" w:firstLineChars="200"/>
        <w:rPr>
          <w:sz w:val="24"/>
        </w:rPr>
      </w:pPr>
      <w:r>
        <w:rPr>
          <w:sz w:val="24"/>
        </w:rPr>
        <w:t>5.1建设工程安全质量监督抽测，包括开展预拌混凝土生产企业使用的原材料质量抽样检测和构件厂生产的预制混凝土构件质量抽样检测668组；开展对工程材料、构配件、设备、实体质量、建筑节能效果、室内空气质量等抽样检测403组</w:t>
      </w:r>
      <w:r>
        <w:rPr>
          <w:rFonts w:hint="eastAsia"/>
          <w:sz w:val="24"/>
        </w:rPr>
        <w:t>；</w:t>
      </w:r>
      <w:r>
        <w:rPr>
          <w:sz w:val="24"/>
        </w:rPr>
        <w:t>城市轨道交通工程、地方铁路工程质量抽样检测101组、衬砌厚度检测1000米；开展起重机械专项抽样检测340组（台）；以上共计：1512组（台）+1000米。供应商应在接到检测任务后7日内开展检测工作，并在正式开展检测工作后5日内到规定地点向委托方提交所委托项目的检验报告。供应商须承担检测费用、现场取样人工费及交通费（所有检测项目的样品均需供应商到现场自取）等完成抽样检测所需全部费用（详见磋商文件）。</w:t>
      </w:r>
    </w:p>
    <w:p w14:paraId="0D863FF9">
      <w:pPr>
        <w:spacing w:line="360" w:lineRule="auto"/>
        <w:ind w:firstLine="480" w:firstLineChars="200"/>
        <w:rPr>
          <w:sz w:val="24"/>
        </w:rPr>
      </w:pPr>
      <w:r>
        <w:rPr>
          <w:sz w:val="24"/>
        </w:rPr>
        <w:t>5.2根据抽样检测项目类别和服务要求不同，共分为6包，具体为：</w:t>
      </w:r>
    </w:p>
    <w:p w14:paraId="7250E4AF">
      <w:pPr>
        <w:ind w:left="480"/>
        <w:rPr>
          <w:sz w:val="24"/>
        </w:rPr>
      </w:pPr>
      <w:r>
        <w:rPr>
          <w:sz w:val="24"/>
        </w:rPr>
        <w:t>第</w:t>
      </w:r>
      <w:r>
        <w:rPr>
          <w:rFonts w:hint="eastAsia"/>
          <w:sz w:val="24"/>
          <w:lang w:val="en-US" w:eastAsia="zh-CN"/>
        </w:rPr>
        <w:t>一</w:t>
      </w:r>
      <w:r>
        <w:rPr>
          <w:sz w:val="24"/>
        </w:rPr>
        <w:t>包</w:t>
      </w:r>
    </w:p>
    <w:tbl>
      <w:tblPr>
        <w:tblStyle w:val="14"/>
        <w:tblW w:w="4951" w:type="pct"/>
        <w:tblInd w:w="0" w:type="dxa"/>
        <w:tblLayout w:type="autofit"/>
        <w:tblCellMar>
          <w:top w:w="0" w:type="dxa"/>
          <w:left w:w="108" w:type="dxa"/>
          <w:bottom w:w="0" w:type="dxa"/>
          <w:right w:w="108" w:type="dxa"/>
        </w:tblCellMar>
      </w:tblPr>
      <w:tblGrid>
        <w:gridCol w:w="698"/>
        <w:gridCol w:w="1490"/>
        <w:gridCol w:w="3446"/>
        <w:gridCol w:w="1084"/>
        <w:gridCol w:w="887"/>
        <w:gridCol w:w="833"/>
      </w:tblGrid>
      <w:tr w14:paraId="12C9E615">
        <w:tblPrEx>
          <w:tblCellMar>
            <w:top w:w="0" w:type="dxa"/>
            <w:left w:w="108" w:type="dxa"/>
            <w:bottom w:w="0" w:type="dxa"/>
            <w:right w:w="108" w:type="dxa"/>
          </w:tblCellMar>
        </w:tblPrEx>
        <w:trPr>
          <w:trHeight w:val="23" w:hRule="atLeast"/>
        </w:trPr>
        <w:tc>
          <w:tcPr>
            <w:tcW w:w="399" w:type="pct"/>
            <w:tcBorders>
              <w:top w:val="single" w:color="000000" w:sz="4" w:space="0"/>
              <w:left w:val="single" w:color="000000" w:sz="4" w:space="0"/>
              <w:bottom w:val="single" w:color="000000" w:sz="4" w:space="0"/>
              <w:right w:val="single" w:color="000000" w:sz="4" w:space="0"/>
            </w:tcBorders>
            <w:noWrap/>
            <w:vAlign w:val="center"/>
          </w:tcPr>
          <w:p w14:paraId="2461F461">
            <w:pPr>
              <w:widowControl/>
              <w:jc w:val="center"/>
              <w:textAlignment w:val="center"/>
              <w:rPr>
                <w:b/>
                <w:sz w:val="24"/>
              </w:rPr>
            </w:pPr>
            <w:r>
              <w:rPr>
                <w:b/>
                <w:kern w:val="0"/>
                <w:sz w:val="24"/>
                <w:lang w:bidi="ar"/>
              </w:rPr>
              <w:t>序号</w:t>
            </w:r>
          </w:p>
        </w:tc>
        <w:tc>
          <w:tcPr>
            <w:tcW w:w="885" w:type="pct"/>
            <w:tcBorders>
              <w:top w:val="single" w:color="000000" w:sz="4" w:space="0"/>
              <w:left w:val="single" w:color="000000" w:sz="4" w:space="0"/>
              <w:bottom w:val="single" w:color="000000" w:sz="4" w:space="0"/>
              <w:right w:val="single" w:color="000000" w:sz="4" w:space="0"/>
            </w:tcBorders>
            <w:noWrap/>
            <w:vAlign w:val="center"/>
          </w:tcPr>
          <w:p w14:paraId="5CE8E8CE">
            <w:pPr>
              <w:widowControl/>
              <w:jc w:val="center"/>
              <w:textAlignment w:val="center"/>
              <w:rPr>
                <w:b/>
                <w:sz w:val="24"/>
              </w:rPr>
            </w:pPr>
            <w:r>
              <w:rPr>
                <w:b/>
                <w:kern w:val="0"/>
                <w:sz w:val="24"/>
                <w:lang w:bidi="ar"/>
              </w:rPr>
              <w:t>类别</w:t>
            </w:r>
          </w:p>
        </w:tc>
        <w:tc>
          <w:tcPr>
            <w:tcW w:w="2043" w:type="pct"/>
            <w:tcBorders>
              <w:top w:val="single" w:color="000000" w:sz="4" w:space="0"/>
              <w:left w:val="single" w:color="000000" w:sz="4" w:space="0"/>
              <w:bottom w:val="single" w:color="000000" w:sz="4" w:space="0"/>
              <w:right w:val="single" w:color="000000" w:sz="4" w:space="0"/>
            </w:tcBorders>
            <w:noWrap/>
            <w:vAlign w:val="center"/>
          </w:tcPr>
          <w:p w14:paraId="6E38102F">
            <w:pPr>
              <w:widowControl/>
              <w:jc w:val="center"/>
              <w:textAlignment w:val="center"/>
              <w:rPr>
                <w:b/>
                <w:sz w:val="24"/>
              </w:rPr>
            </w:pPr>
            <w:r>
              <w:rPr>
                <w:b/>
                <w:kern w:val="0"/>
                <w:sz w:val="24"/>
                <w:lang w:bidi="ar"/>
              </w:rPr>
              <w:t>检测项目</w:t>
            </w:r>
          </w:p>
        </w:tc>
        <w:tc>
          <w:tcPr>
            <w:tcW w:w="645" w:type="pct"/>
            <w:tcBorders>
              <w:top w:val="single" w:color="000000" w:sz="4" w:space="0"/>
              <w:left w:val="single" w:color="000000" w:sz="4" w:space="0"/>
              <w:bottom w:val="single" w:color="000000" w:sz="4" w:space="0"/>
              <w:right w:val="single" w:color="000000" w:sz="4" w:space="0"/>
            </w:tcBorders>
            <w:noWrap/>
            <w:vAlign w:val="center"/>
          </w:tcPr>
          <w:p w14:paraId="77D1C3BF">
            <w:pPr>
              <w:widowControl/>
              <w:jc w:val="center"/>
              <w:textAlignment w:val="center"/>
              <w:rPr>
                <w:b/>
                <w:sz w:val="24"/>
              </w:rPr>
            </w:pPr>
            <w:r>
              <w:rPr>
                <w:b/>
                <w:kern w:val="0"/>
                <w:sz w:val="24"/>
                <w:lang w:bidi="ar"/>
              </w:rPr>
              <w:t>单位</w:t>
            </w:r>
          </w:p>
        </w:tc>
        <w:tc>
          <w:tcPr>
            <w:tcW w:w="528" w:type="pct"/>
            <w:tcBorders>
              <w:top w:val="single" w:color="000000" w:sz="4" w:space="0"/>
              <w:left w:val="single" w:color="000000" w:sz="4" w:space="0"/>
              <w:bottom w:val="single" w:color="000000" w:sz="4" w:space="0"/>
              <w:right w:val="single" w:color="000000" w:sz="4" w:space="0"/>
            </w:tcBorders>
            <w:vAlign w:val="center"/>
          </w:tcPr>
          <w:p w14:paraId="454F6D26">
            <w:pPr>
              <w:widowControl/>
              <w:jc w:val="center"/>
              <w:textAlignment w:val="center"/>
              <w:rPr>
                <w:b/>
                <w:sz w:val="24"/>
              </w:rPr>
            </w:pPr>
            <w:r>
              <w:rPr>
                <w:b/>
                <w:kern w:val="0"/>
                <w:sz w:val="24"/>
                <w:lang w:bidi="ar"/>
              </w:rPr>
              <w:t>数量</w:t>
            </w:r>
            <w:r>
              <w:rPr>
                <w:b/>
                <w:kern w:val="0"/>
                <w:sz w:val="24"/>
                <w:lang w:bidi="ar"/>
              </w:rPr>
              <w:br w:type="textWrapping"/>
            </w:r>
            <w:r>
              <w:rPr>
                <w:b/>
                <w:kern w:val="0"/>
                <w:sz w:val="24"/>
                <w:lang w:bidi="ar"/>
              </w:rPr>
              <w:t>（A）</w:t>
            </w:r>
          </w:p>
        </w:tc>
        <w:tc>
          <w:tcPr>
            <w:tcW w:w="496" w:type="pct"/>
            <w:tcBorders>
              <w:top w:val="single" w:color="000000" w:sz="4" w:space="0"/>
              <w:left w:val="single" w:color="000000" w:sz="4" w:space="0"/>
              <w:bottom w:val="single" w:color="000000" w:sz="4" w:space="0"/>
              <w:right w:val="single" w:color="000000" w:sz="4" w:space="0"/>
            </w:tcBorders>
            <w:vAlign w:val="center"/>
          </w:tcPr>
          <w:p w14:paraId="131B20E6">
            <w:pPr>
              <w:widowControl/>
              <w:jc w:val="center"/>
              <w:textAlignment w:val="center"/>
              <w:rPr>
                <w:b/>
                <w:sz w:val="24"/>
              </w:rPr>
            </w:pPr>
            <w:r>
              <w:rPr>
                <w:b/>
                <w:kern w:val="0"/>
                <w:sz w:val="24"/>
                <w:lang w:bidi="ar"/>
              </w:rPr>
              <w:t>备注</w:t>
            </w:r>
          </w:p>
        </w:tc>
      </w:tr>
      <w:tr w14:paraId="4F40264D">
        <w:tblPrEx>
          <w:tblCellMar>
            <w:top w:w="0" w:type="dxa"/>
            <w:left w:w="108" w:type="dxa"/>
            <w:bottom w:w="0" w:type="dxa"/>
            <w:right w:w="108" w:type="dxa"/>
          </w:tblCellMar>
        </w:tblPrEx>
        <w:trPr>
          <w:trHeight w:val="526" w:hRule="atLeast"/>
        </w:trPr>
        <w:tc>
          <w:tcPr>
            <w:tcW w:w="399" w:type="pct"/>
            <w:tcBorders>
              <w:top w:val="single" w:color="000000" w:sz="4" w:space="0"/>
              <w:left w:val="single" w:color="000000" w:sz="4" w:space="0"/>
              <w:bottom w:val="single" w:color="000000" w:sz="4" w:space="0"/>
              <w:right w:val="single" w:color="000000" w:sz="4" w:space="0"/>
            </w:tcBorders>
            <w:noWrap/>
            <w:vAlign w:val="center"/>
          </w:tcPr>
          <w:p w14:paraId="668C74E4">
            <w:pPr>
              <w:widowControl/>
              <w:jc w:val="center"/>
              <w:textAlignment w:val="center"/>
              <w:rPr>
                <w:sz w:val="24"/>
              </w:rPr>
            </w:pPr>
            <w:r>
              <w:rPr>
                <w:kern w:val="0"/>
                <w:sz w:val="24"/>
                <w:lang w:bidi="ar"/>
              </w:rPr>
              <w:t>1</w:t>
            </w:r>
          </w:p>
        </w:tc>
        <w:tc>
          <w:tcPr>
            <w:tcW w:w="885" w:type="pct"/>
            <w:vMerge w:val="restart"/>
            <w:tcBorders>
              <w:top w:val="single" w:color="000000" w:sz="4" w:space="0"/>
              <w:left w:val="single" w:color="000000" w:sz="4" w:space="0"/>
              <w:bottom w:val="single" w:color="000000" w:sz="4" w:space="0"/>
              <w:right w:val="single" w:color="000000" w:sz="4" w:space="0"/>
            </w:tcBorders>
            <w:vAlign w:val="center"/>
          </w:tcPr>
          <w:p w14:paraId="356D30AF">
            <w:pPr>
              <w:widowControl/>
              <w:jc w:val="center"/>
              <w:textAlignment w:val="center"/>
              <w:rPr>
                <w:sz w:val="24"/>
              </w:rPr>
            </w:pPr>
            <w:r>
              <w:rPr>
                <w:kern w:val="0"/>
                <w:sz w:val="24"/>
                <w:lang w:bidi="ar"/>
              </w:rPr>
              <w:t>预拌混凝土生产企业使用的原材料质量、混凝土强度抽样检测</w:t>
            </w:r>
          </w:p>
        </w:tc>
        <w:tc>
          <w:tcPr>
            <w:tcW w:w="2043" w:type="pct"/>
            <w:tcBorders>
              <w:top w:val="single" w:color="000000" w:sz="4" w:space="0"/>
              <w:left w:val="single" w:color="000000" w:sz="4" w:space="0"/>
              <w:bottom w:val="single" w:color="000000" w:sz="4" w:space="0"/>
              <w:right w:val="single" w:color="000000" w:sz="4" w:space="0"/>
            </w:tcBorders>
            <w:vAlign w:val="center"/>
          </w:tcPr>
          <w:p w14:paraId="38F18BF5">
            <w:pPr>
              <w:widowControl/>
              <w:jc w:val="center"/>
              <w:textAlignment w:val="center"/>
              <w:rPr>
                <w:sz w:val="24"/>
              </w:rPr>
            </w:pPr>
            <w:r>
              <w:rPr>
                <w:kern w:val="0"/>
                <w:sz w:val="24"/>
                <w:lang w:bidi="ar"/>
              </w:rPr>
              <w:t>砂</w:t>
            </w:r>
          </w:p>
        </w:tc>
        <w:tc>
          <w:tcPr>
            <w:tcW w:w="645" w:type="pct"/>
            <w:tcBorders>
              <w:top w:val="single" w:color="000000" w:sz="4" w:space="0"/>
              <w:left w:val="single" w:color="000000" w:sz="4" w:space="0"/>
              <w:bottom w:val="single" w:color="000000" w:sz="4" w:space="0"/>
              <w:right w:val="single" w:color="000000" w:sz="4" w:space="0"/>
            </w:tcBorders>
            <w:vAlign w:val="center"/>
          </w:tcPr>
          <w:p w14:paraId="2592FC70">
            <w:pPr>
              <w:widowControl/>
              <w:jc w:val="center"/>
              <w:textAlignment w:val="center"/>
              <w:rPr>
                <w:sz w:val="24"/>
              </w:rPr>
            </w:pPr>
            <w:r>
              <w:rPr>
                <w:kern w:val="0"/>
                <w:sz w:val="24"/>
                <w:lang w:bidi="ar"/>
              </w:rPr>
              <w:t>组</w:t>
            </w:r>
          </w:p>
        </w:tc>
        <w:tc>
          <w:tcPr>
            <w:tcW w:w="528" w:type="pct"/>
            <w:tcBorders>
              <w:top w:val="single" w:color="000000" w:sz="4" w:space="0"/>
              <w:left w:val="single" w:color="000000" w:sz="4" w:space="0"/>
              <w:bottom w:val="single" w:color="000000" w:sz="4" w:space="0"/>
              <w:right w:val="single" w:color="000000" w:sz="4" w:space="0"/>
            </w:tcBorders>
            <w:vAlign w:val="center"/>
          </w:tcPr>
          <w:p w14:paraId="12EB24A4">
            <w:pPr>
              <w:widowControl/>
              <w:jc w:val="center"/>
              <w:textAlignment w:val="center"/>
              <w:rPr>
                <w:sz w:val="24"/>
              </w:rPr>
            </w:pPr>
            <w:r>
              <w:rPr>
                <w:kern w:val="0"/>
                <w:sz w:val="24"/>
                <w:lang w:bidi="ar"/>
              </w:rPr>
              <w:t xml:space="preserve">79 </w:t>
            </w:r>
          </w:p>
        </w:tc>
        <w:tc>
          <w:tcPr>
            <w:tcW w:w="496" w:type="pct"/>
            <w:tcBorders>
              <w:top w:val="single" w:color="000000" w:sz="4" w:space="0"/>
              <w:left w:val="single" w:color="000000" w:sz="4" w:space="0"/>
              <w:bottom w:val="single" w:color="000000" w:sz="4" w:space="0"/>
              <w:right w:val="single" w:color="000000" w:sz="4" w:space="0"/>
            </w:tcBorders>
            <w:vAlign w:val="center"/>
          </w:tcPr>
          <w:p w14:paraId="61E953C9">
            <w:pPr>
              <w:jc w:val="center"/>
              <w:rPr>
                <w:sz w:val="24"/>
              </w:rPr>
            </w:pPr>
          </w:p>
        </w:tc>
      </w:tr>
      <w:tr w14:paraId="0BEC9D36">
        <w:tblPrEx>
          <w:tblCellMar>
            <w:top w:w="0" w:type="dxa"/>
            <w:left w:w="108" w:type="dxa"/>
            <w:bottom w:w="0" w:type="dxa"/>
            <w:right w:w="108" w:type="dxa"/>
          </w:tblCellMar>
        </w:tblPrEx>
        <w:trPr>
          <w:trHeight w:val="516" w:hRule="atLeast"/>
        </w:trPr>
        <w:tc>
          <w:tcPr>
            <w:tcW w:w="399" w:type="pct"/>
            <w:tcBorders>
              <w:top w:val="single" w:color="000000" w:sz="4" w:space="0"/>
              <w:left w:val="single" w:color="000000" w:sz="4" w:space="0"/>
              <w:bottom w:val="single" w:color="000000" w:sz="4" w:space="0"/>
              <w:right w:val="single" w:color="000000" w:sz="4" w:space="0"/>
            </w:tcBorders>
            <w:noWrap/>
            <w:vAlign w:val="center"/>
          </w:tcPr>
          <w:p w14:paraId="6B0A4178">
            <w:pPr>
              <w:widowControl/>
              <w:jc w:val="center"/>
              <w:textAlignment w:val="center"/>
              <w:rPr>
                <w:sz w:val="24"/>
              </w:rPr>
            </w:pPr>
            <w:r>
              <w:rPr>
                <w:kern w:val="0"/>
                <w:sz w:val="24"/>
                <w:lang w:bidi="ar"/>
              </w:rPr>
              <w:t>2</w:t>
            </w:r>
          </w:p>
        </w:tc>
        <w:tc>
          <w:tcPr>
            <w:tcW w:w="885" w:type="pct"/>
            <w:vMerge w:val="continue"/>
            <w:tcBorders>
              <w:top w:val="single" w:color="000000" w:sz="4" w:space="0"/>
              <w:left w:val="single" w:color="000000" w:sz="4" w:space="0"/>
              <w:bottom w:val="single" w:color="000000" w:sz="4" w:space="0"/>
              <w:right w:val="single" w:color="000000" w:sz="4" w:space="0"/>
            </w:tcBorders>
            <w:vAlign w:val="center"/>
          </w:tcPr>
          <w:p w14:paraId="037E8F36">
            <w:pPr>
              <w:jc w:val="center"/>
              <w:rPr>
                <w:sz w:val="24"/>
              </w:rPr>
            </w:pPr>
          </w:p>
        </w:tc>
        <w:tc>
          <w:tcPr>
            <w:tcW w:w="2043" w:type="pct"/>
            <w:tcBorders>
              <w:top w:val="single" w:color="000000" w:sz="4" w:space="0"/>
              <w:left w:val="single" w:color="000000" w:sz="4" w:space="0"/>
              <w:bottom w:val="single" w:color="000000" w:sz="4" w:space="0"/>
              <w:right w:val="single" w:color="000000" w:sz="4" w:space="0"/>
            </w:tcBorders>
            <w:vAlign w:val="center"/>
          </w:tcPr>
          <w:p w14:paraId="2948AC69">
            <w:pPr>
              <w:widowControl/>
              <w:jc w:val="center"/>
              <w:textAlignment w:val="center"/>
              <w:rPr>
                <w:sz w:val="24"/>
              </w:rPr>
            </w:pPr>
            <w:r>
              <w:rPr>
                <w:kern w:val="0"/>
                <w:sz w:val="24"/>
                <w:lang w:bidi="ar"/>
              </w:rPr>
              <w:t>石</w:t>
            </w:r>
          </w:p>
        </w:tc>
        <w:tc>
          <w:tcPr>
            <w:tcW w:w="645" w:type="pct"/>
            <w:tcBorders>
              <w:top w:val="single" w:color="000000" w:sz="4" w:space="0"/>
              <w:left w:val="single" w:color="000000" w:sz="4" w:space="0"/>
              <w:bottom w:val="single" w:color="000000" w:sz="4" w:space="0"/>
              <w:right w:val="single" w:color="000000" w:sz="4" w:space="0"/>
            </w:tcBorders>
            <w:vAlign w:val="center"/>
          </w:tcPr>
          <w:p w14:paraId="640B0EE9">
            <w:pPr>
              <w:widowControl/>
              <w:jc w:val="center"/>
              <w:textAlignment w:val="center"/>
              <w:rPr>
                <w:sz w:val="24"/>
              </w:rPr>
            </w:pPr>
            <w:r>
              <w:rPr>
                <w:kern w:val="0"/>
                <w:sz w:val="24"/>
                <w:lang w:bidi="ar"/>
              </w:rPr>
              <w:t>组</w:t>
            </w:r>
          </w:p>
        </w:tc>
        <w:tc>
          <w:tcPr>
            <w:tcW w:w="528" w:type="pct"/>
            <w:tcBorders>
              <w:top w:val="single" w:color="000000" w:sz="4" w:space="0"/>
              <w:left w:val="single" w:color="000000" w:sz="4" w:space="0"/>
              <w:bottom w:val="single" w:color="000000" w:sz="4" w:space="0"/>
              <w:right w:val="single" w:color="000000" w:sz="4" w:space="0"/>
            </w:tcBorders>
            <w:vAlign w:val="center"/>
          </w:tcPr>
          <w:p w14:paraId="1747E786">
            <w:pPr>
              <w:widowControl/>
              <w:jc w:val="center"/>
              <w:textAlignment w:val="center"/>
              <w:rPr>
                <w:sz w:val="24"/>
              </w:rPr>
            </w:pPr>
            <w:r>
              <w:rPr>
                <w:kern w:val="0"/>
                <w:sz w:val="24"/>
                <w:lang w:bidi="ar"/>
              </w:rPr>
              <w:t xml:space="preserve">79 </w:t>
            </w:r>
          </w:p>
        </w:tc>
        <w:tc>
          <w:tcPr>
            <w:tcW w:w="496" w:type="pct"/>
            <w:tcBorders>
              <w:top w:val="single" w:color="000000" w:sz="4" w:space="0"/>
              <w:left w:val="single" w:color="000000" w:sz="4" w:space="0"/>
              <w:bottom w:val="single" w:color="000000" w:sz="4" w:space="0"/>
              <w:right w:val="single" w:color="000000" w:sz="4" w:space="0"/>
            </w:tcBorders>
            <w:vAlign w:val="center"/>
          </w:tcPr>
          <w:p w14:paraId="3C89C237">
            <w:pPr>
              <w:jc w:val="center"/>
              <w:rPr>
                <w:sz w:val="24"/>
              </w:rPr>
            </w:pPr>
          </w:p>
        </w:tc>
      </w:tr>
      <w:tr w14:paraId="71A69DF1">
        <w:tblPrEx>
          <w:tblCellMar>
            <w:top w:w="0" w:type="dxa"/>
            <w:left w:w="108" w:type="dxa"/>
            <w:bottom w:w="0" w:type="dxa"/>
            <w:right w:w="108" w:type="dxa"/>
          </w:tblCellMar>
        </w:tblPrEx>
        <w:trPr>
          <w:trHeight w:val="488" w:hRule="atLeast"/>
        </w:trPr>
        <w:tc>
          <w:tcPr>
            <w:tcW w:w="399" w:type="pct"/>
            <w:tcBorders>
              <w:top w:val="single" w:color="000000" w:sz="4" w:space="0"/>
              <w:left w:val="single" w:color="000000" w:sz="4" w:space="0"/>
              <w:bottom w:val="single" w:color="000000" w:sz="4" w:space="0"/>
              <w:right w:val="single" w:color="000000" w:sz="4" w:space="0"/>
            </w:tcBorders>
            <w:noWrap/>
            <w:vAlign w:val="center"/>
          </w:tcPr>
          <w:p w14:paraId="0F57E34F">
            <w:pPr>
              <w:widowControl/>
              <w:jc w:val="center"/>
              <w:textAlignment w:val="center"/>
              <w:rPr>
                <w:sz w:val="24"/>
              </w:rPr>
            </w:pPr>
            <w:r>
              <w:rPr>
                <w:kern w:val="0"/>
                <w:sz w:val="24"/>
                <w:lang w:bidi="ar"/>
              </w:rPr>
              <w:t>3</w:t>
            </w:r>
          </w:p>
        </w:tc>
        <w:tc>
          <w:tcPr>
            <w:tcW w:w="885" w:type="pct"/>
            <w:vMerge w:val="continue"/>
            <w:tcBorders>
              <w:top w:val="single" w:color="000000" w:sz="4" w:space="0"/>
              <w:left w:val="single" w:color="000000" w:sz="4" w:space="0"/>
              <w:bottom w:val="single" w:color="000000" w:sz="4" w:space="0"/>
              <w:right w:val="single" w:color="000000" w:sz="4" w:space="0"/>
            </w:tcBorders>
            <w:vAlign w:val="center"/>
          </w:tcPr>
          <w:p w14:paraId="39B7F423">
            <w:pPr>
              <w:jc w:val="center"/>
              <w:rPr>
                <w:sz w:val="24"/>
              </w:rPr>
            </w:pPr>
          </w:p>
        </w:tc>
        <w:tc>
          <w:tcPr>
            <w:tcW w:w="2043" w:type="pct"/>
            <w:tcBorders>
              <w:top w:val="single" w:color="000000" w:sz="4" w:space="0"/>
              <w:left w:val="single" w:color="000000" w:sz="4" w:space="0"/>
              <w:bottom w:val="single" w:color="000000" w:sz="4" w:space="0"/>
              <w:right w:val="single" w:color="000000" w:sz="4" w:space="0"/>
            </w:tcBorders>
            <w:vAlign w:val="center"/>
          </w:tcPr>
          <w:p w14:paraId="611DC385">
            <w:pPr>
              <w:widowControl/>
              <w:jc w:val="center"/>
              <w:textAlignment w:val="center"/>
              <w:rPr>
                <w:sz w:val="24"/>
              </w:rPr>
            </w:pPr>
            <w:r>
              <w:rPr>
                <w:kern w:val="0"/>
                <w:sz w:val="24"/>
                <w:lang w:bidi="ar"/>
              </w:rPr>
              <w:t>混凝土试块(或拌合物)</w:t>
            </w:r>
          </w:p>
        </w:tc>
        <w:tc>
          <w:tcPr>
            <w:tcW w:w="645" w:type="pct"/>
            <w:tcBorders>
              <w:top w:val="single" w:color="000000" w:sz="4" w:space="0"/>
              <w:left w:val="single" w:color="000000" w:sz="4" w:space="0"/>
              <w:bottom w:val="single" w:color="000000" w:sz="4" w:space="0"/>
              <w:right w:val="single" w:color="000000" w:sz="4" w:space="0"/>
            </w:tcBorders>
            <w:vAlign w:val="center"/>
          </w:tcPr>
          <w:p w14:paraId="4DE2B93B">
            <w:pPr>
              <w:widowControl/>
              <w:jc w:val="center"/>
              <w:textAlignment w:val="center"/>
              <w:rPr>
                <w:sz w:val="24"/>
              </w:rPr>
            </w:pPr>
            <w:r>
              <w:rPr>
                <w:kern w:val="0"/>
                <w:sz w:val="24"/>
                <w:lang w:bidi="ar"/>
              </w:rPr>
              <w:t>组</w:t>
            </w:r>
          </w:p>
        </w:tc>
        <w:tc>
          <w:tcPr>
            <w:tcW w:w="528" w:type="pct"/>
            <w:tcBorders>
              <w:top w:val="single" w:color="000000" w:sz="4" w:space="0"/>
              <w:left w:val="single" w:color="000000" w:sz="4" w:space="0"/>
              <w:bottom w:val="single" w:color="000000" w:sz="4" w:space="0"/>
              <w:right w:val="single" w:color="000000" w:sz="4" w:space="0"/>
            </w:tcBorders>
            <w:vAlign w:val="center"/>
          </w:tcPr>
          <w:p w14:paraId="0DE8E633">
            <w:pPr>
              <w:widowControl/>
              <w:jc w:val="center"/>
              <w:textAlignment w:val="center"/>
              <w:rPr>
                <w:sz w:val="24"/>
              </w:rPr>
            </w:pPr>
            <w:r>
              <w:rPr>
                <w:kern w:val="0"/>
                <w:sz w:val="24"/>
                <w:lang w:bidi="ar"/>
              </w:rPr>
              <w:t xml:space="preserve">79 </w:t>
            </w:r>
          </w:p>
        </w:tc>
        <w:tc>
          <w:tcPr>
            <w:tcW w:w="496" w:type="pct"/>
            <w:tcBorders>
              <w:top w:val="single" w:color="000000" w:sz="4" w:space="0"/>
              <w:left w:val="single" w:color="000000" w:sz="4" w:space="0"/>
              <w:bottom w:val="single" w:color="000000" w:sz="4" w:space="0"/>
              <w:right w:val="single" w:color="000000" w:sz="4" w:space="0"/>
            </w:tcBorders>
            <w:vAlign w:val="center"/>
          </w:tcPr>
          <w:p w14:paraId="3AD3FD3B">
            <w:pPr>
              <w:jc w:val="center"/>
              <w:rPr>
                <w:sz w:val="24"/>
              </w:rPr>
            </w:pPr>
          </w:p>
        </w:tc>
      </w:tr>
      <w:tr w14:paraId="159CCB5D">
        <w:tblPrEx>
          <w:tblCellMar>
            <w:top w:w="0" w:type="dxa"/>
            <w:left w:w="108" w:type="dxa"/>
            <w:bottom w:w="0" w:type="dxa"/>
            <w:right w:w="108" w:type="dxa"/>
          </w:tblCellMar>
        </w:tblPrEx>
        <w:trPr>
          <w:trHeight w:val="800" w:hRule="atLeast"/>
        </w:trPr>
        <w:tc>
          <w:tcPr>
            <w:tcW w:w="399" w:type="pct"/>
            <w:tcBorders>
              <w:top w:val="single" w:color="000000" w:sz="4" w:space="0"/>
              <w:left w:val="single" w:color="000000" w:sz="4" w:space="0"/>
              <w:bottom w:val="single" w:color="000000" w:sz="4" w:space="0"/>
              <w:right w:val="single" w:color="000000" w:sz="4" w:space="0"/>
            </w:tcBorders>
            <w:noWrap/>
            <w:vAlign w:val="center"/>
          </w:tcPr>
          <w:p w14:paraId="20061AC4">
            <w:pPr>
              <w:widowControl/>
              <w:jc w:val="center"/>
              <w:textAlignment w:val="center"/>
              <w:rPr>
                <w:sz w:val="24"/>
              </w:rPr>
            </w:pPr>
            <w:r>
              <w:rPr>
                <w:kern w:val="0"/>
                <w:sz w:val="24"/>
                <w:lang w:bidi="ar"/>
              </w:rPr>
              <w:t>4</w:t>
            </w:r>
          </w:p>
        </w:tc>
        <w:tc>
          <w:tcPr>
            <w:tcW w:w="885" w:type="pct"/>
            <w:vMerge w:val="continue"/>
            <w:tcBorders>
              <w:top w:val="single" w:color="000000" w:sz="4" w:space="0"/>
              <w:left w:val="single" w:color="000000" w:sz="4" w:space="0"/>
              <w:bottom w:val="single" w:color="000000" w:sz="4" w:space="0"/>
              <w:right w:val="single" w:color="000000" w:sz="4" w:space="0"/>
            </w:tcBorders>
            <w:vAlign w:val="center"/>
          </w:tcPr>
          <w:p w14:paraId="253DA08E">
            <w:pPr>
              <w:jc w:val="center"/>
              <w:rPr>
                <w:sz w:val="24"/>
              </w:rPr>
            </w:pPr>
          </w:p>
        </w:tc>
        <w:tc>
          <w:tcPr>
            <w:tcW w:w="2043" w:type="pct"/>
            <w:tcBorders>
              <w:top w:val="single" w:color="000000" w:sz="4" w:space="0"/>
              <w:left w:val="single" w:color="000000" w:sz="4" w:space="0"/>
              <w:bottom w:val="single" w:color="000000" w:sz="4" w:space="0"/>
              <w:right w:val="single" w:color="000000" w:sz="4" w:space="0"/>
            </w:tcBorders>
            <w:vAlign w:val="center"/>
          </w:tcPr>
          <w:p w14:paraId="484528C6">
            <w:pPr>
              <w:widowControl/>
              <w:jc w:val="center"/>
              <w:textAlignment w:val="center"/>
              <w:rPr>
                <w:sz w:val="24"/>
              </w:rPr>
            </w:pPr>
            <w:r>
              <w:rPr>
                <w:kern w:val="0"/>
                <w:sz w:val="24"/>
                <w:lang w:bidi="ar"/>
              </w:rPr>
              <w:t>外加剂</w:t>
            </w:r>
          </w:p>
        </w:tc>
        <w:tc>
          <w:tcPr>
            <w:tcW w:w="645" w:type="pct"/>
            <w:tcBorders>
              <w:top w:val="single" w:color="000000" w:sz="4" w:space="0"/>
              <w:left w:val="single" w:color="000000" w:sz="4" w:space="0"/>
              <w:bottom w:val="single" w:color="000000" w:sz="4" w:space="0"/>
              <w:right w:val="single" w:color="000000" w:sz="4" w:space="0"/>
            </w:tcBorders>
            <w:vAlign w:val="center"/>
          </w:tcPr>
          <w:p w14:paraId="203A0ED2">
            <w:pPr>
              <w:widowControl/>
              <w:jc w:val="center"/>
              <w:textAlignment w:val="center"/>
              <w:rPr>
                <w:sz w:val="24"/>
              </w:rPr>
            </w:pPr>
            <w:r>
              <w:rPr>
                <w:kern w:val="0"/>
                <w:sz w:val="24"/>
                <w:lang w:bidi="ar"/>
              </w:rPr>
              <w:t>组</w:t>
            </w:r>
          </w:p>
        </w:tc>
        <w:tc>
          <w:tcPr>
            <w:tcW w:w="528" w:type="pct"/>
            <w:tcBorders>
              <w:top w:val="single" w:color="000000" w:sz="4" w:space="0"/>
              <w:left w:val="single" w:color="000000" w:sz="4" w:space="0"/>
              <w:bottom w:val="single" w:color="000000" w:sz="4" w:space="0"/>
              <w:right w:val="single" w:color="000000" w:sz="4" w:space="0"/>
            </w:tcBorders>
            <w:vAlign w:val="center"/>
          </w:tcPr>
          <w:p w14:paraId="6E574E6D">
            <w:pPr>
              <w:widowControl/>
              <w:jc w:val="center"/>
              <w:textAlignment w:val="center"/>
              <w:rPr>
                <w:sz w:val="24"/>
              </w:rPr>
            </w:pPr>
            <w:r>
              <w:rPr>
                <w:kern w:val="0"/>
                <w:sz w:val="24"/>
                <w:lang w:bidi="ar"/>
              </w:rPr>
              <w:t xml:space="preserve">79 </w:t>
            </w:r>
          </w:p>
        </w:tc>
        <w:tc>
          <w:tcPr>
            <w:tcW w:w="496" w:type="pct"/>
            <w:tcBorders>
              <w:top w:val="single" w:color="000000" w:sz="4" w:space="0"/>
              <w:left w:val="single" w:color="000000" w:sz="4" w:space="0"/>
              <w:bottom w:val="single" w:color="000000" w:sz="4" w:space="0"/>
              <w:right w:val="single" w:color="000000" w:sz="4" w:space="0"/>
            </w:tcBorders>
            <w:vAlign w:val="center"/>
          </w:tcPr>
          <w:p w14:paraId="26689805">
            <w:pPr>
              <w:jc w:val="center"/>
              <w:rPr>
                <w:sz w:val="24"/>
              </w:rPr>
            </w:pPr>
          </w:p>
        </w:tc>
      </w:tr>
      <w:tr w14:paraId="1F613A77">
        <w:tblPrEx>
          <w:tblCellMar>
            <w:top w:w="0" w:type="dxa"/>
            <w:left w:w="108" w:type="dxa"/>
            <w:bottom w:w="0" w:type="dxa"/>
            <w:right w:w="108" w:type="dxa"/>
          </w:tblCellMar>
        </w:tblPrEx>
        <w:trPr>
          <w:trHeight w:val="564" w:hRule="atLeast"/>
        </w:trPr>
        <w:tc>
          <w:tcPr>
            <w:tcW w:w="399" w:type="pct"/>
            <w:tcBorders>
              <w:top w:val="single" w:color="000000" w:sz="4" w:space="0"/>
              <w:left w:val="single" w:color="000000" w:sz="4" w:space="0"/>
              <w:bottom w:val="single" w:color="000000" w:sz="4" w:space="0"/>
              <w:right w:val="single" w:color="000000" w:sz="4" w:space="0"/>
            </w:tcBorders>
            <w:noWrap/>
            <w:vAlign w:val="center"/>
          </w:tcPr>
          <w:p w14:paraId="3B327691">
            <w:pPr>
              <w:widowControl/>
              <w:jc w:val="center"/>
              <w:textAlignment w:val="center"/>
              <w:rPr>
                <w:sz w:val="24"/>
              </w:rPr>
            </w:pPr>
            <w:r>
              <w:rPr>
                <w:kern w:val="0"/>
                <w:sz w:val="24"/>
                <w:lang w:bidi="ar"/>
              </w:rPr>
              <w:t>5</w:t>
            </w:r>
          </w:p>
        </w:tc>
        <w:tc>
          <w:tcPr>
            <w:tcW w:w="885" w:type="pct"/>
            <w:vMerge w:val="restart"/>
            <w:tcBorders>
              <w:top w:val="single" w:color="000000" w:sz="4" w:space="0"/>
              <w:left w:val="single" w:color="000000" w:sz="4" w:space="0"/>
              <w:bottom w:val="single" w:color="000000" w:sz="4" w:space="0"/>
              <w:right w:val="single" w:color="000000" w:sz="4" w:space="0"/>
            </w:tcBorders>
            <w:vAlign w:val="center"/>
          </w:tcPr>
          <w:p w14:paraId="19FB72F8">
            <w:pPr>
              <w:widowControl/>
              <w:jc w:val="center"/>
              <w:textAlignment w:val="center"/>
              <w:rPr>
                <w:sz w:val="24"/>
              </w:rPr>
            </w:pPr>
            <w:r>
              <w:rPr>
                <w:kern w:val="0"/>
                <w:sz w:val="24"/>
                <w:lang w:bidi="ar"/>
              </w:rPr>
              <w:t>预制构件生产企业生产的预制混凝土构件质量抽样检测</w:t>
            </w:r>
          </w:p>
        </w:tc>
        <w:tc>
          <w:tcPr>
            <w:tcW w:w="2043" w:type="pct"/>
            <w:tcBorders>
              <w:top w:val="single" w:color="000000" w:sz="4" w:space="0"/>
              <w:left w:val="single" w:color="000000" w:sz="4" w:space="0"/>
              <w:bottom w:val="single" w:color="000000" w:sz="4" w:space="0"/>
              <w:right w:val="single" w:color="000000" w:sz="4" w:space="0"/>
            </w:tcBorders>
            <w:vAlign w:val="center"/>
          </w:tcPr>
          <w:p w14:paraId="5E7642D9">
            <w:pPr>
              <w:widowControl/>
              <w:jc w:val="center"/>
              <w:textAlignment w:val="center"/>
              <w:rPr>
                <w:sz w:val="24"/>
              </w:rPr>
            </w:pPr>
            <w:r>
              <w:rPr>
                <w:kern w:val="0"/>
                <w:sz w:val="24"/>
                <w:lang w:bidi="ar"/>
              </w:rPr>
              <w:t>预制混凝土构件外观质量检测</w:t>
            </w:r>
          </w:p>
        </w:tc>
        <w:tc>
          <w:tcPr>
            <w:tcW w:w="645" w:type="pct"/>
            <w:tcBorders>
              <w:top w:val="single" w:color="000000" w:sz="4" w:space="0"/>
              <w:left w:val="single" w:color="000000" w:sz="4" w:space="0"/>
              <w:bottom w:val="single" w:color="000000" w:sz="4" w:space="0"/>
              <w:right w:val="single" w:color="000000" w:sz="4" w:space="0"/>
            </w:tcBorders>
            <w:vAlign w:val="center"/>
          </w:tcPr>
          <w:p w14:paraId="79EF65DB">
            <w:pPr>
              <w:widowControl/>
              <w:jc w:val="center"/>
              <w:textAlignment w:val="center"/>
              <w:rPr>
                <w:sz w:val="24"/>
              </w:rPr>
            </w:pPr>
            <w:r>
              <w:rPr>
                <w:kern w:val="0"/>
                <w:sz w:val="24"/>
                <w:lang w:bidi="ar"/>
              </w:rPr>
              <w:t>组</w:t>
            </w:r>
          </w:p>
        </w:tc>
        <w:tc>
          <w:tcPr>
            <w:tcW w:w="528" w:type="pct"/>
            <w:tcBorders>
              <w:top w:val="single" w:color="000000" w:sz="4" w:space="0"/>
              <w:left w:val="single" w:color="000000" w:sz="4" w:space="0"/>
              <w:bottom w:val="single" w:color="000000" w:sz="4" w:space="0"/>
              <w:right w:val="single" w:color="000000" w:sz="4" w:space="0"/>
            </w:tcBorders>
            <w:vAlign w:val="center"/>
          </w:tcPr>
          <w:p w14:paraId="70237964">
            <w:pPr>
              <w:widowControl/>
              <w:jc w:val="center"/>
              <w:textAlignment w:val="center"/>
              <w:rPr>
                <w:sz w:val="24"/>
              </w:rPr>
            </w:pPr>
            <w:r>
              <w:rPr>
                <w:kern w:val="0"/>
                <w:sz w:val="24"/>
                <w:lang w:bidi="ar"/>
              </w:rPr>
              <w:t xml:space="preserve">6 </w:t>
            </w:r>
          </w:p>
        </w:tc>
        <w:tc>
          <w:tcPr>
            <w:tcW w:w="496" w:type="pct"/>
            <w:tcBorders>
              <w:top w:val="single" w:color="000000" w:sz="4" w:space="0"/>
              <w:left w:val="single" w:color="000000" w:sz="4" w:space="0"/>
              <w:bottom w:val="single" w:color="000000" w:sz="4" w:space="0"/>
              <w:right w:val="single" w:color="000000" w:sz="4" w:space="0"/>
            </w:tcBorders>
            <w:vAlign w:val="center"/>
          </w:tcPr>
          <w:p w14:paraId="1BF4F4D4">
            <w:pPr>
              <w:jc w:val="center"/>
              <w:rPr>
                <w:sz w:val="24"/>
              </w:rPr>
            </w:pPr>
          </w:p>
        </w:tc>
      </w:tr>
      <w:tr w14:paraId="20D16E5B">
        <w:tblPrEx>
          <w:tblCellMar>
            <w:top w:w="0" w:type="dxa"/>
            <w:left w:w="108" w:type="dxa"/>
            <w:bottom w:w="0" w:type="dxa"/>
            <w:right w:w="108" w:type="dxa"/>
          </w:tblCellMar>
        </w:tblPrEx>
        <w:trPr>
          <w:trHeight w:val="508" w:hRule="atLeast"/>
        </w:trPr>
        <w:tc>
          <w:tcPr>
            <w:tcW w:w="399" w:type="pct"/>
            <w:tcBorders>
              <w:top w:val="single" w:color="000000" w:sz="4" w:space="0"/>
              <w:left w:val="single" w:color="000000" w:sz="4" w:space="0"/>
              <w:bottom w:val="single" w:color="000000" w:sz="4" w:space="0"/>
              <w:right w:val="single" w:color="000000" w:sz="4" w:space="0"/>
            </w:tcBorders>
            <w:noWrap/>
            <w:vAlign w:val="center"/>
          </w:tcPr>
          <w:p w14:paraId="700CABB6">
            <w:pPr>
              <w:widowControl/>
              <w:jc w:val="center"/>
              <w:textAlignment w:val="center"/>
              <w:rPr>
                <w:sz w:val="24"/>
              </w:rPr>
            </w:pPr>
            <w:r>
              <w:rPr>
                <w:kern w:val="0"/>
                <w:sz w:val="24"/>
                <w:lang w:bidi="ar"/>
              </w:rPr>
              <w:t>6</w:t>
            </w:r>
          </w:p>
        </w:tc>
        <w:tc>
          <w:tcPr>
            <w:tcW w:w="885" w:type="pct"/>
            <w:vMerge w:val="continue"/>
            <w:tcBorders>
              <w:top w:val="single" w:color="000000" w:sz="4" w:space="0"/>
              <w:left w:val="single" w:color="000000" w:sz="4" w:space="0"/>
              <w:bottom w:val="single" w:color="000000" w:sz="4" w:space="0"/>
              <w:right w:val="single" w:color="000000" w:sz="4" w:space="0"/>
            </w:tcBorders>
            <w:vAlign w:val="center"/>
          </w:tcPr>
          <w:p w14:paraId="31246612">
            <w:pPr>
              <w:jc w:val="center"/>
              <w:rPr>
                <w:sz w:val="24"/>
              </w:rPr>
            </w:pPr>
          </w:p>
        </w:tc>
        <w:tc>
          <w:tcPr>
            <w:tcW w:w="2043" w:type="pct"/>
            <w:tcBorders>
              <w:top w:val="single" w:color="000000" w:sz="4" w:space="0"/>
              <w:left w:val="single" w:color="000000" w:sz="4" w:space="0"/>
              <w:bottom w:val="single" w:color="000000" w:sz="4" w:space="0"/>
              <w:right w:val="single" w:color="000000" w:sz="4" w:space="0"/>
            </w:tcBorders>
            <w:vAlign w:val="center"/>
          </w:tcPr>
          <w:p w14:paraId="5C6C8B3E">
            <w:pPr>
              <w:widowControl/>
              <w:jc w:val="center"/>
              <w:textAlignment w:val="center"/>
              <w:rPr>
                <w:sz w:val="24"/>
              </w:rPr>
            </w:pPr>
            <w:r>
              <w:rPr>
                <w:kern w:val="0"/>
                <w:sz w:val="24"/>
                <w:lang w:bidi="ar"/>
              </w:rPr>
              <w:t>预制混凝土构件尺寸偏差检测</w:t>
            </w:r>
          </w:p>
        </w:tc>
        <w:tc>
          <w:tcPr>
            <w:tcW w:w="645" w:type="pct"/>
            <w:tcBorders>
              <w:top w:val="single" w:color="000000" w:sz="4" w:space="0"/>
              <w:left w:val="single" w:color="000000" w:sz="4" w:space="0"/>
              <w:bottom w:val="single" w:color="000000" w:sz="4" w:space="0"/>
              <w:right w:val="single" w:color="000000" w:sz="4" w:space="0"/>
            </w:tcBorders>
            <w:vAlign w:val="center"/>
          </w:tcPr>
          <w:p w14:paraId="4B26A709">
            <w:pPr>
              <w:widowControl/>
              <w:jc w:val="center"/>
              <w:textAlignment w:val="center"/>
              <w:rPr>
                <w:sz w:val="24"/>
              </w:rPr>
            </w:pPr>
            <w:r>
              <w:rPr>
                <w:kern w:val="0"/>
                <w:sz w:val="24"/>
                <w:lang w:bidi="ar"/>
              </w:rPr>
              <w:t>组</w:t>
            </w:r>
          </w:p>
        </w:tc>
        <w:tc>
          <w:tcPr>
            <w:tcW w:w="528" w:type="pct"/>
            <w:tcBorders>
              <w:top w:val="single" w:color="000000" w:sz="4" w:space="0"/>
              <w:left w:val="single" w:color="000000" w:sz="4" w:space="0"/>
              <w:bottom w:val="single" w:color="000000" w:sz="4" w:space="0"/>
              <w:right w:val="single" w:color="000000" w:sz="4" w:space="0"/>
            </w:tcBorders>
            <w:vAlign w:val="center"/>
          </w:tcPr>
          <w:p w14:paraId="24E2D21F">
            <w:pPr>
              <w:widowControl/>
              <w:jc w:val="center"/>
              <w:textAlignment w:val="center"/>
              <w:rPr>
                <w:sz w:val="24"/>
              </w:rPr>
            </w:pPr>
            <w:r>
              <w:rPr>
                <w:kern w:val="0"/>
                <w:sz w:val="24"/>
                <w:lang w:bidi="ar"/>
              </w:rPr>
              <w:t xml:space="preserve">6 </w:t>
            </w:r>
          </w:p>
        </w:tc>
        <w:tc>
          <w:tcPr>
            <w:tcW w:w="496" w:type="pct"/>
            <w:tcBorders>
              <w:top w:val="single" w:color="000000" w:sz="4" w:space="0"/>
              <w:left w:val="single" w:color="000000" w:sz="4" w:space="0"/>
              <w:bottom w:val="single" w:color="000000" w:sz="4" w:space="0"/>
              <w:right w:val="single" w:color="000000" w:sz="4" w:space="0"/>
            </w:tcBorders>
            <w:vAlign w:val="center"/>
          </w:tcPr>
          <w:p w14:paraId="2CA3BE8A">
            <w:pPr>
              <w:jc w:val="center"/>
              <w:rPr>
                <w:sz w:val="24"/>
              </w:rPr>
            </w:pPr>
          </w:p>
        </w:tc>
      </w:tr>
      <w:tr w14:paraId="45E0062D">
        <w:tblPrEx>
          <w:tblCellMar>
            <w:top w:w="0" w:type="dxa"/>
            <w:left w:w="108" w:type="dxa"/>
            <w:bottom w:w="0" w:type="dxa"/>
            <w:right w:w="108" w:type="dxa"/>
          </w:tblCellMar>
        </w:tblPrEx>
        <w:trPr>
          <w:trHeight w:val="969" w:hRule="atLeast"/>
        </w:trPr>
        <w:tc>
          <w:tcPr>
            <w:tcW w:w="399" w:type="pct"/>
            <w:tcBorders>
              <w:top w:val="single" w:color="000000" w:sz="4" w:space="0"/>
              <w:left w:val="single" w:color="000000" w:sz="4" w:space="0"/>
              <w:bottom w:val="single" w:color="000000" w:sz="4" w:space="0"/>
              <w:right w:val="single" w:color="000000" w:sz="4" w:space="0"/>
            </w:tcBorders>
            <w:noWrap/>
            <w:vAlign w:val="center"/>
          </w:tcPr>
          <w:p w14:paraId="1D8351B5">
            <w:pPr>
              <w:widowControl/>
              <w:jc w:val="center"/>
              <w:textAlignment w:val="center"/>
              <w:rPr>
                <w:sz w:val="24"/>
              </w:rPr>
            </w:pPr>
            <w:r>
              <w:rPr>
                <w:kern w:val="0"/>
                <w:sz w:val="24"/>
                <w:lang w:bidi="ar"/>
              </w:rPr>
              <w:t>7</w:t>
            </w:r>
          </w:p>
        </w:tc>
        <w:tc>
          <w:tcPr>
            <w:tcW w:w="885" w:type="pct"/>
            <w:vMerge w:val="continue"/>
            <w:tcBorders>
              <w:top w:val="single" w:color="000000" w:sz="4" w:space="0"/>
              <w:left w:val="single" w:color="000000" w:sz="4" w:space="0"/>
              <w:bottom w:val="single" w:color="000000" w:sz="4" w:space="0"/>
              <w:right w:val="single" w:color="000000" w:sz="4" w:space="0"/>
            </w:tcBorders>
            <w:vAlign w:val="center"/>
          </w:tcPr>
          <w:p w14:paraId="51E24C84">
            <w:pPr>
              <w:jc w:val="center"/>
              <w:rPr>
                <w:sz w:val="24"/>
              </w:rPr>
            </w:pPr>
          </w:p>
        </w:tc>
        <w:tc>
          <w:tcPr>
            <w:tcW w:w="2043" w:type="pct"/>
            <w:tcBorders>
              <w:top w:val="single" w:color="000000" w:sz="4" w:space="0"/>
              <w:left w:val="single" w:color="000000" w:sz="4" w:space="0"/>
              <w:bottom w:val="single" w:color="000000" w:sz="4" w:space="0"/>
              <w:right w:val="single" w:color="000000" w:sz="4" w:space="0"/>
            </w:tcBorders>
            <w:vAlign w:val="center"/>
          </w:tcPr>
          <w:p w14:paraId="719E53E5">
            <w:pPr>
              <w:widowControl/>
              <w:jc w:val="center"/>
              <w:textAlignment w:val="center"/>
              <w:rPr>
                <w:sz w:val="24"/>
              </w:rPr>
            </w:pPr>
            <w:r>
              <w:rPr>
                <w:kern w:val="0"/>
                <w:sz w:val="24"/>
                <w:lang w:bidi="ar"/>
              </w:rPr>
              <w:t>回弹法检测混凝土强度</w:t>
            </w:r>
          </w:p>
        </w:tc>
        <w:tc>
          <w:tcPr>
            <w:tcW w:w="645" w:type="pct"/>
            <w:tcBorders>
              <w:top w:val="single" w:color="000000" w:sz="4" w:space="0"/>
              <w:left w:val="single" w:color="000000" w:sz="4" w:space="0"/>
              <w:bottom w:val="single" w:color="000000" w:sz="4" w:space="0"/>
              <w:right w:val="single" w:color="000000" w:sz="4" w:space="0"/>
            </w:tcBorders>
            <w:vAlign w:val="center"/>
          </w:tcPr>
          <w:p w14:paraId="62056044">
            <w:pPr>
              <w:widowControl/>
              <w:jc w:val="center"/>
              <w:textAlignment w:val="center"/>
              <w:rPr>
                <w:sz w:val="24"/>
              </w:rPr>
            </w:pPr>
            <w:r>
              <w:rPr>
                <w:kern w:val="0"/>
                <w:sz w:val="24"/>
                <w:lang w:bidi="ar"/>
              </w:rPr>
              <w:t>组</w:t>
            </w:r>
          </w:p>
        </w:tc>
        <w:tc>
          <w:tcPr>
            <w:tcW w:w="528" w:type="pct"/>
            <w:tcBorders>
              <w:top w:val="single" w:color="000000" w:sz="4" w:space="0"/>
              <w:left w:val="single" w:color="000000" w:sz="4" w:space="0"/>
              <w:bottom w:val="single" w:color="000000" w:sz="4" w:space="0"/>
              <w:right w:val="single" w:color="000000" w:sz="4" w:space="0"/>
            </w:tcBorders>
            <w:vAlign w:val="center"/>
          </w:tcPr>
          <w:p w14:paraId="034AF616">
            <w:pPr>
              <w:widowControl/>
              <w:jc w:val="center"/>
              <w:textAlignment w:val="center"/>
              <w:rPr>
                <w:sz w:val="24"/>
              </w:rPr>
            </w:pPr>
            <w:r>
              <w:rPr>
                <w:kern w:val="0"/>
                <w:sz w:val="24"/>
                <w:lang w:bidi="ar"/>
              </w:rPr>
              <w:t xml:space="preserve">6 </w:t>
            </w:r>
          </w:p>
        </w:tc>
        <w:tc>
          <w:tcPr>
            <w:tcW w:w="496" w:type="pct"/>
            <w:tcBorders>
              <w:top w:val="single" w:color="000000" w:sz="4" w:space="0"/>
              <w:left w:val="single" w:color="000000" w:sz="4" w:space="0"/>
              <w:bottom w:val="single" w:color="000000" w:sz="4" w:space="0"/>
              <w:right w:val="single" w:color="000000" w:sz="4" w:space="0"/>
            </w:tcBorders>
            <w:vAlign w:val="center"/>
          </w:tcPr>
          <w:p w14:paraId="6DCF5440">
            <w:pPr>
              <w:jc w:val="center"/>
              <w:rPr>
                <w:sz w:val="24"/>
              </w:rPr>
            </w:pPr>
          </w:p>
        </w:tc>
      </w:tr>
    </w:tbl>
    <w:p w14:paraId="3E59BE8B">
      <w:pPr>
        <w:ind w:left="480"/>
        <w:rPr>
          <w:sz w:val="24"/>
        </w:rPr>
      </w:pPr>
    </w:p>
    <w:p w14:paraId="13EFBE4E">
      <w:pPr>
        <w:ind w:left="480"/>
        <w:rPr>
          <w:sz w:val="24"/>
        </w:rPr>
      </w:pPr>
      <w:r>
        <w:rPr>
          <w:sz w:val="24"/>
        </w:rPr>
        <w:t>第</w:t>
      </w:r>
      <w:r>
        <w:rPr>
          <w:rFonts w:hint="eastAsia"/>
          <w:sz w:val="24"/>
          <w:lang w:val="en-US" w:eastAsia="zh-CN"/>
        </w:rPr>
        <w:t>二</w:t>
      </w:r>
      <w:r>
        <w:rPr>
          <w:sz w:val="24"/>
        </w:rPr>
        <w:t>包</w:t>
      </w:r>
    </w:p>
    <w:tbl>
      <w:tblPr>
        <w:tblStyle w:val="14"/>
        <w:tblW w:w="4994" w:type="pct"/>
        <w:tblInd w:w="0" w:type="dxa"/>
        <w:tblLayout w:type="autofit"/>
        <w:tblCellMar>
          <w:top w:w="0" w:type="dxa"/>
          <w:left w:w="108" w:type="dxa"/>
          <w:bottom w:w="0" w:type="dxa"/>
          <w:right w:w="108" w:type="dxa"/>
        </w:tblCellMar>
      </w:tblPr>
      <w:tblGrid>
        <w:gridCol w:w="698"/>
        <w:gridCol w:w="1503"/>
        <w:gridCol w:w="3478"/>
        <w:gridCol w:w="1094"/>
        <w:gridCol w:w="897"/>
        <w:gridCol w:w="842"/>
      </w:tblGrid>
      <w:tr w14:paraId="75F3582C">
        <w:tblPrEx>
          <w:tblCellMar>
            <w:top w:w="0" w:type="dxa"/>
            <w:left w:w="108" w:type="dxa"/>
            <w:bottom w:w="0" w:type="dxa"/>
            <w:right w:w="108" w:type="dxa"/>
          </w:tblCellMar>
        </w:tblPrEx>
        <w:tc>
          <w:tcPr>
            <w:tcW w:w="378" w:type="pct"/>
            <w:tcBorders>
              <w:top w:val="single" w:color="000000" w:sz="4" w:space="0"/>
              <w:left w:val="single" w:color="000000" w:sz="4" w:space="0"/>
              <w:bottom w:val="single" w:color="000000" w:sz="4" w:space="0"/>
              <w:right w:val="single" w:color="000000" w:sz="4" w:space="0"/>
            </w:tcBorders>
            <w:noWrap/>
            <w:vAlign w:val="center"/>
          </w:tcPr>
          <w:p w14:paraId="6F6467B6">
            <w:pPr>
              <w:widowControl/>
              <w:jc w:val="center"/>
              <w:textAlignment w:val="center"/>
              <w:rPr>
                <w:b/>
                <w:sz w:val="24"/>
              </w:rPr>
            </w:pPr>
            <w:r>
              <w:rPr>
                <w:b/>
                <w:kern w:val="0"/>
                <w:sz w:val="24"/>
                <w:lang w:bidi="ar"/>
              </w:rPr>
              <w:t>序号</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79EBA5DA">
            <w:pPr>
              <w:widowControl/>
              <w:jc w:val="center"/>
              <w:textAlignment w:val="center"/>
              <w:rPr>
                <w:b/>
                <w:sz w:val="24"/>
              </w:rPr>
            </w:pPr>
            <w:r>
              <w:rPr>
                <w:b/>
                <w:kern w:val="0"/>
                <w:sz w:val="24"/>
                <w:lang w:bidi="ar"/>
              </w:rPr>
              <w:t>类别</w:t>
            </w:r>
          </w:p>
        </w:tc>
        <w:tc>
          <w:tcPr>
            <w:tcW w:w="2049" w:type="pct"/>
            <w:tcBorders>
              <w:top w:val="single" w:color="000000" w:sz="4" w:space="0"/>
              <w:left w:val="single" w:color="000000" w:sz="4" w:space="0"/>
              <w:bottom w:val="single" w:color="000000" w:sz="4" w:space="0"/>
              <w:right w:val="single" w:color="000000" w:sz="4" w:space="0"/>
            </w:tcBorders>
            <w:noWrap/>
            <w:vAlign w:val="center"/>
          </w:tcPr>
          <w:p w14:paraId="60469C65">
            <w:pPr>
              <w:widowControl/>
              <w:jc w:val="center"/>
              <w:textAlignment w:val="center"/>
              <w:rPr>
                <w:b/>
                <w:sz w:val="24"/>
              </w:rPr>
            </w:pPr>
            <w:r>
              <w:rPr>
                <w:b/>
                <w:kern w:val="0"/>
                <w:sz w:val="24"/>
                <w:lang w:bidi="ar"/>
              </w:rPr>
              <w:t>检测项目</w:t>
            </w:r>
          </w:p>
        </w:tc>
        <w:tc>
          <w:tcPr>
            <w:tcW w:w="649" w:type="pct"/>
            <w:tcBorders>
              <w:top w:val="single" w:color="000000" w:sz="4" w:space="0"/>
              <w:left w:val="single" w:color="000000" w:sz="4" w:space="0"/>
              <w:bottom w:val="single" w:color="000000" w:sz="4" w:space="0"/>
              <w:right w:val="single" w:color="000000" w:sz="4" w:space="0"/>
            </w:tcBorders>
            <w:noWrap/>
            <w:vAlign w:val="center"/>
          </w:tcPr>
          <w:p w14:paraId="0FEAC6CE">
            <w:pPr>
              <w:widowControl/>
              <w:jc w:val="center"/>
              <w:textAlignment w:val="center"/>
              <w:rPr>
                <w:b/>
                <w:sz w:val="24"/>
              </w:rPr>
            </w:pPr>
            <w:r>
              <w:rPr>
                <w:b/>
                <w:kern w:val="0"/>
                <w:sz w:val="24"/>
                <w:lang w:bidi="ar"/>
              </w:rPr>
              <w:t>单位</w:t>
            </w:r>
          </w:p>
        </w:tc>
        <w:tc>
          <w:tcPr>
            <w:tcW w:w="533" w:type="pct"/>
            <w:tcBorders>
              <w:top w:val="single" w:color="000000" w:sz="4" w:space="0"/>
              <w:left w:val="single" w:color="000000" w:sz="4" w:space="0"/>
              <w:bottom w:val="single" w:color="000000" w:sz="4" w:space="0"/>
              <w:right w:val="single" w:color="000000" w:sz="4" w:space="0"/>
            </w:tcBorders>
            <w:vAlign w:val="center"/>
          </w:tcPr>
          <w:p w14:paraId="3CD986D5">
            <w:pPr>
              <w:widowControl/>
              <w:jc w:val="center"/>
              <w:textAlignment w:val="center"/>
              <w:rPr>
                <w:b/>
                <w:sz w:val="24"/>
              </w:rPr>
            </w:pPr>
            <w:r>
              <w:rPr>
                <w:b/>
                <w:kern w:val="0"/>
                <w:sz w:val="24"/>
                <w:lang w:bidi="ar"/>
              </w:rPr>
              <w:t>数量</w:t>
            </w:r>
            <w:r>
              <w:rPr>
                <w:b/>
                <w:kern w:val="0"/>
                <w:sz w:val="24"/>
                <w:lang w:bidi="ar"/>
              </w:rPr>
              <w:br w:type="textWrapping"/>
            </w:r>
            <w:r>
              <w:rPr>
                <w:b/>
                <w:kern w:val="0"/>
                <w:sz w:val="24"/>
                <w:lang w:bidi="ar"/>
              </w:rPr>
              <w:t>（A）</w:t>
            </w:r>
          </w:p>
        </w:tc>
        <w:tc>
          <w:tcPr>
            <w:tcW w:w="500" w:type="pct"/>
            <w:tcBorders>
              <w:top w:val="single" w:color="000000" w:sz="4" w:space="0"/>
              <w:left w:val="single" w:color="000000" w:sz="4" w:space="0"/>
              <w:bottom w:val="single" w:color="000000" w:sz="4" w:space="0"/>
              <w:right w:val="single" w:color="000000" w:sz="4" w:space="0"/>
            </w:tcBorders>
            <w:vAlign w:val="center"/>
          </w:tcPr>
          <w:p w14:paraId="0016637D">
            <w:pPr>
              <w:widowControl/>
              <w:jc w:val="center"/>
              <w:textAlignment w:val="center"/>
              <w:rPr>
                <w:b/>
                <w:sz w:val="24"/>
              </w:rPr>
            </w:pPr>
            <w:r>
              <w:rPr>
                <w:b/>
                <w:kern w:val="0"/>
                <w:sz w:val="24"/>
                <w:lang w:bidi="ar"/>
              </w:rPr>
              <w:t>备注</w:t>
            </w:r>
          </w:p>
        </w:tc>
      </w:tr>
      <w:tr w14:paraId="08BDCCFB">
        <w:tblPrEx>
          <w:tblCellMar>
            <w:top w:w="0" w:type="dxa"/>
            <w:left w:w="108" w:type="dxa"/>
            <w:bottom w:w="0" w:type="dxa"/>
            <w:right w:w="108" w:type="dxa"/>
          </w:tblCellMar>
        </w:tblPrEx>
        <w:tc>
          <w:tcPr>
            <w:tcW w:w="378" w:type="pct"/>
            <w:tcBorders>
              <w:top w:val="single" w:color="000000" w:sz="4" w:space="0"/>
              <w:left w:val="single" w:color="000000" w:sz="4" w:space="0"/>
              <w:bottom w:val="single" w:color="000000" w:sz="4" w:space="0"/>
              <w:right w:val="single" w:color="000000" w:sz="4" w:space="0"/>
            </w:tcBorders>
            <w:noWrap/>
            <w:vAlign w:val="center"/>
          </w:tcPr>
          <w:p w14:paraId="138A7ECF">
            <w:pPr>
              <w:widowControl/>
              <w:jc w:val="center"/>
              <w:textAlignment w:val="center"/>
              <w:rPr>
                <w:sz w:val="24"/>
              </w:rPr>
            </w:pPr>
            <w:r>
              <w:rPr>
                <w:kern w:val="0"/>
                <w:sz w:val="24"/>
                <w:lang w:bidi="ar"/>
              </w:rPr>
              <w:t>1</w:t>
            </w:r>
          </w:p>
        </w:tc>
        <w:tc>
          <w:tcPr>
            <w:tcW w:w="889" w:type="pct"/>
            <w:vMerge w:val="restart"/>
            <w:tcBorders>
              <w:top w:val="single" w:color="000000" w:sz="4" w:space="0"/>
              <w:left w:val="single" w:color="000000" w:sz="4" w:space="0"/>
              <w:bottom w:val="single" w:color="000000" w:sz="4" w:space="0"/>
              <w:right w:val="single" w:color="000000" w:sz="4" w:space="0"/>
            </w:tcBorders>
            <w:vAlign w:val="center"/>
          </w:tcPr>
          <w:p w14:paraId="432F7ED3">
            <w:pPr>
              <w:widowControl/>
              <w:jc w:val="center"/>
              <w:textAlignment w:val="center"/>
              <w:rPr>
                <w:sz w:val="24"/>
              </w:rPr>
            </w:pPr>
            <w:r>
              <w:rPr>
                <w:kern w:val="0"/>
                <w:sz w:val="24"/>
                <w:lang w:bidi="ar"/>
              </w:rPr>
              <w:t>预拌混凝土生产企业使用的原材料质量、混凝土强度抽样检测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10214444">
            <w:pPr>
              <w:widowControl/>
              <w:jc w:val="center"/>
              <w:textAlignment w:val="center"/>
              <w:rPr>
                <w:sz w:val="24"/>
              </w:rPr>
            </w:pPr>
            <w:r>
              <w:rPr>
                <w:kern w:val="0"/>
                <w:sz w:val="24"/>
                <w:lang w:bidi="ar"/>
              </w:rPr>
              <w:t>砂</w:t>
            </w:r>
          </w:p>
        </w:tc>
        <w:tc>
          <w:tcPr>
            <w:tcW w:w="649" w:type="pct"/>
            <w:tcBorders>
              <w:top w:val="single" w:color="000000" w:sz="4" w:space="0"/>
              <w:left w:val="single" w:color="000000" w:sz="4" w:space="0"/>
              <w:bottom w:val="single" w:color="000000" w:sz="4" w:space="0"/>
              <w:right w:val="single" w:color="000000" w:sz="4" w:space="0"/>
            </w:tcBorders>
            <w:vAlign w:val="center"/>
          </w:tcPr>
          <w:p w14:paraId="67448F7C">
            <w:pPr>
              <w:widowControl/>
              <w:jc w:val="center"/>
              <w:textAlignment w:val="center"/>
              <w:rPr>
                <w:sz w:val="24"/>
              </w:rPr>
            </w:pPr>
            <w:r>
              <w:rPr>
                <w:kern w:val="0"/>
                <w:sz w:val="24"/>
                <w:lang w:bidi="ar"/>
              </w:rPr>
              <w:t>组</w:t>
            </w:r>
          </w:p>
        </w:tc>
        <w:tc>
          <w:tcPr>
            <w:tcW w:w="533" w:type="pct"/>
            <w:tcBorders>
              <w:top w:val="single" w:color="000000" w:sz="4" w:space="0"/>
              <w:left w:val="single" w:color="000000" w:sz="4" w:space="0"/>
              <w:bottom w:val="single" w:color="000000" w:sz="4" w:space="0"/>
              <w:right w:val="single" w:color="000000" w:sz="4" w:space="0"/>
            </w:tcBorders>
            <w:vAlign w:val="center"/>
          </w:tcPr>
          <w:p w14:paraId="4C417D62">
            <w:pPr>
              <w:widowControl/>
              <w:jc w:val="center"/>
              <w:textAlignment w:val="center"/>
              <w:rPr>
                <w:sz w:val="24"/>
              </w:rPr>
            </w:pPr>
            <w:r>
              <w:rPr>
                <w:kern w:val="0"/>
                <w:sz w:val="24"/>
                <w:lang w:bidi="ar"/>
              </w:rPr>
              <w:t xml:space="preserve">79 </w:t>
            </w:r>
          </w:p>
        </w:tc>
        <w:tc>
          <w:tcPr>
            <w:tcW w:w="500" w:type="pct"/>
            <w:tcBorders>
              <w:top w:val="single" w:color="000000" w:sz="4" w:space="0"/>
              <w:left w:val="single" w:color="000000" w:sz="4" w:space="0"/>
              <w:bottom w:val="single" w:color="000000" w:sz="4" w:space="0"/>
              <w:right w:val="single" w:color="000000" w:sz="4" w:space="0"/>
            </w:tcBorders>
            <w:vAlign w:val="center"/>
          </w:tcPr>
          <w:p w14:paraId="077403AE">
            <w:pPr>
              <w:jc w:val="center"/>
              <w:rPr>
                <w:sz w:val="24"/>
              </w:rPr>
            </w:pPr>
          </w:p>
        </w:tc>
      </w:tr>
      <w:tr w14:paraId="38166D62">
        <w:tblPrEx>
          <w:tblCellMar>
            <w:top w:w="0" w:type="dxa"/>
            <w:left w:w="108" w:type="dxa"/>
            <w:bottom w:w="0" w:type="dxa"/>
            <w:right w:w="108" w:type="dxa"/>
          </w:tblCellMar>
        </w:tblPrEx>
        <w:tc>
          <w:tcPr>
            <w:tcW w:w="378" w:type="pct"/>
            <w:tcBorders>
              <w:top w:val="single" w:color="000000" w:sz="4" w:space="0"/>
              <w:left w:val="single" w:color="000000" w:sz="4" w:space="0"/>
              <w:bottom w:val="single" w:color="000000" w:sz="4" w:space="0"/>
              <w:right w:val="single" w:color="000000" w:sz="4" w:space="0"/>
            </w:tcBorders>
            <w:noWrap/>
            <w:vAlign w:val="center"/>
          </w:tcPr>
          <w:p w14:paraId="746D7772">
            <w:pPr>
              <w:widowControl/>
              <w:jc w:val="center"/>
              <w:textAlignment w:val="center"/>
              <w:rPr>
                <w:sz w:val="24"/>
              </w:rPr>
            </w:pPr>
            <w:r>
              <w:rPr>
                <w:kern w:val="0"/>
                <w:sz w:val="24"/>
                <w:lang w:bidi="ar"/>
              </w:rPr>
              <w:t>2</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268C4E72">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6FAA32F8">
            <w:pPr>
              <w:widowControl/>
              <w:jc w:val="center"/>
              <w:textAlignment w:val="center"/>
              <w:rPr>
                <w:sz w:val="24"/>
              </w:rPr>
            </w:pPr>
            <w:r>
              <w:rPr>
                <w:kern w:val="0"/>
                <w:sz w:val="24"/>
                <w:lang w:bidi="ar"/>
              </w:rPr>
              <w:t>石</w:t>
            </w:r>
          </w:p>
        </w:tc>
        <w:tc>
          <w:tcPr>
            <w:tcW w:w="649" w:type="pct"/>
            <w:tcBorders>
              <w:top w:val="single" w:color="000000" w:sz="4" w:space="0"/>
              <w:left w:val="single" w:color="000000" w:sz="4" w:space="0"/>
              <w:bottom w:val="single" w:color="000000" w:sz="4" w:space="0"/>
              <w:right w:val="single" w:color="000000" w:sz="4" w:space="0"/>
            </w:tcBorders>
            <w:vAlign w:val="center"/>
          </w:tcPr>
          <w:p w14:paraId="6F723FD7">
            <w:pPr>
              <w:widowControl/>
              <w:jc w:val="center"/>
              <w:textAlignment w:val="center"/>
              <w:rPr>
                <w:sz w:val="24"/>
              </w:rPr>
            </w:pPr>
            <w:r>
              <w:rPr>
                <w:kern w:val="0"/>
                <w:sz w:val="24"/>
                <w:lang w:bidi="ar"/>
              </w:rPr>
              <w:t>组</w:t>
            </w:r>
          </w:p>
        </w:tc>
        <w:tc>
          <w:tcPr>
            <w:tcW w:w="533" w:type="pct"/>
            <w:tcBorders>
              <w:top w:val="single" w:color="000000" w:sz="4" w:space="0"/>
              <w:left w:val="single" w:color="000000" w:sz="4" w:space="0"/>
              <w:bottom w:val="single" w:color="000000" w:sz="4" w:space="0"/>
              <w:right w:val="single" w:color="000000" w:sz="4" w:space="0"/>
            </w:tcBorders>
            <w:vAlign w:val="center"/>
          </w:tcPr>
          <w:p w14:paraId="0D07FCBE">
            <w:pPr>
              <w:widowControl/>
              <w:jc w:val="center"/>
              <w:textAlignment w:val="center"/>
              <w:rPr>
                <w:sz w:val="24"/>
              </w:rPr>
            </w:pPr>
            <w:r>
              <w:rPr>
                <w:kern w:val="0"/>
                <w:sz w:val="24"/>
                <w:lang w:bidi="ar"/>
              </w:rPr>
              <w:t xml:space="preserve">79 </w:t>
            </w:r>
          </w:p>
        </w:tc>
        <w:tc>
          <w:tcPr>
            <w:tcW w:w="500" w:type="pct"/>
            <w:tcBorders>
              <w:top w:val="single" w:color="000000" w:sz="4" w:space="0"/>
              <w:left w:val="single" w:color="000000" w:sz="4" w:space="0"/>
              <w:bottom w:val="single" w:color="000000" w:sz="4" w:space="0"/>
              <w:right w:val="single" w:color="000000" w:sz="4" w:space="0"/>
            </w:tcBorders>
            <w:vAlign w:val="center"/>
          </w:tcPr>
          <w:p w14:paraId="0677AC37">
            <w:pPr>
              <w:jc w:val="center"/>
              <w:rPr>
                <w:sz w:val="24"/>
              </w:rPr>
            </w:pPr>
          </w:p>
        </w:tc>
      </w:tr>
      <w:tr w14:paraId="0F4AE649">
        <w:tblPrEx>
          <w:tblCellMar>
            <w:top w:w="0" w:type="dxa"/>
            <w:left w:w="108" w:type="dxa"/>
            <w:bottom w:w="0" w:type="dxa"/>
            <w:right w:w="108" w:type="dxa"/>
          </w:tblCellMar>
        </w:tblPrEx>
        <w:tc>
          <w:tcPr>
            <w:tcW w:w="378" w:type="pct"/>
            <w:tcBorders>
              <w:top w:val="single" w:color="000000" w:sz="4" w:space="0"/>
              <w:left w:val="single" w:color="000000" w:sz="4" w:space="0"/>
              <w:bottom w:val="single" w:color="000000" w:sz="4" w:space="0"/>
              <w:right w:val="single" w:color="000000" w:sz="4" w:space="0"/>
            </w:tcBorders>
            <w:noWrap/>
            <w:vAlign w:val="center"/>
          </w:tcPr>
          <w:p w14:paraId="4F6F134E">
            <w:pPr>
              <w:widowControl/>
              <w:jc w:val="center"/>
              <w:textAlignment w:val="center"/>
              <w:rPr>
                <w:sz w:val="24"/>
              </w:rPr>
            </w:pPr>
            <w:r>
              <w:rPr>
                <w:kern w:val="0"/>
                <w:sz w:val="24"/>
                <w:lang w:bidi="ar"/>
              </w:rPr>
              <w:t>3</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734474D8">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244376AF">
            <w:pPr>
              <w:widowControl/>
              <w:jc w:val="center"/>
              <w:textAlignment w:val="center"/>
              <w:rPr>
                <w:sz w:val="24"/>
              </w:rPr>
            </w:pPr>
            <w:r>
              <w:rPr>
                <w:kern w:val="0"/>
                <w:sz w:val="24"/>
                <w:lang w:bidi="ar"/>
              </w:rPr>
              <w:t>混凝土试块(或拌合物)</w:t>
            </w:r>
          </w:p>
        </w:tc>
        <w:tc>
          <w:tcPr>
            <w:tcW w:w="649" w:type="pct"/>
            <w:tcBorders>
              <w:top w:val="single" w:color="000000" w:sz="4" w:space="0"/>
              <w:left w:val="single" w:color="000000" w:sz="4" w:space="0"/>
              <w:bottom w:val="single" w:color="000000" w:sz="4" w:space="0"/>
              <w:right w:val="single" w:color="000000" w:sz="4" w:space="0"/>
            </w:tcBorders>
            <w:vAlign w:val="center"/>
          </w:tcPr>
          <w:p w14:paraId="4B2CE6EC">
            <w:pPr>
              <w:widowControl/>
              <w:jc w:val="center"/>
              <w:textAlignment w:val="center"/>
              <w:rPr>
                <w:sz w:val="24"/>
              </w:rPr>
            </w:pPr>
            <w:r>
              <w:rPr>
                <w:kern w:val="0"/>
                <w:sz w:val="24"/>
                <w:lang w:bidi="ar"/>
              </w:rPr>
              <w:t>组</w:t>
            </w:r>
          </w:p>
        </w:tc>
        <w:tc>
          <w:tcPr>
            <w:tcW w:w="533" w:type="pct"/>
            <w:tcBorders>
              <w:top w:val="single" w:color="000000" w:sz="4" w:space="0"/>
              <w:left w:val="single" w:color="000000" w:sz="4" w:space="0"/>
              <w:bottom w:val="single" w:color="000000" w:sz="4" w:space="0"/>
              <w:right w:val="single" w:color="000000" w:sz="4" w:space="0"/>
            </w:tcBorders>
            <w:vAlign w:val="center"/>
          </w:tcPr>
          <w:p w14:paraId="14A3D34A">
            <w:pPr>
              <w:widowControl/>
              <w:jc w:val="center"/>
              <w:textAlignment w:val="center"/>
              <w:rPr>
                <w:sz w:val="24"/>
              </w:rPr>
            </w:pPr>
            <w:r>
              <w:rPr>
                <w:kern w:val="0"/>
                <w:sz w:val="24"/>
                <w:lang w:bidi="ar"/>
              </w:rPr>
              <w:t xml:space="preserve">79 </w:t>
            </w:r>
          </w:p>
        </w:tc>
        <w:tc>
          <w:tcPr>
            <w:tcW w:w="500" w:type="pct"/>
            <w:tcBorders>
              <w:top w:val="single" w:color="000000" w:sz="4" w:space="0"/>
              <w:left w:val="single" w:color="000000" w:sz="4" w:space="0"/>
              <w:bottom w:val="single" w:color="000000" w:sz="4" w:space="0"/>
              <w:right w:val="single" w:color="000000" w:sz="4" w:space="0"/>
            </w:tcBorders>
            <w:vAlign w:val="center"/>
          </w:tcPr>
          <w:p w14:paraId="6BED7268">
            <w:pPr>
              <w:jc w:val="center"/>
              <w:rPr>
                <w:sz w:val="24"/>
              </w:rPr>
            </w:pPr>
          </w:p>
        </w:tc>
      </w:tr>
      <w:tr w14:paraId="08154075">
        <w:tblPrEx>
          <w:tblCellMar>
            <w:top w:w="0" w:type="dxa"/>
            <w:left w:w="108" w:type="dxa"/>
            <w:bottom w:w="0" w:type="dxa"/>
            <w:right w:w="108" w:type="dxa"/>
          </w:tblCellMar>
        </w:tblPrEx>
        <w:tc>
          <w:tcPr>
            <w:tcW w:w="378" w:type="pct"/>
            <w:tcBorders>
              <w:top w:val="single" w:color="000000" w:sz="4" w:space="0"/>
              <w:left w:val="single" w:color="000000" w:sz="4" w:space="0"/>
              <w:bottom w:val="single" w:color="000000" w:sz="4" w:space="0"/>
              <w:right w:val="single" w:color="000000" w:sz="4" w:space="0"/>
            </w:tcBorders>
            <w:noWrap/>
            <w:vAlign w:val="center"/>
          </w:tcPr>
          <w:p w14:paraId="47714494">
            <w:pPr>
              <w:widowControl/>
              <w:jc w:val="center"/>
              <w:textAlignment w:val="center"/>
              <w:rPr>
                <w:sz w:val="24"/>
              </w:rPr>
            </w:pPr>
            <w:r>
              <w:rPr>
                <w:kern w:val="0"/>
                <w:sz w:val="24"/>
                <w:lang w:bidi="ar"/>
              </w:rPr>
              <w:t>4</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5F60B53C">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1C15A5FA">
            <w:pPr>
              <w:widowControl/>
              <w:jc w:val="center"/>
              <w:textAlignment w:val="center"/>
              <w:rPr>
                <w:sz w:val="24"/>
              </w:rPr>
            </w:pPr>
            <w:r>
              <w:rPr>
                <w:kern w:val="0"/>
                <w:sz w:val="24"/>
                <w:lang w:bidi="ar"/>
              </w:rPr>
              <w:t>外加剂</w:t>
            </w:r>
          </w:p>
        </w:tc>
        <w:tc>
          <w:tcPr>
            <w:tcW w:w="649" w:type="pct"/>
            <w:tcBorders>
              <w:top w:val="single" w:color="000000" w:sz="4" w:space="0"/>
              <w:left w:val="single" w:color="000000" w:sz="4" w:space="0"/>
              <w:bottom w:val="single" w:color="000000" w:sz="4" w:space="0"/>
              <w:right w:val="single" w:color="000000" w:sz="4" w:space="0"/>
            </w:tcBorders>
            <w:vAlign w:val="center"/>
          </w:tcPr>
          <w:p w14:paraId="058D1FDF">
            <w:pPr>
              <w:widowControl/>
              <w:jc w:val="center"/>
              <w:textAlignment w:val="center"/>
              <w:rPr>
                <w:sz w:val="24"/>
              </w:rPr>
            </w:pPr>
            <w:r>
              <w:rPr>
                <w:kern w:val="0"/>
                <w:sz w:val="24"/>
                <w:lang w:bidi="ar"/>
              </w:rPr>
              <w:t>组</w:t>
            </w:r>
          </w:p>
        </w:tc>
        <w:tc>
          <w:tcPr>
            <w:tcW w:w="533" w:type="pct"/>
            <w:tcBorders>
              <w:top w:val="single" w:color="000000" w:sz="4" w:space="0"/>
              <w:left w:val="single" w:color="000000" w:sz="4" w:space="0"/>
              <w:bottom w:val="single" w:color="000000" w:sz="4" w:space="0"/>
              <w:right w:val="single" w:color="000000" w:sz="4" w:space="0"/>
            </w:tcBorders>
            <w:vAlign w:val="center"/>
          </w:tcPr>
          <w:p w14:paraId="120C5C65">
            <w:pPr>
              <w:widowControl/>
              <w:jc w:val="center"/>
              <w:textAlignment w:val="center"/>
              <w:rPr>
                <w:sz w:val="24"/>
              </w:rPr>
            </w:pPr>
            <w:r>
              <w:rPr>
                <w:kern w:val="0"/>
                <w:sz w:val="24"/>
                <w:lang w:bidi="ar"/>
              </w:rPr>
              <w:t xml:space="preserve">79 </w:t>
            </w:r>
          </w:p>
        </w:tc>
        <w:tc>
          <w:tcPr>
            <w:tcW w:w="500" w:type="pct"/>
            <w:tcBorders>
              <w:top w:val="single" w:color="000000" w:sz="4" w:space="0"/>
              <w:left w:val="single" w:color="000000" w:sz="4" w:space="0"/>
              <w:bottom w:val="single" w:color="000000" w:sz="4" w:space="0"/>
              <w:right w:val="single" w:color="000000" w:sz="4" w:space="0"/>
            </w:tcBorders>
            <w:vAlign w:val="center"/>
          </w:tcPr>
          <w:p w14:paraId="7F4152DF">
            <w:pPr>
              <w:jc w:val="center"/>
              <w:rPr>
                <w:sz w:val="24"/>
              </w:rPr>
            </w:pPr>
          </w:p>
        </w:tc>
      </w:tr>
      <w:tr w14:paraId="6FDD9689">
        <w:tblPrEx>
          <w:tblCellMar>
            <w:top w:w="0" w:type="dxa"/>
            <w:left w:w="108" w:type="dxa"/>
            <w:bottom w:w="0" w:type="dxa"/>
            <w:right w:w="108" w:type="dxa"/>
          </w:tblCellMar>
        </w:tblPrEx>
        <w:tc>
          <w:tcPr>
            <w:tcW w:w="378" w:type="pct"/>
            <w:tcBorders>
              <w:top w:val="single" w:color="000000" w:sz="4" w:space="0"/>
              <w:left w:val="single" w:color="000000" w:sz="4" w:space="0"/>
              <w:bottom w:val="single" w:color="000000" w:sz="4" w:space="0"/>
              <w:right w:val="single" w:color="000000" w:sz="4" w:space="0"/>
            </w:tcBorders>
            <w:noWrap/>
            <w:vAlign w:val="center"/>
          </w:tcPr>
          <w:p w14:paraId="32567D54">
            <w:pPr>
              <w:widowControl/>
              <w:jc w:val="center"/>
              <w:textAlignment w:val="center"/>
              <w:rPr>
                <w:sz w:val="24"/>
              </w:rPr>
            </w:pPr>
            <w:r>
              <w:rPr>
                <w:kern w:val="0"/>
                <w:sz w:val="24"/>
                <w:lang w:bidi="ar"/>
              </w:rPr>
              <w:t>5</w:t>
            </w:r>
          </w:p>
        </w:tc>
        <w:tc>
          <w:tcPr>
            <w:tcW w:w="889" w:type="pct"/>
            <w:vMerge w:val="restart"/>
            <w:tcBorders>
              <w:top w:val="single" w:color="000000" w:sz="4" w:space="0"/>
              <w:left w:val="single" w:color="000000" w:sz="4" w:space="0"/>
              <w:bottom w:val="single" w:color="000000" w:sz="4" w:space="0"/>
              <w:right w:val="single" w:color="000000" w:sz="4" w:space="0"/>
            </w:tcBorders>
            <w:vAlign w:val="center"/>
          </w:tcPr>
          <w:p w14:paraId="3B12DB87">
            <w:pPr>
              <w:widowControl/>
              <w:jc w:val="center"/>
              <w:textAlignment w:val="center"/>
              <w:rPr>
                <w:sz w:val="24"/>
              </w:rPr>
            </w:pPr>
            <w:r>
              <w:rPr>
                <w:kern w:val="0"/>
                <w:sz w:val="24"/>
                <w:lang w:bidi="ar"/>
              </w:rPr>
              <w:t>预制构件生产企业生产的预制混凝土构件质量抽样检测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5D7CA5FA">
            <w:pPr>
              <w:widowControl/>
              <w:jc w:val="center"/>
              <w:textAlignment w:val="center"/>
              <w:rPr>
                <w:sz w:val="24"/>
              </w:rPr>
            </w:pPr>
            <w:r>
              <w:rPr>
                <w:kern w:val="0"/>
                <w:sz w:val="24"/>
                <w:lang w:bidi="ar"/>
              </w:rPr>
              <w:t>预制混凝土构件外观质量检测</w:t>
            </w:r>
          </w:p>
        </w:tc>
        <w:tc>
          <w:tcPr>
            <w:tcW w:w="649" w:type="pct"/>
            <w:tcBorders>
              <w:top w:val="single" w:color="000000" w:sz="4" w:space="0"/>
              <w:left w:val="single" w:color="000000" w:sz="4" w:space="0"/>
              <w:bottom w:val="single" w:color="000000" w:sz="4" w:space="0"/>
              <w:right w:val="single" w:color="000000" w:sz="4" w:space="0"/>
            </w:tcBorders>
            <w:vAlign w:val="center"/>
          </w:tcPr>
          <w:p w14:paraId="11F86328">
            <w:pPr>
              <w:widowControl/>
              <w:jc w:val="center"/>
              <w:textAlignment w:val="center"/>
              <w:rPr>
                <w:sz w:val="24"/>
              </w:rPr>
            </w:pPr>
            <w:r>
              <w:rPr>
                <w:kern w:val="0"/>
                <w:sz w:val="24"/>
                <w:lang w:bidi="ar"/>
              </w:rPr>
              <w:t>组</w:t>
            </w:r>
          </w:p>
        </w:tc>
        <w:tc>
          <w:tcPr>
            <w:tcW w:w="533" w:type="pct"/>
            <w:tcBorders>
              <w:top w:val="single" w:color="000000" w:sz="4" w:space="0"/>
              <w:left w:val="single" w:color="000000" w:sz="4" w:space="0"/>
              <w:bottom w:val="single" w:color="000000" w:sz="4" w:space="0"/>
              <w:right w:val="single" w:color="000000" w:sz="4" w:space="0"/>
            </w:tcBorders>
            <w:vAlign w:val="center"/>
          </w:tcPr>
          <w:p w14:paraId="0100A843">
            <w:pPr>
              <w:widowControl/>
              <w:jc w:val="center"/>
              <w:textAlignment w:val="center"/>
              <w:rPr>
                <w:sz w:val="24"/>
              </w:rPr>
            </w:pPr>
            <w:r>
              <w:rPr>
                <w:kern w:val="0"/>
                <w:sz w:val="24"/>
                <w:lang w:bidi="ar"/>
              </w:rPr>
              <w:t xml:space="preserve">6 </w:t>
            </w:r>
          </w:p>
        </w:tc>
        <w:tc>
          <w:tcPr>
            <w:tcW w:w="500" w:type="pct"/>
            <w:tcBorders>
              <w:top w:val="single" w:color="000000" w:sz="4" w:space="0"/>
              <w:left w:val="single" w:color="000000" w:sz="4" w:space="0"/>
              <w:bottom w:val="single" w:color="000000" w:sz="4" w:space="0"/>
              <w:right w:val="single" w:color="000000" w:sz="4" w:space="0"/>
            </w:tcBorders>
            <w:vAlign w:val="center"/>
          </w:tcPr>
          <w:p w14:paraId="1143C4B2">
            <w:pPr>
              <w:jc w:val="center"/>
              <w:rPr>
                <w:sz w:val="24"/>
              </w:rPr>
            </w:pPr>
          </w:p>
        </w:tc>
      </w:tr>
      <w:tr w14:paraId="7F34D0F3">
        <w:tblPrEx>
          <w:tblCellMar>
            <w:top w:w="0" w:type="dxa"/>
            <w:left w:w="108" w:type="dxa"/>
            <w:bottom w:w="0" w:type="dxa"/>
            <w:right w:w="108" w:type="dxa"/>
          </w:tblCellMar>
        </w:tblPrEx>
        <w:tc>
          <w:tcPr>
            <w:tcW w:w="378" w:type="pct"/>
            <w:tcBorders>
              <w:top w:val="single" w:color="000000" w:sz="4" w:space="0"/>
              <w:left w:val="single" w:color="000000" w:sz="4" w:space="0"/>
              <w:bottom w:val="single" w:color="000000" w:sz="4" w:space="0"/>
              <w:right w:val="single" w:color="000000" w:sz="4" w:space="0"/>
            </w:tcBorders>
            <w:noWrap/>
            <w:vAlign w:val="center"/>
          </w:tcPr>
          <w:p w14:paraId="22E5021D">
            <w:pPr>
              <w:widowControl/>
              <w:jc w:val="center"/>
              <w:textAlignment w:val="center"/>
              <w:rPr>
                <w:sz w:val="24"/>
              </w:rPr>
            </w:pPr>
            <w:r>
              <w:rPr>
                <w:kern w:val="0"/>
                <w:sz w:val="24"/>
                <w:lang w:bidi="ar"/>
              </w:rPr>
              <w:t>6</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468EE9D4">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73AD34F1">
            <w:pPr>
              <w:widowControl/>
              <w:jc w:val="center"/>
              <w:textAlignment w:val="center"/>
              <w:rPr>
                <w:sz w:val="24"/>
              </w:rPr>
            </w:pPr>
            <w:r>
              <w:rPr>
                <w:kern w:val="0"/>
                <w:sz w:val="24"/>
                <w:lang w:bidi="ar"/>
              </w:rPr>
              <w:t>预制混凝土构件尺寸偏差检测</w:t>
            </w:r>
          </w:p>
        </w:tc>
        <w:tc>
          <w:tcPr>
            <w:tcW w:w="649" w:type="pct"/>
            <w:tcBorders>
              <w:top w:val="single" w:color="000000" w:sz="4" w:space="0"/>
              <w:left w:val="single" w:color="000000" w:sz="4" w:space="0"/>
              <w:bottom w:val="single" w:color="000000" w:sz="4" w:space="0"/>
              <w:right w:val="single" w:color="000000" w:sz="4" w:space="0"/>
            </w:tcBorders>
            <w:vAlign w:val="center"/>
          </w:tcPr>
          <w:p w14:paraId="56D4F3F7">
            <w:pPr>
              <w:widowControl/>
              <w:jc w:val="center"/>
              <w:textAlignment w:val="center"/>
              <w:rPr>
                <w:sz w:val="24"/>
              </w:rPr>
            </w:pPr>
            <w:r>
              <w:rPr>
                <w:kern w:val="0"/>
                <w:sz w:val="24"/>
                <w:lang w:bidi="ar"/>
              </w:rPr>
              <w:t>组</w:t>
            </w:r>
          </w:p>
        </w:tc>
        <w:tc>
          <w:tcPr>
            <w:tcW w:w="533" w:type="pct"/>
            <w:tcBorders>
              <w:top w:val="single" w:color="000000" w:sz="4" w:space="0"/>
              <w:left w:val="single" w:color="000000" w:sz="4" w:space="0"/>
              <w:bottom w:val="single" w:color="000000" w:sz="4" w:space="0"/>
              <w:right w:val="single" w:color="000000" w:sz="4" w:space="0"/>
            </w:tcBorders>
            <w:vAlign w:val="center"/>
          </w:tcPr>
          <w:p w14:paraId="42A032A8">
            <w:pPr>
              <w:widowControl/>
              <w:jc w:val="center"/>
              <w:textAlignment w:val="center"/>
              <w:rPr>
                <w:sz w:val="24"/>
              </w:rPr>
            </w:pPr>
            <w:r>
              <w:rPr>
                <w:kern w:val="0"/>
                <w:sz w:val="24"/>
                <w:lang w:bidi="ar"/>
              </w:rPr>
              <w:t xml:space="preserve">6 </w:t>
            </w:r>
          </w:p>
        </w:tc>
        <w:tc>
          <w:tcPr>
            <w:tcW w:w="500" w:type="pct"/>
            <w:tcBorders>
              <w:top w:val="single" w:color="000000" w:sz="4" w:space="0"/>
              <w:left w:val="single" w:color="000000" w:sz="4" w:space="0"/>
              <w:bottom w:val="single" w:color="000000" w:sz="4" w:space="0"/>
              <w:right w:val="single" w:color="000000" w:sz="4" w:space="0"/>
            </w:tcBorders>
            <w:vAlign w:val="center"/>
          </w:tcPr>
          <w:p w14:paraId="16C42E67">
            <w:pPr>
              <w:jc w:val="center"/>
              <w:rPr>
                <w:sz w:val="24"/>
              </w:rPr>
            </w:pPr>
          </w:p>
        </w:tc>
      </w:tr>
      <w:tr w14:paraId="23370958">
        <w:tblPrEx>
          <w:tblCellMar>
            <w:top w:w="0" w:type="dxa"/>
            <w:left w:w="108" w:type="dxa"/>
            <w:bottom w:w="0" w:type="dxa"/>
            <w:right w:w="108" w:type="dxa"/>
          </w:tblCellMar>
        </w:tblPrEx>
        <w:tc>
          <w:tcPr>
            <w:tcW w:w="378" w:type="pct"/>
            <w:tcBorders>
              <w:top w:val="single" w:color="000000" w:sz="4" w:space="0"/>
              <w:left w:val="single" w:color="000000" w:sz="4" w:space="0"/>
              <w:bottom w:val="single" w:color="000000" w:sz="4" w:space="0"/>
              <w:right w:val="single" w:color="000000" w:sz="4" w:space="0"/>
            </w:tcBorders>
            <w:noWrap/>
            <w:vAlign w:val="center"/>
          </w:tcPr>
          <w:p w14:paraId="2840E893">
            <w:pPr>
              <w:widowControl/>
              <w:jc w:val="center"/>
              <w:textAlignment w:val="center"/>
              <w:rPr>
                <w:sz w:val="24"/>
              </w:rPr>
            </w:pPr>
            <w:r>
              <w:rPr>
                <w:kern w:val="0"/>
                <w:sz w:val="24"/>
                <w:lang w:bidi="ar"/>
              </w:rPr>
              <w:t>7</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5D271143">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3ECE2A94">
            <w:pPr>
              <w:widowControl/>
              <w:jc w:val="center"/>
              <w:textAlignment w:val="center"/>
              <w:rPr>
                <w:sz w:val="24"/>
              </w:rPr>
            </w:pPr>
            <w:r>
              <w:rPr>
                <w:kern w:val="0"/>
                <w:sz w:val="24"/>
                <w:lang w:bidi="ar"/>
              </w:rPr>
              <w:t>回弹法检测混凝土强度</w:t>
            </w:r>
          </w:p>
        </w:tc>
        <w:tc>
          <w:tcPr>
            <w:tcW w:w="649" w:type="pct"/>
            <w:tcBorders>
              <w:top w:val="single" w:color="000000" w:sz="4" w:space="0"/>
              <w:left w:val="single" w:color="000000" w:sz="4" w:space="0"/>
              <w:bottom w:val="single" w:color="000000" w:sz="4" w:space="0"/>
              <w:right w:val="single" w:color="000000" w:sz="4" w:space="0"/>
            </w:tcBorders>
            <w:vAlign w:val="center"/>
          </w:tcPr>
          <w:p w14:paraId="0644578C">
            <w:pPr>
              <w:widowControl/>
              <w:jc w:val="center"/>
              <w:textAlignment w:val="center"/>
              <w:rPr>
                <w:sz w:val="24"/>
              </w:rPr>
            </w:pPr>
            <w:r>
              <w:rPr>
                <w:kern w:val="0"/>
                <w:sz w:val="24"/>
                <w:lang w:bidi="ar"/>
              </w:rPr>
              <w:t>组</w:t>
            </w:r>
          </w:p>
        </w:tc>
        <w:tc>
          <w:tcPr>
            <w:tcW w:w="533" w:type="pct"/>
            <w:tcBorders>
              <w:top w:val="single" w:color="000000" w:sz="4" w:space="0"/>
              <w:left w:val="single" w:color="000000" w:sz="4" w:space="0"/>
              <w:bottom w:val="single" w:color="000000" w:sz="4" w:space="0"/>
              <w:right w:val="single" w:color="000000" w:sz="4" w:space="0"/>
            </w:tcBorders>
            <w:vAlign w:val="center"/>
          </w:tcPr>
          <w:p w14:paraId="06DF38EE">
            <w:pPr>
              <w:widowControl/>
              <w:jc w:val="center"/>
              <w:textAlignment w:val="center"/>
              <w:rPr>
                <w:sz w:val="24"/>
              </w:rPr>
            </w:pPr>
            <w:r>
              <w:rPr>
                <w:kern w:val="0"/>
                <w:sz w:val="24"/>
                <w:lang w:bidi="ar"/>
              </w:rPr>
              <w:t xml:space="preserve">6 </w:t>
            </w:r>
          </w:p>
        </w:tc>
        <w:tc>
          <w:tcPr>
            <w:tcW w:w="500" w:type="pct"/>
            <w:tcBorders>
              <w:top w:val="single" w:color="000000" w:sz="4" w:space="0"/>
              <w:left w:val="single" w:color="000000" w:sz="4" w:space="0"/>
              <w:bottom w:val="single" w:color="000000" w:sz="4" w:space="0"/>
              <w:right w:val="single" w:color="000000" w:sz="4" w:space="0"/>
            </w:tcBorders>
            <w:vAlign w:val="center"/>
          </w:tcPr>
          <w:p w14:paraId="3C97B63D">
            <w:pPr>
              <w:jc w:val="center"/>
              <w:rPr>
                <w:sz w:val="24"/>
              </w:rPr>
            </w:pPr>
          </w:p>
        </w:tc>
      </w:tr>
    </w:tbl>
    <w:p w14:paraId="116E3DE1">
      <w:pPr>
        <w:ind w:left="480"/>
        <w:rPr>
          <w:sz w:val="24"/>
        </w:rPr>
      </w:pPr>
    </w:p>
    <w:p w14:paraId="4D488A19">
      <w:pPr>
        <w:ind w:left="480"/>
        <w:rPr>
          <w:sz w:val="24"/>
        </w:rPr>
      </w:pPr>
      <w:r>
        <w:rPr>
          <w:sz w:val="24"/>
        </w:rPr>
        <w:t>第</w:t>
      </w:r>
      <w:r>
        <w:rPr>
          <w:rFonts w:hint="eastAsia"/>
          <w:sz w:val="24"/>
          <w:lang w:val="en-US" w:eastAsia="zh-CN"/>
        </w:rPr>
        <w:t>三</w:t>
      </w:r>
      <w:r>
        <w:rPr>
          <w:sz w:val="24"/>
        </w:rPr>
        <w:t>包</w:t>
      </w:r>
    </w:p>
    <w:tbl>
      <w:tblPr>
        <w:tblStyle w:val="14"/>
        <w:tblW w:w="4983" w:type="pct"/>
        <w:tblInd w:w="0" w:type="dxa"/>
        <w:tblLayout w:type="autofit"/>
        <w:tblCellMar>
          <w:top w:w="0" w:type="dxa"/>
          <w:left w:w="108" w:type="dxa"/>
          <w:bottom w:w="0" w:type="dxa"/>
          <w:right w:w="108" w:type="dxa"/>
        </w:tblCellMar>
      </w:tblPr>
      <w:tblGrid>
        <w:gridCol w:w="698"/>
        <w:gridCol w:w="1497"/>
        <w:gridCol w:w="3471"/>
        <w:gridCol w:w="1090"/>
        <w:gridCol w:w="897"/>
        <w:gridCol w:w="840"/>
      </w:tblGrid>
      <w:tr w14:paraId="791ECD09">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72E6C51C">
            <w:pPr>
              <w:widowControl/>
              <w:jc w:val="center"/>
              <w:textAlignment w:val="center"/>
              <w:rPr>
                <w:b/>
                <w:sz w:val="24"/>
              </w:rPr>
            </w:pPr>
            <w:r>
              <w:rPr>
                <w:b/>
                <w:kern w:val="0"/>
                <w:sz w:val="24"/>
                <w:lang w:bidi="ar"/>
              </w:rPr>
              <w:t>序号</w:t>
            </w:r>
          </w:p>
        </w:tc>
        <w:tc>
          <w:tcPr>
            <w:tcW w:w="888" w:type="pct"/>
            <w:tcBorders>
              <w:top w:val="single" w:color="000000" w:sz="4" w:space="0"/>
              <w:left w:val="single" w:color="000000" w:sz="4" w:space="0"/>
              <w:bottom w:val="single" w:color="000000" w:sz="4" w:space="0"/>
              <w:right w:val="single" w:color="000000" w:sz="4" w:space="0"/>
            </w:tcBorders>
            <w:noWrap/>
            <w:vAlign w:val="center"/>
          </w:tcPr>
          <w:p w14:paraId="1A24AFD2">
            <w:pPr>
              <w:widowControl/>
              <w:jc w:val="center"/>
              <w:textAlignment w:val="center"/>
              <w:rPr>
                <w:b/>
                <w:sz w:val="24"/>
              </w:rPr>
            </w:pPr>
            <w:r>
              <w:rPr>
                <w:b/>
                <w:kern w:val="0"/>
                <w:sz w:val="24"/>
                <w:lang w:bidi="ar"/>
              </w:rPr>
              <w:t>类别</w:t>
            </w:r>
          </w:p>
        </w:tc>
        <w:tc>
          <w:tcPr>
            <w:tcW w:w="2049" w:type="pct"/>
            <w:tcBorders>
              <w:top w:val="single" w:color="000000" w:sz="4" w:space="0"/>
              <w:left w:val="single" w:color="000000" w:sz="4" w:space="0"/>
              <w:bottom w:val="single" w:color="000000" w:sz="4" w:space="0"/>
              <w:right w:val="single" w:color="000000" w:sz="4" w:space="0"/>
            </w:tcBorders>
            <w:noWrap/>
            <w:vAlign w:val="center"/>
          </w:tcPr>
          <w:p w14:paraId="0C79CD74">
            <w:pPr>
              <w:widowControl/>
              <w:jc w:val="center"/>
              <w:textAlignment w:val="center"/>
              <w:rPr>
                <w:b/>
                <w:sz w:val="24"/>
              </w:rPr>
            </w:pPr>
            <w:r>
              <w:rPr>
                <w:b/>
                <w:kern w:val="0"/>
                <w:sz w:val="24"/>
                <w:lang w:bidi="ar"/>
              </w:rPr>
              <w:t>检测项目</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37CB9D87">
            <w:pPr>
              <w:widowControl/>
              <w:jc w:val="center"/>
              <w:textAlignment w:val="center"/>
              <w:rPr>
                <w:b/>
                <w:sz w:val="24"/>
              </w:rPr>
            </w:pPr>
            <w:r>
              <w:rPr>
                <w:b/>
                <w:kern w:val="0"/>
                <w:sz w:val="24"/>
                <w:lang w:bidi="ar"/>
              </w:rPr>
              <w:t>单位</w:t>
            </w:r>
          </w:p>
        </w:tc>
        <w:tc>
          <w:tcPr>
            <w:tcW w:w="534" w:type="pct"/>
            <w:tcBorders>
              <w:top w:val="single" w:color="000000" w:sz="4" w:space="0"/>
              <w:left w:val="single" w:color="000000" w:sz="4" w:space="0"/>
              <w:bottom w:val="single" w:color="000000" w:sz="4" w:space="0"/>
              <w:right w:val="single" w:color="000000" w:sz="4" w:space="0"/>
            </w:tcBorders>
            <w:vAlign w:val="center"/>
          </w:tcPr>
          <w:p w14:paraId="19671B56">
            <w:pPr>
              <w:widowControl/>
              <w:jc w:val="center"/>
              <w:textAlignment w:val="center"/>
              <w:rPr>
                <w:b/>
                <w:sz w:val="24"/>
              </w:rPr>
            </w:pPr>
            <w:r>
              <w:rPr>
                <w:b/>
                <w:kern w:val="0"/>
                <w:sz w:val="24"/>
                <w:lang w:bidi="ar"/>
              </w:rPr>
              <w:t>数量</w:t>
            </w:r>
            <w:r>
              <w:rPr>
                <w:b/>
                <w:kern w:val="0"/>
                <w:sz w:val="24"/>
                <w:lang w:bidi="ar"/>
              </w:rPr>
              <w:br w:type="textWrapping"/>
            </w:r>
            <w:r>
              <w:rPr>
                <w:b/>
                <w:kern w:val="0"/>
                <w:sz w:val="24"/>
                <w:lang w:bidi="ar"/>
              </w:rPr>
              <w:t>（A）</w:t>
            </w:r>
          </w:p>
        </w:tc>
        <w:tc>
          <w:tcPr>
            <w:tcW w:w="501" w:type="pct"/>
            <w:tcBorders>
              <w:top w:val="single" w:color="000000" w:sz="4" w:space="0"/>
              <w:left w:val="single" w:color="000000" w:sz="4" w:space="0"/>
              <w:bottom w:val="single" w:color="000000" w:sz="4" w:space="0"/>
              <w:right w:val="single" w:color="000000" w:sz="4" w:space="0"/>
            </w:tcBorders>
            <w:vAlign w:val="center"/>
          </w:tcPr>
          <w:p w14:paraId="23907D2C">
            <w:pPr>
              <w:widowControl/>
              <w:jc w:val="center"/>
              <w:textAlignment w:val="center"/>
              <w:rPr>
                <w:b/>
                <w:sz w:val="24"/>
              </w:rPr>
            </w:pPr>
            <w:r>
              <w:rPr>
                <w:b/>
                <w:kern w:val="0"/>
                <w:sz w:val="24"/>
                <w:lang w:bidi="ar"/>
              </w:rPr>
              <w:t>备注</w:t>
            </w:r>
          </w:p>
        </w:tc>
      </w:tr>
      <w:tr w14:paraId="210779C1">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2DACBA1F">
            <w:pPr>
              <w:widowControl/>
              <w:jc w:val="center"/>
              <w:textAlignment w:val="center"/>
              <w:rPr>
                <w:sz w:val="24"/>
              </w:rPr>
            </w:pPr>
            <w:r>
              <w:rPr>
                <w:kern w:val="0"/>
                <w:sz w:val="24"/>
                <w:lang w:bidi="ar"/>
              </w:rPr>
              <w:t>1</w:t>
            </w:r>
          </w:p>
        </w:tc>
        <w:tc>
          <w:tcPr>
            <w:tcW w:w="888" w:type="pct"/>
            <w:vMerge w:val="restart"/>
            <w:tcBorders>
              <w:top w:val="single" w:color="000000" w:sz="4" w:space="0"/>
              <w:left w:val="single" w:color="000000" w:sz="4" w:space="0"/>
              <w:bottom w:val="single" w:color="000000" w:sz="4" w:space="0"/>
              <w:right w:val="single" w:color="000000" w:sz="4" w:space="0"/>
            </w:tcBorders>
            <w:vAlign w:val="center"/>
          </w:tcPr>
          <w:p w14:paraId="566D07CF">
            <w:pPr>
              <w:widowControl/>
              <w:jc w:val="center"/>
              <w:textAlignment w:val="center"/>
              <w:rPr>
                <w:sz w:val="24"/>
              </w:rPr>
            </w:pPr>
            <w:r>
              <w:rPr>
                <w:kern w:val="0"/>
                <w:sz w:val="24"/>
                <w:lang w:bidi="ar"/>
              </w:rPr>
              <w:t>工程材料进场抽样检测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2FD17428">
            <w:pPr>
              <w:widowControl/>
              <w:jc w:val="center"/>
              <w:textAlignment w:val="center"/>
              <w:rPr>
                <w:sz w:val="24"/>
              </w:rPr>
            </w:pPr>
            <w:r>
              <w:rPr>
                <w:kern w:val="0"/>
                <w:sz w:val="24"/>
                <w:lang w:bidi="ar"/>
              </w:rPr>
              <w:t>钢筋原材（力学性能）</w:t>
            </w:r>
          </w:p>
        </w:tc>
        <w:tc>
          <w:tcPr>
            <w:tcW w:w="648" w:type="pct"/>
            <w:tcBorders>
              <w:top w:val="single" w:color="000000" w:sz="4" w:space="0"/>
              <w:left w:val="single" w:color="000000" w:sz="4" w:space="0"/>
              <w:bottom w:val="single" w:color="000000" w:sz="4" w:space="0"/>
              <w:right w:val="single" w:color="000000" w:sz="4" w:space="0"/>
            </w:tcBorders>
            <w:vAlign w:val="center"/>
          </w:tcPr>
          <w:p w14:paraId="1161E1D9">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732207F6">
            <w:pPr>
              <w:widowControl/>
              <w:jc w:val="center"/>
              <w:textAlignment w:val="center"/>
              <w:rPr>
                <w:sz w:val="24"/>
              </w:rPr>
            </w:pPr>
            <w:r>
              <w:rPr>
                <w:kern w:val="0"/>
                <w:sz w:val="24"/>
                <w:lang w:bidi="ar"/>
              </w:rPr>
              <w:t>35</w:t>
            </w:r>
          </w:p>
        </w:tc>
        <w:tc>
          <w:tcPr>
            <w:tcW w:w="501" w:type="pct"/>
            <w:tcBorders>
              <w:top w:val="single" w:color="000000" w:sz="4" w:space="0"/>
              <w:left w:val="single" w:color="000000" w:sz="4" w:space="0"/>
              <w:bottom w:val="single" w:color="000000" w:sz="4" w:space="0"/>
              <w:right w:val="single" w:color="000000" w:sz="4" w:space="0"/>
            </w:tcBorders>
            <w:vAlign w:val="center"/>
          </w:tcPr>
          <w:p w14:paraId="7B98692A">
            <w:pPr>
              <w:jc w:val="center"/>
              <w:rPr>
                <w:sz w:val="24"/>
              </w:rPr>
            </w:pPr>
          </w:p>
        </w:tc>
      </w:tr>
      <w:tr w14:paraId="52ED53B4">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36D6A094">
            <w:pPr>
              <w:widowControl/>
              <w:jc w:val="center"/>
              <w:textAlignment w:val="center"/>
              <w:rPr>
                <w:sz w:val="24"/>
              </w:rPr>
            </w:pPr>
            <w:r>
              <w:rPr>
                <w:kern w:val="0"/>
                <w:sz w:val="24"/>
                <w:lang w:bidi="ar"/>
              </w:rPr>
              <w:t>2</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62DB21D5">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0BADE0F1">
            <w:pPr>
              <w:widowControl/>
              <w:jc w:val="center"/>
              <w:textAlignment w:val="center"/>
              <w:rPr>
                <w:sz w:val="24"/>
              </w:rPr>
            </w:pPr>
            <w:r>
              <w:rPr>
                <w:kern w:val="0"/>
                <w:sz w:val="24"/>
                <w:lang w:bidi="ar"/>
              </w:rPr>
              <w:t>防水材料（必试项目）</w:t>
            </w:r>
          </w:p>
        </w:tc>
        <w:tc>
          <w:tcPr>
            <w:tcW w:w="648" w:type="pct"/>
            <w:tcBorders>
              <w:top w:val="single" w:color="000000" w:sz="4" w:space="0"/>
              <w:left w:val="single" w:color="000000" w:sz="4" w:space="0"/>
              <w:bottom w:val="single" w:color="000000" w:sz="4" w:space="0"/>
              <w:right w:val="single" w:color="000000" w:sz="4" w:space="0"/>
            </w:tcBorders>
            <w:vAlign w:val="center"/>
          </w:tcPr>
          <w:p w14:paraId="289B3AFE">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6632FA03">
            <w:pPr>
              <w:widowControl/>
              <w:jc w:val="center"/>
              <w:textAlignment w:val="center"/>
              <w:rPr>
                <w:sz w:val="24"/>
              </w:rPr>
            </w:pPr>
            <w:r>
              <w:rPr>
                <w:kern w:val="0"/>
                <w:sz w:val="24"/>
                <w:lang w:bidi="ar"/>
              </w:rPr>
              <w:t>20</w:t>
            </w:r>
          </w:p>
        </w:tc>
        <w:tc>
          <w:tcPr>
            <w:tcW w:w="501" w:type="pct"/>
            <w:tcBorders>
              <w:top w:val="single" w:color="000000" w:sz="4" w:space="0"/>
              <w:left w:val="single" w:color="000000" w:sz="4" w:space="0"/>
              <w:bottom w:val="single" w:color="000000" w:sz="4" w:space="0"/>
              <w:right w:val="single" w:color="000000" w:sz="4" w:space="0"/>
            </w:tcBorders>
            <w:vAlign w:val="center"/>
          </w:tcPr>
          <w:p w14:paraId="4CAE39D4">
            <w:pPr>
              <w:jc w:val="center"/>
              <w:rPr>
                <w:sz w:val="24"/>
              </w:rPr>
            </w:pPr>
          </w:p>
        </w:tc>
      </w:tr>
      <w:tr w14:paraId="554A20E4">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75B10A7C">
            <w:pPr>
              <w:widowControl/>
              <w:jc w:val="center"/>
              <w:textAlignment w:val="center"/>
              <w:rPr>
                <w:sz w:val="24"/>
              </w:rPr>
            </w:pPr>
            <w:r>
              <w:rPr>
                <w:kern w:val="0"/>
                <w:sz w:val="24"/>
                <w:lang w:bidi="ar"/>
              </w:rPr>
              <w:t>3</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23EC3F0B">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393B568C">
            <w:pPr>
              <w:widowControl/>
              <w:jc w:val="center"/>
              <w:textAlignment w:val="center"/>
              <w:rPr>
                <w:sz w:val="24"/>
              </w:rPr>
            </w:pPr>
            <w:r>
              <w:rPr>
                <w:kern w:val="0"/>
                <w:sz w:val="24"/>
                <w:lang w:bidi="ar"/>
              </w:rPr>
              <w:t>高强度螺栓连接副</w:t>
            </w:r>
          </w:p>
        </w:tc>
        <w:tc>
          <w:tcPr>
            <w:tcW w:w="648" w:type="pct"/>
            <w:tcBorders>
              <w:top w:val="single" w:color="000000" w:sz="4" w:space="0"/>
              <w:left w:val="single" w:color="000000" w:sz="4" w:space="0"/>
              <w:bottom w:val="single" w:color="000000" w:sz="4" w:space="0"/>
              <w:right w:val="single" w:color="000000" w:sz="4" w:space="0"/>
            </w:tcBorders>
            <w:vAlign w:val="center"/>
          </w:tcPr>
          <w:p w14:paraId="347412A0">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63FB4ED4">
            <w:pPr>
              <w:widowControl/>
              <w:jc w:val="center"/>
              <w:textAlignment w:val="center"/>
              <w:rPr>
                <w:sz w:val="24"/>
              </w:rPr>
            </w:pPr>
            <w:r>
              <w:rPr>
                <w:kern w:val="0"/>
                <w:sz w:val="24"/>
                <w:lang w:bidi="ar"/>
              </w:rPr>
              <w:t>1</w:t>
            </w:r>
          </w:p>
        </w:tc>
        <w:tc>
          <w:tcPr>
            <w:tcW w:w="501" w:type="pct"/>
            <w:tcBorders>
              <w:top w:val="single" w:color="000000" w:sz="4" w:space="0"/>
              <w:left w:val="single" w:color="000000" w:sz="4" w:space="0"/>
              <w:bottom w:val="single" w:color="000000" w:sz="4" w:space="0"/>
              <w:right w:val="single" w:color="000000" w:sz="4" w:space="0"/>
            </w:tcBorders>
            <w:vAlign w:val="center"/>
          </w:tcPr>
          <w:p w14:paraId="3B0BF887">
            <w:pPr>
              <w:jc w:val="center"/>
              <w:rPr>
                <w:sz w:val="24"/>
              </w:rPr>
            </w:pPr>
          </w:p>
        </w:tc>
      </w:tr>
      <w:tr w14:paraId="6459F049">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17DCC078">
            <w:pPr>
              <w:widowControl/>
              <w:jc w:val="center"/>
              <w:textAlignment w:val="center"/>
              <w:rPr>
                <w:sz w:val="24"/>
              </w:rPr>
            </w:pPr>
            <w:r>
              <w:rPr>
                <w:kern w:val="0"/>
                <w:sz w:val="24"/>
                <w:lang w:bidi="ar"/>
              </w:rPr>
              <w:t>4</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0AD075D1">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7A448B91">
            <w:pPr>
              <w:widowControl/>
              <w:jc w:val="center"/>
              <w:textAlignment w:val="center"/>
              <w:rPr>
                <w:sz w:val="24"/>
              </w:rPr>
            </w:pPr>
            <w:r>
              <w:rPr>
                <w:kern w:val="0"/>
                <w:sz w:val="24"/>
                <w:lang w:bidi="ar"/>
              </w:rPr>
              <w:t>防火涂料（抗压、粘结强度）</w:t>
            </w:r>
          </w:p>
        </w:tc>
        <w:tc>
          <w:tcPr>
            <w:tcW w:w="648" w:type="pct"/>
            <w:tcBorders>
              <w:top w:val="single" w:color="000000" w:sz="4" w:space="0"/>
              <w:left w:val="single" w:color="000000" w:sz="4" w:space="0"/>
              <w:bottom w:val="single" w:color="000000" w:sz="4" w:space="0"/>
              <w:right w:val="single" w:color="000000" w:sz="4" w:space="0"/>
            </w:tcBorders>
            <w:vAlign w:val="center"/>
          </w:tcPr>
          <w:p w14:paraId="32AB462B">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6FAFA946">
            <w:pPr>
              <w:widowControl/>
              <w:jc w:val="center"/>
              <w:textAlignment w:val="center"/>
              <w:rPr>
                <w:sz w:val="24"/>
              </w:rPr>
            </w:pPr>
            <w:r>
              <w:rPr>
                <w:kern w:val="0"/>
                <w:sz w:val="24"/>
                <w:lang w:bidi="ar"/>
              </w:rPr>
              <w:t>1</w:t>
            </w:r>
          </w:p>
        </w:tc>
        <w:tc>
          <w:tcPr>
            <w:tcW w:w="501" w:type="pct"/>
            <w:tcBorders>
              <w:top w:val="single" w:color="000000" w:sz="4" w:space="0"/>
              <w:left w:val="single" w:color="000000" w:sz="4" w:space="0"/>
              <w:bottom w:val="single" w:color="000000" w:sz="4" w:space="0"/>
              <w:right w:val="single" w:color="000000" w:sz="4" w:space="0"/>
            </w:tcBorders>
            <w:vAlign w:val="center"/>
          </w:tcPr>
          <w:p w14:paraId="40FDD179">
            <w:pPr>
              <w:jc w:val="center"/>
              <w:rPr>
                <w:sz w:val="24"/>
              </w:rPr>
            </w:pPr>
          </w:p>
        </w:tc>
      </w:tr>
      <w:tr w14:paraId="384C8631">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69641ED9">
            <w:pPr>
              <w:widowControl/>
              <w:jc w:val="center"/>
              <w:textAlignment w:val="center"/>
              <w:rPr>
                <w:sz w:val="24"/>
              </w:rPr>
            </w:pPr>
            <w:r>
              <w:rPr>
                <w:kern w:val="0"/>
                <w:sz w:val="24"/>
                <w:lang w:bidi="ar"/>
              </w:rPr>
              <w:t>5</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41004E1D">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43C17BDC">
            <w:pPr>
              <w:widowControl/>
              <w:jc w:val="center"/>
              <w:textAlignment w:val="center"/>
              <w:rPr>
                <w:sz w:val="24"/>
              </w:rPr>
            </w:pPr>
            <w:r>
              <w:rPr>
                <w:kern w:val="0"/>
                <w:sz w:val="24"/>
                <w:lang w:bidi="ar"/>
              </w:rPr>
              <w:t>预应力混凝土用钢绞线</w:t>
            </w:r>
          </w:p>
        </w:tc>
        <w:tc>
          <w:tcPr>
            <w:tcW w:w="648" w:type="pct"/>
            <w:tcBorders>
              <w:top w:val="single" w:color="000000" w:sz="4" w:space="0"/>
              <w:left w:val="single" w:color="000000" w:sz="4" w:space="0"/>
              <w:bottom w:val="single" w:color="000000" w:sz="4" w:space="0"/>
              <w:right w:val="single" w:color="000000" w:sz="4" w:space="0"/>
            </w:tcBorders>
            <w:vAlign w:val="center"/>
          </w:tcPr>
          <w:p w14:paraId="70B99224">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1A286C83">
            <w:pPr>
              <w:widowControl/>
              <w:jc w:val="center"/>
              <w:textAlignment w:val="center"/>
              <w:rPr>
                <w:sz w:val="24"/>
              </w:rPr>
            </w:pPr>
            <w:r>
              <w:rPr>
                <w:kern w:val="0"/>
                <w:sz w:val="24"/>
                <w:lang w:bidi="ar"/>
              </w:rPr>
              <w:t>5</w:t>
            </w:r>
          </w:p>
        </w:tc>
        <w:tc>
          <w:tcPr>
            <w:tcW w:w="501" w:type="pct"/>
            <w:tcBorders>
              <w:top w:val="single" w:color="000000" w:sz="4" w:space="0"/>
              <w:left w:val="single" w:color="000000" w:sz="4" w:space="0"/>
              <w:bottom w:val="single" w:color="000000" w:sz="4" w:space="0"/>
              <w:right w:val="single" w:color="000000" w:sz="4" w:space="0"/>
            </w:tcBorders>
            <w:vAlign w:val="center"/>
          </w:tcPr>
          <w:p w14:paraId="1BD793C4">
            <w:pPr>
              <w:jc w:val="center"/>
              <w:rPr>
                <w:sz w:val="24"/>
              </w:rPr>
            </w:pPr>
          </w:p>
        </w:tc>
      </w:tr>
      <w:tr w14:paraId="3DFCA8D7">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6AC4E448">
            <w:pPr>
              <w:widowControl/>
              <w:jc w:val="center"/>
              <w:textAlignment w:val="center"/>
              <w:rPr>
                <w:sz w:val="24"/>
              </w:rPr>
            </w:pPr>
            <w:r>
              <w:rPr>
                <w:kern w:val="0"/>
                <w:sz w:val="24"/>
                <w:lang w:bidi="ar"/>
              </w:rPr>
              <w:t>6</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1E76A03C">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47EDDDDC">
            <w:pPr>
              <w:widowControl/>
              <w:jc w:val="center"/>
              <w:textAlignment w:val="center"/>
              <w:rPr>
                <w:sz w:val="24"/>
              </w:rPr>
            </w:pPr>
            <w:r>
              <w:rPr>
                <w:kern w:val="0"/>
                <w:sz w:val="24"/>
                <w:lang w:bidi="ar"/>
              </w:rPr>
              <w:t>幕墙保温材料</w:t>
            </w:r>
          </w:p>
        </w:tc>
        <w:tc>
          <w:tcPr>
            <w:tcW w:w="648" w:type="pct"/>
            <w:tcBorders>
              <w:top w:val="single" w:color="000000" w:sz="4" w:space="0"/>
              <w:left w:val="single" w:color="000000" w:sz="4" w:space="0"/>
              <w:bottom w:val="single" w:color="000000" w:sz="4" w:space="0"/>
              <w:right w:val="single" w:color="000000" w:sz="4" w:space="0"/>
            </w:tcBorders>
            <w:vAlign w:val="center"/>
          </w:tcPr>
          <w:p w14:paraId="0B652661">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427E0877">
            <w:pPr>
              <w:widowControl/>
              <w:jc w:val="center"/>
              <w:textAlignment w:val="center"/>
              <w:rPr>
                <w:sz w:val="24"/>
              </w:rPr>
            </w:pPr>
            <w:r>
              <w:rPr>
                <w:kern w:val="0"/>
                <w:sz w:val="24"/>
                <w:lang w:bidi="ar"/>
              </w:rPr>
              <w:t>6</w:t>
            </w:r>
          </w:p>
        </w:tc>
        <w:tc>
          <w:tcPr>
            <w:tcW w:w="501" w:type="pct"/>
            <w:tcBorders>
              <w:top w:val="single" w:color="000000" w:sz="4" w:space="0"/>
              <w:left w:val="single" w:color="000000" w:sz="4" w:space="0"/>
              <w:bottom w:val="single" w:color="000000" w:sz="4" w:space="0"/>
              <w:right w:val="single" w:color="000000" w:sz="4" w:space="0"/>
            </w:tcBorders>
            <w:vAlign w:val="center"/>
          </w:tcPr>
          <w:p w14:paraId="7817A407">
            <w:pPr>
              <w:jc w:val="center"/>
              <w:rPr>
                <w:sz w:val="24"/>
              </w:rPr>
            </w:pPr>
          </w:p>
        </w:tc>
      </w:tr>
      <w:tr w14:paraId="017601ED">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20E6032B">
            <w:pPr>
              <w:widowControl/>
              <w:jc w:val="center"/>
              <w:textAlignment w:val="center"/>
              <w:rPr>
                <w:sz w:val="24"/>
              </w:rPr>
            </w:pPr>
            <w:r>
              <w:rPr>
                <w:kern w:val="0"/>
                <w:sz w:val="24"/>
                <w:lang w:bidi="ar"/>
              </w:rPr>
              <w:t>7</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331451E7">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2D96D71F">
            <w:pPr>
              <w:widowControl/>
              <w:jc w:val="center"/>
              <w:textAlignment w:val="center"/>
              <w:rPr>
                <w:sz w:val="24"/>
              </w:rPr>
            </w:pPr>
            <w:r>
              <w:rPr>
                <w:kern w:val="0"/>
                <w:sz w:val="24"/>
                <w:lang w:bidi="ar"/>
              </w:rPr>
              <w:t>砌块抗压强度</w:t>
            </w:r>
          </w:p>
        </w:tc>
        <w:tc>
          <w:tcPr>
            <w:tcW w:w="648" w:type="pct"/>
            <w:tcBorders>
              <w:top w:val="single" w:color="000000" w:sz="4" w:space="0"/>
              <w:left w:val="single" w:color="000000" w:sz="4" w:space="0"/>
              <w:bottom w:val="single" w:color="000000" w:sz="4" w:space="0"/>
              <w:right w:val="single" w:color="000000" w:sz="4" w:space="0"/>
            </w:tcBorders>
            <w:vAlign w:val="center"/>
          </w:tcPr>
          <w:p w14:paraId="0EC78FB0">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18E01B19">
            <w:pPr>
              <w:widowControl/>
              <w:jc w:val="center"/>
              <w:textAlignment w:val="center"/>
              <w:rPr>
                <w:sz w:val="24"/>
              </w:rPr>
            </w:pPr>
            <w:r>
              <w:rPr>
                <w:kern w:val="0"/>
                <w:sz w:val="24"/>
                <w:lang w:bidi="ar"/>
              </w:rPr>
              <w:t>5</w:t>
            </w:r>
          </w:p>
        </w:tc>
        <w:tc>
          <w:tcPr>
            <w:tcW w:w="501" w:type="pct"/>
            <w:tcBorders>
              <w:top w:val="single" w:color="000000" w:sz="4" w:space="0"/>
              <w:left w:val="single" w:color="000000" w:sz="4" w:space="0"/>
              <w:bottom w:val="single" w:color="000000" w:sz="4" w:space="0"/>
              <w:right w:val="single" w:color="000000" w:sz="4" w:space="0"/>
            </w:tcBorders>
            <w:vAlign w:val="center"/>
          </w:tcPr>
          <w:p w14:paraId="687C3E7C">
            <w:pPr>
              <w:jc w:val="center"/>
              <w:rPr>
                <w:sz w:val="24"/>
              </w:rPr>
            </w:pPr>
          </w:p>
        </w:tc>
      </w:tr>
      <w:tr w14:paraId="60EB31BB">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2734A3A3">
            <w:pPr>
              <w:widowControl/>
              <w:jc w:val="center"/>
              <w:textAlignment w:val="center"/>
              <w:rPr>
                <w:sz w:val="24"/>
              </w:rPr>
            </w:pPr>
            <w:r>
              <w:rPr>
                <w:kern w:val="0"/>
                <w:sz w:val="24"/>
                <w:lang w:bidi="ar"/>
              </w:rPr>
              <w:t>8</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29766315">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3DC3EAD1">
            <w:pPr>
              <w:widowControl/>
              <w:jc w:val="center"/>
              <w:textAlignment w:val="center"/>
              <w:rPr>
                <w:sz w:val="24"/>
              </w:rPr>
            </w:pPr>
            <w:r>
              <w:rPr>
                <w:kern w:val="0"/>
                <w:sz w:val="24"/>
                <w:lang w:bidi="ar"/>
              </w:rPr>
              <w:t>橡塑海棉（导热系数、密度、吸水率）</w:t>
            </w:r>
          </w:p>
        </w:tc>
        <w:tc>
          <w:tcPr>
            <w:tcW w:w="648" w:type="pct"/>
            <w:tcBorders>
              <w:top w:val="single" w:color="000000" w:sz="4" w:space="0"/>
              <w:left w:val="single" w:color="000000" w:sz="4" w:space="0"/>
              <w:bottom w:val="single" w:color="000000" w:sz="4" w:space="0"/>
              <w:right w:val="single" w:color="000000" w:sz="4" w:space="0"/>
            </w:tcBorders>
            <w:vAlign w:val="center"/>
          </w:tcPr>
          <w:p w14:paraId="20142F61">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416A5722">
            <w:pPr>
              <w:widowControl/>
              <w:jc w:val="center"/>
              <w:textAlignment w:val="center"/>
              <w:rPr>
                <w:sz w:val="24"/>
              </w:rPr>
            </w:pPr>
            <w:r>
              <w:rPr>
                <w:kern w:val="0"/>
                <w:sz w:val="24"/>
                <w:lang w:bidi="ar"/>
              </w:rPr>
              <w:t>6</w:t>
            </w:r>
          </w:p>
        </w:tc>
        <w:tc>
          <w:tcPr>
            <w:tcW w:w="501" w:type="pct"/>
            <w:tcBorders>
              <w:top w:val="single" w:color="000000" w:sz="4" w:space="0"/>
              <w:left w:val="single" w:color="000000" w:sz="4" w:space="0"/>
              <w:bottom w:val="single" w:color="000000" w:sz="4" w:space="0"/>
              <w:right w:val="single" w:color="000000" w:sz="4" w:space="0"/>
            </w:tcBorders>
            <w:vAlign w:val="center"/>
          </w:tcPr>
          <w:p w14:paraId="279D845A">
            <w:pPr>
              <w:jc w:val="center"/>
              <w:rPr>
                <w:sz w:val="24"/>
              </w:rPr>
            </w:pPr>
          </w:p>
        </w:tc>
      </w:tr>
      <w:tr w14:paraId="1178FC1A">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39DFC640">
            <w:pPr>
              <w:widowControl/>
              <w:jc w:val="center"/>
              <w:textAlignment w:val="center"/>
              <w:rPr>
                <w:sz w:val="24"/>
              </w:rPr>
            </w:pPr>
            <w:r>
              <w:rPr>
                <w:kern w:val="0"/>
                <w:sz w:val="24"/>
                <w:lang w:bidi="ar"/>
              </w:rPr>
              <w:t>9</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58C54DA1">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2440052A">
            <w:pPr>
              <w:widowControl/>
              <w:jc w:val="center"/>
              <w:textAlignment w:val="center"/>
              <w:rPr>
                <w:sz w:val="24"/>
              </w:rPr>
            </w:pPr>
            <w:r>
              <w:rPr>
                <w:kern w:val="0"/>
                <w:sz w:val="24"/>
                <w:lang w:bidi="ar"/>
              </w:rPr>
              <w:t>玻璃棉（导热系数、密度、吸水率）</w:t>
            </w:r>
          </w:p>
        </w:tc>
        <w:tc>
          <w:tcPr>
            <w:tcW w:w="648" w:type="pct"/>
            <w:tcBorders>
              <w:top w:val="single" w:color="000000" w:sz="4" w:space="0"/>
              <w:left w:val="single" w:color="000000" w:sz="4" w:space="0"/>
              <w:bottom w:val="single" w:color="000000" w:sz="4" w:space="0"/>
              <w:right w:val="single" w:color="000000" w:sz="4" w:space="0"/>
            </w:tcBorders>
            <w:vAlign w:val="center"/>
          </w:tcPr>
          <w:p w14:paraId="4712D068">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37D20FCE">
            <w:pPr>
              <w:widowControl/>
              <w:jc w:val="center"/>
              <w:textAlignment w:val="center"/>
              <w:rPr>
                <w:sz w:val="24"/>
              </w:rPr>
            </w:pPr>
            <w:r>
              <w:rPr>
                <w:kern w:val="0"/>
                <w:sz w:val="24"/>
                <w:lang w:bidi="ar"/>
              </w:rPr>
              <w:t>6</w:t>
            </w:r>
          </w:p>
        </w:tc>
        <w:tc>
          <w:tcPr>
            <w:tcW w:w="501" w:type="pct"/>
            <w:tcBorders>
              <w:top w:val="single" w:color="000000" w:sz="4" w:space="0"/>
              <w:left w:val="single" w:color="000000" w:sz="4" w:space="0"/>
              <w:bottom w:val="single" w:color="000000" w:sz="4" w:space="0"/>
              <w:right w:val="single" w:color="000000" w:sz="4" w:space="0"/>
            </w:tcBorders>
            <w:vAlign w:val="center"/>
          </w:tcPr>
          <w:p w14:paraId="10B52C81">
            <w:pPr>
              <w:jc w:val="center"/>
              <w:rPr>
                <w:sz w:val="24"/>
              </w:rPr>
            </w:pPr>
          </w:p>
        </w:tc>
      </w:tr>
      <w:tr w14:paraId="6FD71E4B">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696C1D80">
            <w:pPr>
              <w:widowControl/>
              <w:jc w:val="center"/>
              <w:textAlignment w:val="center"/>
              <w:rPr>
                <w:sz w:val="24"/>
              </w:rPr>
            </w:pPr>
            <w:r>
              <w:rPr>
                <w:kern w:val="0"/>
                <w:sz w:val="24"/>
                <w:lang w:bidi="ar"/>
              </w:rPr>
              <w:t>10</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73B4B035">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75D8D2FE">
            <w:pPr>
              <w:widowControl/>
              <w:jc w:val="center"/>
              <w:textAlignment w:val="center"/>
              <w:rPr>
                <w:sz w:val="24"/>
              </w:rPr>
            </w:pPr>
            <w:r>
              <w:rPr>
                <w:kern w:val="0"/>
                <w:sz w:val="24"/>
                <w:lang w:bidi="ar"/>
              </w:rPr>
              <w:t>电线（电阻率）</w:t>
            </w:r>
          </w:p>
        </w:tc>
        <w:tc>
          <w:tcPr>
            <w:tcW w:w="648" w:type="pct"/>
            <w:tcBorders>
              <w:top w:val="single" w:color="000000" w:sz="4" w:space="0"/>
              <w:left w:val="single" w:color="000000" w:sz="4" w:space="0"/>
              <w:bottom w:val="single" w:color="000000" w:sz="4" w:space="0"/>
              <w:right w:val="single" w:color="000000" w:sz="4" w:space="0"/>
            </w:tcBorders>
            <w:vAlign w:val="center"/>
          </w:tcPr>
          <w:p w14:paraId="1A23504A">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57CBDDA7">
            <w:pPr>
              <w:widowControl/>
              <w:jc w:val="center"/>
              <w:textAlignment w:val="center"/>
              <w:rPr>
                <w:sz w:val="24"/>
              </w:rPr>
            </w:pPr>
            <w:r>
              <w:rPr>
                <w:kern w:val="0"/>
                <w:sz w:val="24"/>
                <w:lang w:bidi="ar"/>
              </w:rPr>
              <w:t>14</w:t>
            </w:r>
          </w:p>
        </w:tc>
        <w:tc>
          <w:tcPr>
            <w:tcW w:w="501" w:type="pct"/>
            <w:tcBorders>
              <w:top w:val="single" w:color="000000" w:sz="4" w:space="0"/>
              <w:left w:val="single" w:color="000000" w:sz="4" w:space="0"/>
              <w:bottom w:val="single" w:color="000000" w:sz="4" w:space="0"/>
              <w:right w:val="single" w:color="000000" w:sz="4" w:space="0"/>
            </w:tcBorders>
            <w:vAlign w:val="center"/>
          </w:tcPr>
          <w:p w14:paraId="43034767">
            <w:pPr>
              <w:jc w:val="center"/>
              <w:rPr>
                <w:sz w:val="24"/>
              </w:rPr>
            </w:pPr>
          </w:p>
        </w:tc>
      </w:tr>
      <w:tr w14:paraId="6309B884">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2AB22852">
            <w:pPr>
              <w:widowControl/>
              <w:jc w:val="center"/>
              <w:textAlignment w:val="center"/>
              <w:rPr>
                <w:sz w:val="24"/>
              </w:rPr>
            </w:pPr>
            <w:r>
              <w:rPr>
                <w:kern w:val="0"/>
                <w:sz w:val="24"/>
                <w:lang w:bidi="ar"/>
              </w:rPr>
              <w:t>11</w:t>
            </w:r>
          </w:p>
        </w:tc>
        <w:tc>
          <w:tcPr>
            <w:tcW w:w="888" w:type="pct"/>
            <w:vMerge w:val="restart"/>
            <w:tcBorders>
              <w:top w:val="single" w:color="000000" w:sz="4" w:space="0"/>
              <w:left w:val="single" w:color="000000" w:sz="4" w:space="0"/>
              <w:bottom w:val="single" w:color="000000" w:sz="4" w:space="0"/>
              <w:right w:val="single" w:color="000000" w:sz="4" w:space="0"/>
            </w:tcBorders>
            <w:vAlign w:val="center"/>
          </w:tcPr>
          <w:p w14:paraId="0FC19C0C">
            <w:pPr>
              <w:widowControl/>
              <w:jc w:val="center"/>
              <w:textAlignment w:val="center"/>
              <w:rPr>
                <w:sz w:val="24"/>
              </w:rPr>
            </w:pPr>
            <w:r>
              <w:rPr>
                <w:kern w:val="0"/>
                <w:sz w:val="24"/>
                <w:lang w:bidi="ar"/>
              </w:rPr>
              <w:t>工程质量检测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118C2C10">
            <w:pPr>
              <w:widowControl/>
              <w:jc w:val="center"/>
              <w:textAlignment w:val="center"/>
              <w:rPr>
                <w:sz w:val="24"/>
              </w:rPr>
            </w:pPr>
            <w:r>
              <w:rPr>
                <w:kern w:val="0"/>
                <w:sz w:val="24"/>
                <w:lang w:bidi="ar"/>
              </w:rPr>
              <w:t>钢筋连接（力学性能）</w:t>
            </w:r>
          </w:p>
        </w:tc>
        <w:tc>
          <w:tcPr>
            <w:tcW w:w="648" w:type="pct"/>
            <w:tcBorders>
              <w:top w:val="single" w:color="000000" w:sz="4" w:space="0"/>
              <w:left w:val="single" w:color="000000" w:sz="4" w:space="0"/>
              <w:bottom w:val="single" w:color="000000" w:sz="4" w:space="0"/>
              <w:right w:val="single" w:color="000000" w:sz="4" w:space="0"/>
            </w:tcBorders>
            <w:vAlign w:val="center"/>
          </w:tcPr>
          <w:p w14:paraId="49832207">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46BD3392">
            <w:pPr>
              <w:widowControl/>
              <w:jc w:val="center"/>
              <w:textAlignment w:val="center"/>
              <w:rPr>
                <w:sz w:val="24"/>
              </w:rPr>
            </w:pPr>
            <w:r>
              <w:rPr>
                <w:kern w:val="0"/>
                <w:sz w:val="24"/>
                <w:lang w:bidi="ar"/>
              </w:rPr>
              <w:t>42</w:t>
            </w:r>
          </w:p>
        </w:tc>
        <w:tc>
          <w:tcPr>
            <w:tcW w:w="501" w:type="pct"/>
            <w:tcBorders>
              <w:top w:val="single" w:color="000000" w:sz="4" w:space="0"/>
              <w:left w:val="single" w:color="000000" w:sz="4" w:space="0"/>
              <w:bottom w:val="single" w:color="000000" w:sz="4" w:space="0"/>
              <w:right w:val="single" w:color="000000" w:sz="4" w:space="0"/>
            </w:tcBorders>
            <w:vAlign w:val="center"/>
          </w:tcPr>
          <w:p w14:paraId="63703763">
            <w:pPr>
              <w:jc w:val="center"/>
              <w:rPr>
                <w:sz w:val="24"/>
              </w:rPr>
            </w:pPr>
          </w:p>
        </w:tc>
      </w:tr>
      <w:tr w14:paraId="02A55F3C">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06F87AD8">
            <w:pPr>
              <w:widowControl/>
              <w:jc w:val="center"/>
              <w:textAlignment w:val="center"/>
              <w:rPr>
                <w:sz w:val="24"/>
              </w:rPr>
            </w:pPr>
            <w:r>
              <w:rPr>
                <w:kern w:val="0"/>
                <w:sz w:val="24"/>
                <w:lang w:bidi="ar"/>
              </w:rPr>
              <w:t>12</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058D709C">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1E25D6BB">
            <w:pPr>
              <w:widowControl/>
              <w:jc w:val="center"/>
              <w:textAlignment w:val="center"/>
              <w:rPr>
                <w:sz w:val="24"/>
              </w:rPr>
            </w:pPr>
            <w:r>
              <w:rPr>
                <w:kern w:val="0"/>
                <w:sz w:val="24"/>
                <w:lang w:bidi="ar"/>
              </w:rPr>
              <w:t>混凝土强度</w:t>
            </w:r>
          </w:p>
        </w:tc>
        <w:tc>
          <w:tcPr>
            <w:tcW w:w="648" w:type="pct"/>
            <w:tcBorders>
              <w:top w:val="single" w:color="000000" w:sz="4" w:space="0"/>
              <w:left w:val="single" w:color="000000" w:sz="4" w:space="0"/>
              <w:bottom w:val="single" w:color="000000" w:sz="4" w:space="0"/>
              <w:right w:val="single" w:color="000000" w:sz="4" w:space="0"/>
            </w:tcBorders>
            <w:vAlign w:val="center"/>
          </w:tcPr>
          <w:p w14:paraId="2CAB9768">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4DDC3198">
            <w:pPr>
              <w:widowControl/>
              <w:jc w:val="center"/>
              <w:textAlignment w:val="center"/>
              <w:rPr>
                <w:sz w:val="24"/>
              </w:rPr>
            </w:pPr>
            <w:r>
              <w:rPr>
                <w:kern w:val="0"/>
                <w:sz w:val="24"/>
                <w:lang w:bidi="ar"/>
              </w:rPr>
              <w:t>30</w:t>
            </w:r>
          </w:p>
        </w:tc>
        <w:tc>
          <w:tcPr>
            <w:tcW w:w="501" w:type="pct"/>
            <w:tcBorders>
              <w:top w:val="single" w:color="000000" w:sz="4" w:space="0"/>
              <w:left w:val="single" w:color="000000" w:sz="4" w:space="0"/>
              <w:bottom w:val="single" w:color="000000" w:sz="4" w:space="0"/>
              <w:right w:val="single" w:color="000000" w:sz="4" w:space="0"/>
            </w:tcBorders>
            <w:vAlign w:val="center"/>
          </w:tcPr>
          <w:p w14:paraId="136772A2">
            <w:pPr>
              <w:jc w:val="center"/>
              <w:rPr>
                <w:b/>
                <w:sz w:val="24"/>
              </w:rPr>
            </w:pPr>
          </w:p>
        </w:tc>
      </w:tr>
      <w:tr w14:paraId="3C2FABCF">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1D4344FC">
            <w:pPr>
              <w:widowControl/>
              <w:jc w:val="center"/>
              <w:textAlignment w:val="center"/>
              <w:rPr>
                <w:sz w:val="24"/>
              </w:rPr>
            </w:pPr>
            <w:r>
              <w:rPr>
                <w:kern w:val="0"/>
                <w:sz w:val="24"/>
                <w:lang w:bidi="ar"/>
              </w:rPr>
              <w:t>13</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38BA3644">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5AC09A74">
            <w:pPr>
              <w:widowControl/>
              <w:jc w:val="center"/>
              <w:textAlignment w:val="center"/>
              <w:rPr>
                <w:sz w:val="24"/>
              </w:rPr>
            </w:pPr>
            <w:r>
              <w:rPr>
                <w:kern w:val="0"/>
                <w:sz w:val="24"/>
                <w:lang w:bidi="ar"/>
              </w:rPr>
              <w:t>钢筋保护层厚度</w:t>
            </w:r>
          </w:p>
        </w:tc>
        <w:tc>
          <w:tcPr>
            <w:tcW w:w="648" w:type="pct"/>
            <w:tcBorders>
              <w:top w:val="single" w:color="000000" w:sz="4" w:space="0"/>
              <w:left w:val="single" w:color="000000" w:sz="4" w:space="0"/>
              <w:bottom w:val="single" w:color="000000" w:sz="4" w:space="0"/>
              <w:right w:val="single" w:color="000000" w:sz="4" w:space="0"/>
            </w:tcBorders>
            <w:vAlign w:val="center"/>
          </w:tcPr>
          <w:p w14:paraId="29F2467C">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4E86BD91">
            <w:pPr>
              <w:widowControl/>
              <w:jc w:val="center"/>
              <w:textAlignment w:val="center"/>
              <w:rPr>
                <w:sz w:val="24"/>
              </w:rPr>
            </w:pPr>
            <w:r>
              <w:rPr>
                <w:kern w:val="0"/>
                <w:sz w:val="24"/>
                <w:lang w:bidi="ar"/>
              </w:rPr>
              <w:t>8</w:t>
            </w:r>
          </w:p>
        </w:tc>
        <w:tc>
          <w:tcPr>
            <w:tcW w:w="501" w:type="pct"/>
            <w:tcBorders>
              <w:top w:val="single" w:color="000000" w:sz="4" w:space="0"/>
              <w:left w:val="single" w:color="000000" w:sz="4" w:space="0"/>
              <w:bottom w:val="single" w:color="000000" w:sz="4" w:space="0"/>
              <w:right w:val="single" w:color="000000" w:sz="4" w:space="0"/>
            </w:tcBorders>
            <w:vAlign w:val="center"/>
          </w:tcPr>
          <w:p w14:paraId="22233832">
            <w:pPr>
              <w:jc w:val="center"/>
              <w:rPr>
                <w:sz w:val="24"/>
              </w:rPr>
            </w:pPr>
          </w:p>
        </w:tc>
      </w:tr>
      <w:tr w14:paraId="7DAD1539">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0BDEEF48">
            <w:pPr>
              <w:widowControl/>
              <w:jc w:val="center"/>
              <w:textAlignment w:val="center"/>
              <w:rPr>
                <w:sz w:val="24"/>
              </w:rPr>
            </w:pPr>
            <w:r>
              <w:rPr>
                <w:kern w:val="0"/>
                <w:sz w:val="24"/>
                <w:lang w:bidi="ar"/>
              </w:rPr>
              <w:t>14</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028E50C9">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28BDE844">
            <w:pPr>
              <w:widowControl/>
              <w:jc w:val="center"/>
              <w:textAlignment w:val="center"/>
              <w:rPr>
                <w:sz w:val="24"/>
              </w:rPr>
            </w:pPr>
            <w:r>
              <w:rPr>
                <w:kern w:val="0"/>
                <w:sz w:val="24"/>
                <w:lang w:bidi="ar"/>
              </w:rPr>
              <w:t>钢结构焊缝探伤检测</w:t>
            </w:r>
          </w:p>
        </w:tc>
        <w:tc>
          <w:tcPr>
            <w:tcW w:w="648" w:type="pct"/>
            <w:tcBorders>
              <w:top w:val="single" w:color="000000" w:sz="4" w:space="0"/>
              <w:left w:val="single" w:color="000000" w:sz="4" w:space="0"/>
              <w:bottom w:val="single" w:color="000000" w:sz="4" w:space="0"/>
              <w:right w:val="single" w:color="000000" w:sz="4" w:space="0"/>
            </w:tcBorders>
            <w:vAlign w:val="center"/>
          </w:tcPr>
          <w:p w14:paraId="188449DB">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2612162D">
            <w:pPr>
              <w:widowControl/>
              <w:jc w:val="center"/>
              <w:textAlignment w:val="center"/>
              <w:rPr>
                <w:sz w:val="24"/>
              </w:rPr>
            </w:pPr>
            <w:r>
              <w:rPr>
                <w:kern w:val="0"/>
                <w:sz w:val="24"/>
                <w:lang w:bidi="ar"/>
              </w:rPr>
              <w:t>5</w:t>
            </w:r>
          </w:p>
        </w:tc>
        <w:tc>
          <w:tcPr>
            <w:tcW w:w="501" w:type="pct"/>
            <w:tcBorders>
              <w:top w:val="single" w:color="000000" w:sz="4" w:space="0"/>
              <w:left w:val="single" w:color="000000" w:sz="4" w:space="0"/>
              <w:bottom w:val="single" w:color="000000" w:sz="4" w:space="0"/>
              <w:right w:val="single" w:color="000000" w:sz="4" w:space="0"/>
            </w:tcBorders>
            <w:vAlign w:val="center"/>
          </w:tcPr>
          <w:p w14:paraId="1EE977FE">
            <w:pPr>
              <w:jc w:val="center"/>
              <w:rPr>
                <w:sz w:val="24"/>
              </w:rPr>
            </w:pPr>
          </w:p>
        </w:tc>
      </w:tr>
      <w:tr w14:paraId="398A5545">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7414369F">
            <w:pPr>
              <w:widowControl/>
              <w:jc w:val="center"/>
              <w:textAlignment w:val="center"/>
              <w:rPr>
                <w:sz w:val="24"/>
              </w:rPr>
            </w:pPr>
            <w:r>
              <w:rPr>
                <w:kern w:val="0"/>
                <w:sz w:val="24"/>
                <w:lang w:bidi="ar"/>
              </w:rPr>
              <w:t>15</w:t>
            </w:r>
          </w:p>
        </w:tc>
        <w:tc>
          <w:tcPr>
            <w:tcW w:w="888" w:type="pct"/>
            <w:tcBorders>
              <w:top w:val="single" w:color="000000" w:sz="4" w:space="0"/>
              <w:left w:val="single" w:color="000000" w:sz="4" w:space="0"/>
              <w:bottom w:val="single" w:color="000000" w:sz="4" w:space="0"/>
              <w:right w:val="single" w:color="000000" w:sz="4" w:space="0"/>
            </w:tcBorders>
            <w:vAlign w:val="center"/>
          </w:tcPr>
          <w:p w14:paraId="468068F9">
            <w:pPr>
              <w:widowControl/>
              <w:jc w:val="center"/>
              <w:textAlignment w:val="center"/>
              <w:rPr>
                <w:sz w:val="24"/>
              </w:rPr>
            </w:pPr>
            <w:r>
              <w:rPr>
                <w:kern w:val="0"/>
                <w:sz w:val="24"/>
                <w:lang w:bidi="ar"/>
              </w:rPr>
              <w:t>建筑节能效果抽样检测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4747F1FF">
            <w:pPr>
              <w:widowControl/>
              <w:jc w:val="center"/>
              <w:textAlignment w:val="center"/>
              <w:rPr>
                <w:sz w:val="24"/>
              </w:rPr>
            </w:pPr>
            <w:r>
              <w:rPr>
                <w:kern w:val="0"/>
                <w:sz w:val="24"/>
                <w:lang w:bidi="ar"/>
              </w:rPr>
              <w:t>幕墙玻璃四性检测</w:t>
            </w:r>
          </w:p>
        </w:tc>
        <w:tc>
          <w:tcPr>
            <w:tcW w:w="648" w:type="pct"/>
            <w:tcBorders>
              <w:top w:val="single" w:color="000000" w:sz="4" w:space="0"/>
              <w:left w:val="single" w:color="000000" w:sz="4" w:space="0"/>
              <w:bottom w:val="single" w:color="000000" w:sz="4" w:space="0"/>
              <w:right w:val="single" w:color="000000" w:sz="4" w:space="0"/>
            </w:tcBorders>
            <w:vAlign w:val="center"/>
          </w:tcPr>
          <w:p w14:paraId="2E1B9FCD">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74CE3EFB">
            <w:pPr>
              <w:widowControl/>
              <w:jc w:val="center"/>
              <w:textAlignment w:val="center"/>
              <w:rPr>
                <w:sz w:val="24"/>
              </w:rPr>
            </w:pPr>
            <w:r>
              <w:rPr>
                <w:kern w:val="0"/>
                <w:sz w:val="24"/>
                <w:lang w:bidi="ar"/>
              </w:rPr>
              <w:t>6</w:t>
            </w:r>
          </w:p>
        </w:tc>
        <w:tc>
          <w:tcPr>
            <w:tcW w:w="501" w:type="pct"/>
            <w:tcBorders>
              <w:top w:val="single" w:color="000000" w:sz="4" w:space="0"/>
              <w:left w:val="single" w:color="000000" w:sz="4" w:space="0"/>
              <w:bottom w:val="single" w:color="000000" w:sz="4" w:space="0"/>
              <w:right w:val="single" w:color="000000" w:sz="4" w:space="0"/>
            </w:tcBorders>
            <w:vAlign w:val="center"/>
          </w:tcPr>
          <w:p w14:paraId="27531646">
            <w:pPr>
              <w:jc w:val="center"/>
              <w:rPr>
                <w:sz w:val="24"/>
              </w:rPr>
            </w:pPr>
          </w:p>
        </w:tc>
      </w:tr>
      <w:tr w14:paraId="72197710">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0AF609BE">
            <w:pPr>
              <w:widowControl/>
              <w:jc w:val="center"/>
              <w:textAlignment w:val="center"/>
              <w:rPr>
                <w:sz w:val="24"/>
              </w:rPr>
            </w:pPr>
            <w:r>
              <w:rPr>
                <w:kern w:val="0"/>
                <w:sz w:val="24"/>
                <w:lang w:bidi="ar"/>
              </w:rPr>
              <w:t>16</w:t>
            </w:r>
          </w:p>
        </w:tc>
        <w:tc>
          <w:tcPr>
            <w:tcW w:w="888" w:type="pct"/>
            <w:tcBorders>
              <w:top w:val="single" w:color="000000" w:sz="4" w:space="0"/>
              <w:left w:val="single" w:color="000000" w:sz="4" w:space="0"/>
              <w:bottom w:val="single" w:color="000000" w:sz="4" w:space="0"/>
              <w:right w:val="single" w:color="000000" w:sz="4" w:space="0"/>
            </w:tcBorders>
            <w:vAlign w:val="center"/>
          </w:tcPr>
          <w:p w14:paraId="1BE0710D">
            <w:pPr>
              <w:widowControl/>
              <w:jc w:val="center"/>
              <w:textAlignment w:val="center"/>
              <w:rPr>
                <w:sz w:val="24"/>
              </w:rPr>
            </w:pPr>
            <w:r>
              <w:rPr>
                <w:kern w:val="0"/>
                <w:sz w:val="24"/>
                <w:lang w:bidi="ar"/>
              </w:rPr>
              <w:t>室内空气质量检测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0C5DCDF4">
            <w:pPr>
              <w:widowControl/>
              <w:jc w:val="center"/>
              <w:textAlignment w:val="center"/>
              <w:rPr>
                <w:sz w:val="24"/>
              </w:rPr>
            </w:pPr>
            <w:r>
              <w:rPr>
                <w:kern w:val="0"/>
                <w:sz w:val="24"/>
                <w:lang w:bidi="ar"/>
              </w:rPr>
              <w:t>总挥发性有机物（TVOC）</w:t>
            </w:r>
          </w:p>
        </w:tc>
        <w:tc>
          <w:tcPr>
            <w:tcW w:w="648" w:type="pct"/>
            <w:tcBorders>
              <w:top w:val="single" w:color="000000" w:sz="4" w:space="0"/>
              <w:left w:val="single" w:color="000000" w:sz="4" w:space="0"/>
              <w:bottom w:val="single" w:color="000000" w:sz="4" w:space="0"/>
              <w:right w:val="single" w:color="000000" w:sz="4" w:space="0"/>
            </w:tcBorders>
            <w:vAlign w:val="center"/>
          </w:tcPr>
          <w:p w14:paraId="05B2AF09">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32F191E2">
            <w:pPr>
              <w:widowControl/>
              <w:jc w:val="center"/>
              <w:textAlignment w:val="center"/>
              <w:rPr>
                <w:sz w:val="24"/>
              </w:rPr>
            </w:pPr>
            <w:r>
              <w:rPr>
                <w:kern w:val="0"/>
                <w:sz w:val="24"/>
                <w:lang w:bidi="ar"/>
              </w:rPr>
              <w:t>3</w:t>
            </w:r>
          </w:p>
        </w:tc>
        <w:tc>
          <w:tcPr>
            <w:tcW w:w="501" w:type="pct"/>
            <w:tcBorders>
              <w:top w:val="single" w:color="000000" w:sz="4" w:space="0"/>
              <w:left w:val="single" w:color="000000" w:sz="4" w:space="0"/>
              <w:bottom w:val="single" w:color="000000" w:sz="4" w:space="0"/>
              <w:right w:val="single" w:color="000000" w:sz="4" w:space="0"/>
            </w:tcBorders>
            <w:vAlign w:val="center"/>
          </w:tcPr>
          <w:p w14:paraId="78766BFB">
            <w:pPr>
              <w:jc w:val="center"/>
              <w:rPr>
                <w:sz w:val="24"/>
              </w:rPr>
            </w:pPr>
          </w:p>
        </w:tc>
      </w:tr>
      <w:tr w14:paraId="16F73BE5">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55F99CD1">
            <w:pPr>
              <w:widowControl/>
              <w:jc w:val="center"/>
              <w:textAlignment w:val="center"/>
              <w:rPr>
                <w:sz w:val="24"/>
              </w:rPr>
            </w:pPr>
            <w:r>
              <w:rPr>
                <w:kern w:val="0"/>
                <w:sz w:val="24"/>
                <w:lang w:bidi="ar"/>
              </w:rPr>
              <w:t>17</w:t>
            </w:r>
          </w:p>
        </w:tc>
        <w:tc>
          <w:tcPr>
            <w:tcW w:w="888" w:type="pct"/>
            <w:tcBorders>
              <w:top w:val="single" w:color="000000" w:sz="4" w:space="0"/>
              <w:left w:val="single" w:color="000000" w:sz="4" w:space="0"/>
              <w:bottom w:val="single" w:color="000000" w:sz="4" w:space="0"/>
              <w:right w:val="single" w:color="000000" w:sz="4" w:space="0"/>
            </w:tcBorders>
            <w:vAlign w:val="center"/>
          </w:tcPr>
          <w:p w14:paraId="6401EF71">
            <w:pPr>
              <w:widowControl/>
              <w:jc w:val="center"/>
              <w:textAlignment w:val="center"/>
              <w:rPr>
                <w:sz w:val="24"/>
              </w:rPr>
            </w:pPr>
            <w:r>
              <w:rPr>
                <w:kern w:val="0"/>
                <w:sz w:val="24"/>
                <w:lang w:bidi="ar"/>
              </w:rPr>
              <w:t>回填土压实质量检测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394BA302">
            <w:pPr>
              <w:widowControl/>
              <w:jc w:val="center"/>
              <w:textAlignment w:val="center"/>
              <w:rPr>
                <w:sz w:val="24"/>
              </w:rPr>
            </w:pPr>
            <w:r>
              <w:rPr>
                <w:kern w:val="0"/>
                <w:sz w:val="24"/>
                <w:lang w:bidi="ar"/>
              </w:rPr>
              <w:t>灰土、素土压实度系数、干密度</w:t>
            </w:r>
          </w:p>
        </w:tc>
        <w:tc>
          <w:tcPr>
            <w:tcW w:w="648" w:type="pct"/>
            <w:tcBorders>
              <w:top w:val="single" w:color="000000" w:sz="4" w:space="0"/>
              <w:left w:val="single" w:color="000000" w:sz="4" w:space="0"/>
              <w:bottom w:val="single" w:color="000000" w:sz="4" w:space="0"/>
              <w:right w:val="single" w:color="000000" w:sz="4" w:space="0"/>
            </w:tcBorders>
            <w:vAlign w:val="center"/>
          </w:tcPr>
          <w:p w14:paraId="25B95F37">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53869280">
            <w:pPr>
              <w:widowControl/>
              <w:jc w:val="center"/>
              <w:textAlignment w:val="center"/>
              <w:rPr>
                <w:sz w:val="24"/>
              </w:rPr>
            </w:pPr>
            <w:r>
              <w:rPr>
                <w:kern w:val="0"/>
                <w:sz w:val="24"/>
                <w:lang w:bidi="ar"/>
              </w:rPr>
              <w:t>24</w:t>
            </w:r>
          </w:p>
        </w:tc>
        <w:tc>
          <w:tcPr>
            <w:tcW w:w="501" w:type="pct"/>
            <w:tcBorders>
              <w:top w:val="single" w:color="000000" w:sz="4" w:space="0"/>
              <w:left w:val="single" w:color="000000" w:sz="4" w:space="0"/>
              <w:bottom w:val="single" w:color="000000" w:sz="4" w:space="0"/>
              <w:right w:val="single" w:color="000000" w:sz="4" w:space="0"/>
            </w:tcBorders>
            <w:vAlign w:val="center"/>
          </w:tcPr>
          <w:p w14:paraId="6CAF2A50">
            <w:pPr>
              <w:jc w:val="center"/>
              <w:rPr>
                <w:sz w:val="24"/>
              </w:rPr>
            </w:pPr>
          </w:p>
        </w:tc>
      </w:tr>
      <w:tr w14:paraId="532674C1">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25C18B59">
            <w:pPr>
              <w:widowControl/>
              <w:jc w:val="center"/>
              <w:textAlignment w:val="center"/>
              <w:rPr>
                <w:sz w:val="24"/>
              </w:rPr>
            </w:pPr>
            <w:r>
              <w:rPr>
                <w:kern w:val="0"/>
                <w:sz w:val="24"/>
                <w:lang w:bidi="ar"/>
              </w:rPr>
              <w:t>18</w:t>
            </w:r>
          </w:p>
        </w:tc>
        <w:tc>
          <w:tcPr>
            <w:tcW w:w="888" w:type="pct"/>
            <w:vMerge w:val="restart"/>
            <w:tcBorders>
              <w:top w:val="single" w:color="000000" w:sz="4" w:space="0"/>
              <w:left w:val="single" w:color="000000" w:sz="4" w:space="0"/>
              <w:bottom w:val="single" w:color="000000" w:sz="4" w:space="0"/>
              <w:right w:val="single" w:color="000000" w:sz="4" w:space="0"/>
            </w:tcBorders>
            <w:vAlign w:val="center"/>
          </w:tcPr>
          <w:p w14:paraId="0D0B8FEE">
            <w:pPr>
              <w:widowControl/>
              <w:jc w:val="center"/>
              <w:textAlignment w:val="center"/>
              <w:rPr>
                <w:sz w:val="24"/>
              </w:rPr>
            </w:pPr>
            <w:r>
              <w:rPr>
                <w:kern w:val="0"/>
                <w:sz w:val="24"/>
                <w:lang w:bidi="ar"/>
              </w:rPr>
              <w:t>市政工程检测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0F9D5297">
            <w:pPr>
              <w:widowControl/>
              <w:jc w:val="center"/>
              <w:textAlignment w:val="center"/>
              <w:rPr>
                <w:sz w:val="24"/>
              </w:rPr>
            </w:pPr>
            <w:r>
              <w:rPr>
                <w:kern w:val="0"/>
                <w:sz w:val="24"/>
                <w:lang w:bidi="ar"/>
              </w:rPr>
              <w:t>路面检测（厚度）</w:t>
            </w:r>
          </w:p>
        </w:tc>
        <w:tc>
          <w:tcPr>
            <w:tcW w:w="648" w:type="pct"/>
            <w:tcBorders>
              <w:top w:val="single" w:color="000000" w:sz="4" w:space="0"/>
              <w:left w:val="single" w:color="000000" w:sz="4" w:space="0"/>
              <w:bottom w:val="single" w:color="000000" w:sz="4" w:space="0"/>
              <w:right w:val="single" w:color="000000" w:sz="4" w:space="0"/>
            </w:tcBorders>
            <w:vAlign w:val="center"/>
          </w:tcPr>
          <w:p w14:paraId="21761604">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4A3762E8">
            <w:pPr>
              <w:widowControl/>
              <w:jc w:val="center"/>
              <w:textAlignment w:val="center"/>
              <w:rPr>
                <w:sz w:val="24"/>
              </w:rPr>
            </w:pPr>
            <w:r>
              <w:rPr>
                <w:kern w:val="0"/>
                <w:sz w:val="24"/>
                <w:lang w:bidi="ar"/>
              </w:rPr>
              <w:t>8</w:t>
            </w:r>
          </w:p>
        </w:tc>
        <w:tc>
          <w:tcPr>
            <w:tcW w:w="501" w:type="pct"/>
            <w:tcBorders>
              <w:top w:val="single" w:color="000000" w:sz="4" w:space="0"/>
              <w:left w:val="single" w:color="000000" w:sz="4" w:space="0"/>
              <w:bottom w:val="single" w:color="000000" w:sz="4" w:space="0"/>
              <w:right w:val="single" w:color="000000" w:sz="4" w:space="0"/>
            </w:tcBorders>
            <w:vAlign w:val="center"/>
          </w:tcPr>
          <w:p w14:paraId="49DA34C0">
            <w:pPr>
              <w:jc w:val="center"/>
              <w:rPr>
                <w:sz w:val="24"/>
              </w:rPr>
            </w:pPr>
          </w:p>
        </w:tc>
      </w:tr>
      <w:tr w14:paraId="7B14D304">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0559E323">
            <w:pPr>
              <w:widowControl/>
              <w:jc w:val="center"/>
              <w:textAlignment w:val="center"/>
              <w:rPr>
                <w:sz w:val="24"/>
              </w:rPr>
            </w:pPr>
            <w:r>
              <w:rPr>
                <w:kern w:val="0"/>
                <w:sz w:val="24"/>
                <w:lang w:bidi="ar"/>
              </w:rPr>
              <w:t>19</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646B7314">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092ABD68">
            <w:pPr>
              <w:widowControl/>
              <w:jc w:val="center"/>
              <w:textAlignment w:val="center"/>
              <w:rPr>
                <w:sz w:val="24"/>
              </w:rPr>
            </w:pPr>
            <w:r>
              <w:rPr>
                <w:kern w:val="0"/>
                <w:sz w:val="24"/>
                <w:lang w:bidi="ar"/>
              </w:rPr>
              <w:t>路面压实度</w:t>
            </w:r>
          </w:p>
        </w:tc>
        <w:tc>
          <w:tcPr>
            <w:tcW w:w="648" w:type="pct"/>
            <w:tcBorders>
              <w:top w:val="single" w:color="000000" w:sz="4" w:space="0"/>
              <w:left w:val="single" w:color="000000" w:sz="4" w:space="0"/>
              <w:bottom w:val="single" w:color="000000" w:sz="4" w:space="0"/>
              <w:right w:val="single" w:color="000000" w:sz="4" w:space="0"/>
            </w:tcBorders>
            <w:vAlign w:val="center"/>
          </w:tcPr>
          <w:p w14:paraId="47B0EAEA">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6930EC52">
            <w:pPr>
              <w:widowControl/>
              <w:jc w:val="center"/>
              <w:textAlignment w:val="center"/>
              <w:rPr>
                <w:sz w:val="24"/>
              </w:rPr>
            </w:pPr>
            <w:r>
              <w:rPr>
                <w:kern w:val="0"/>
                <w:sz w:val="24"/>
                <w:lang w:bidi="ar"/>
              </w:rPr>
              <w:t>8</w:t>
            </w:r>
          </w:p>
        </w:tc>
        <w:tc>
          <w:tcPr>
            <w:tcW w:w="501" w:type="pct"/>
            <w:tcBorders>
              <w:top w:val="single" w:color="000000" w:sz="4" w:space="0"/>
              <w:left w:val="single" w:color="000000" w:sz="4" w:space="0"/>
              <w:bottom w:val="single" w:color="000000" w:sz="4" w:space="0"/>
              <w:right w:val="single" w:color="000000" w:sz="4" w:space="0"/>
            </w:tcBorders>
            <w:vAlign w:val="center"/>
          </w:tcPr>
          <w:p w14:paraId="14E6F369">
            <w:pPr>
              <w:jc w:val="center"/>
              <w:rPr>
                <w:sz w:val="24"/>
              </w:rPr>
            </w:pPr>
          </w:p>
        </w:tc>
      </w:tr>
      <w:tr w14:paraId="06197E37">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68F0326B">
            <w:pPr>
              <w:widowControl/>
              <w:jc w:val="center"/>
              <w:textAlignment w:val="center"/>
              <w:rPr>
                <w:sz w:val="24"/>
              </w:rPr>
            </w:pPr>
            <w:r>
              <w:rPr>
                <w:kern w:val="0"/>
                <w:sz w:val="24"/>
                <w:lang w:bidi="ar"/>
              </w:rPr>
              <w:t>20</w:t>
            </w:r>
          </w:p>
        </w:tc>
        <w:tc>
          <w:tcPr>
            <w:tcW w:w="888" w:type="pct"/>
            <w:vMerge w:val="continue"/>
            <w:tcBorders>
              <w:top w:val="single" w:color="000000" w:sz="4" w:space="0"/>
              <w:left w:val="single" w:color="000000" w:sz="4" w:space="0"/>
              <w:bottom w:val="single" w:color="000000" w:sz="4" w:space="0"/>
              <w:right w:val="single" w:color="000000" w:sz="4" w:space="0"/>
            </w:tcBorders>
            <w:vAlign w:val="center"/>
          </w:tcPr>
          <w:p w14:paraId="61CB1759">
            <w:pPr>
              <w:jc w:val="center"/>
              <w:rPr>
                <w:sz w:val="24"/>
              </w:rPr>
            </w:pPr>
          </w:p>
        </w:tc>
        <w:tc>
          <w:tcPr>
            <w:tcW w:w="2049" w:type="pct"/>
            <w:tcBorders>
              <w:top w:val="single" w:color="000000" w:sz="4" w:space="0"/>
              <w:left w:val="single" w:color="000000" w:sz="4" w:space="0"/>
              <w:bottom w:val="single" w:color="000000" w:sz="4" w:space="0"/>
              <w:right w:val="single" w:color="000000" w:sz="4" w:space="0"/>
            </w:tcBorders>
            <w:vAlign w:val="center"/>
          </w:tcPr>
          <w:p w14:paraId="474BA16D">
            <w:pPr>
              <w:widowControl/>
              <w:jc w:val="center"/>
              <w:textAlignment w:val="center"/>
              <w:rPr>
                <w:sz w:val="24"/>
              </w:rPr>
            </w:pPr>
            <w:r>
              <w:rPr>
                <w:kern w:val="0"/>
                <w:sz w:val="24"/>
                <w:lang w:bidi="ar"/>
              </w:rPr>
              <w:t>基层压实度</w:t>
            </w:r>
          </w:p>
        </w:tc>
        <w:tc>
          <w:tcPr>
            <w:tcW w:w="648" w:type="pct"/>
            <w:tcBorders>
              <w:top w:val="single" w:color="000000" w:sz="4" w:space="0"/>
              <w:left w:val="single" w:color="000000" w:sz="4" w:space="0"/>
              <w:bottom w:val="single" w:color="000000" w:sz="4" w:space="0"/>
              <w:right w:val="single" w:color="000000" w:sz="4" w:space="0"/>
            </w:tcBorders>
            <w:vAlign w:val="center"/>
          </w:tcPr>
          <w:p w14:paraId="3B7CA23F">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376927F3">
            <w:pPr>
              <w:widowControl/>
              <w:jc w:val="center"/>
              <w:textAlignment w:val="center"/>
              <w:rPr>
                <w:sz w:val="24"/>
              </w:rPr>
            </w:pPr>
            <w:r>
              <w:rPr>
                <w:kern w:val="0"/>
                <w:sz w:val="24"/>
                <w:lang w:bidi="ar"/>
              </w:rPr>
              <w:t>5</w:t>
            </w:r>
          </w:p>
        </w:tc>
        <w:tc>
          <w:tcPr>
            <w:tcW w:w="501" w:type="pct"/>
            <w:tcBorders>
              <w:top w:val="single" w:color="000000" w:sz="4" w:space="0"/>
              <w:left w:val="single" w:color="000000" w:sz="4" w:space="0"/>
              <w:bottom w:val="single" w:color="000000" w:sz="4" w:space="0"/>
              <w:right w:val="single" w:color="000000" w:sz="4" w:space="0"/>
            </w:tcBorders>
            <w:vAlign w:val="center"/>
          </w:tcPr>
          <w:p w14:paraId="582E5FAE">
            <w:pPr>
              <w:jc w:val="center"/>
              <w:rPr>
                <w:sz w:val="24"/>
              </w:rPr>
            </w:pPr>
          </w:p>
        </w:tc>
      </w:tr>
      <w:tr w14:paraId="39AFEBCF">
        <w:tblPrEx>
          <w:tblCellMar>
            <w:top w:w="0" w:type="dxa"/>
            <w:left w:w="108" w:type="dxa"/>
            <w:bottom w:w="0" w:type="dxa"/>
            <w:right w:w="108" w:type="dxa"/>
          </w:tblCellMar>
        </w:tblPrEx>
        <w:tc>
          <w:tcPr>
            <w:tcW w:w="377" w:type="pct"/>
            <w:tcBorders>
              <w:top w:val="single" w:color="000000" w:sz="4" w:space="0"/>
              <w:left w:val="single" w:color="000000" w:sz="4" w:space="0"/>
              <w:bottom w:val="single" w:color="000000" w:sz="4" w:space="0"/>
              <w:right w:val="single" w:color="000000" w:sz="4" w:space="0"/>
            </w:tcBorders>
            <w:noWrap/>
            <w:vAlign w:val="center"/>
          </w:tcPr>
          <w:p w14:paraId="1B0BBBF4">
            <w:pPr>
              <w:widowControl/>
              <w:jc w:val="center"/>
              <w:textAlignment w:val="center"/>
              <w:rPr>
                <w:sz w:val="24"/>
              </w:rPr>
            </w:pPr>
            <w:r>
              <w:rPr>
                <w:kern w:val="0"/>
                <w:sz w:val="24"/>
                <w:lang w:bidi="ar"/>
              </w:rPr>
              <w:t>21</w:t>
            </w:r>
          </w:p>
        </w:tc>
        <w:tc>
          <w:tcPr>
            <w:tcW w:w="888" w:type="pct"/>
            <w:tcBorders>
              <w:top w:val="single" w:color="000000" w:sz="4" w:space="0"/>
              <w:left w:val="single" w:color="000000" w:sz="4" w:space="0"/>
              <w:bottom w:val="single" w:color="000000" w:sz="4" w:space="0"/>
              <w:right w:val="single" w:color="000000" w:sz="4" w:space="0"/>
            </w:tcBorders>
            <w:noWrap/>
            <w:vAlign w:val="center"/>
          </w:tcPr>
          <w:p w14:paraId="2C364D6B">
            <w:pPr>
              <w:widowControl/>
              <w:jc w:val="center"/>
              <w:textAlignment w:val="center"/>
              <w:rPr>
                <w:sz w:val="24"/>
              </w:rPr>
            </w:pPr>
            <w:r>
              <w:rPr>
                <w:kern w:val="0"/>
                <w:sz w:val="24"/>
                <w:lang w:bidi="ar"/>
              </w:rPr>
              <w:t>设备检测</w:t>
            </w:r>
          </w:p>
        </w:tc>
        <w:tc>
          <w:tcPr>
            <w:tcW w:w="2049" w:type="pct"/>
            <w:tcBorders>
              <w:top w:val="single" w:color="000000" w:sz="4" w:space="0"/>
              <w:left w:val="single" w:color="000000" w:sz="4" w:space="0"/>
              <w:bottom w:val="single" w:color="000000" w:sz="4" w:space="0"/>
              <w:right w:val="single" w:color="000000" w:sz="4" w:space="0"/>
            </w:tcBorders>
            <w:vAlign w:val="center"/>
          </w:tcPr>
          <w:p w14:paraId="3A44CA2D">
            <w:pPr>
              <w:widowControl/>
              <w:jc w:val="center"/>
              <w:textAlignment w:val="center"/>
              <w:rPr>
                <w:sz w:val="24"/>
              </w:rPr>
            </w:pPr>
            <w:r>
              <w:rPr>
                <w:kern w:val="0"/>
                <w:sz w:val="24"/>
                <w:lang w:bidi="ar"/>
              </w:rPr>
              <w:t>风机盘管机组</w:t>
            </w:r>
          </w:p>
        </w:tc>
        <w:tc>
          <w:tcPr>
            <w:tcW w:w="648" w:type="pct"/>
            <w:tcBorders>
              <w:top w:val="single" w:color="000000" w:sz="4" w:space="0"/>
              <w:left w:val="single" w:color="000000" w:sz="4" w:space="0"/>
              <w:bottom w:val="single" w:color="000000" w:sz="4" w:space="0"/>
              <w:right w:val="single" w:color="000000" w:sz="4" w:space="0"/>
            </w:tcBorders>
            <w:vAlign w:val="center"/>
          </w:tcPr>
          <w:p w14:paraId="7C0D050C">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1A87A25C">
            <w:pPr>
              <w:widowControl/>
              <w:jc w:val="center"/>
              <w:textAlignment w:val="center"/>
              <w:rPr>
                <w:sz w:val="24"/>
              </w:rPr>
            </w:pPr>
            <w:r>
              <w:rPr>
                <w:kern w:val="0"/>
                <w:sz w:val="24"/>
                <w:lang w:bidi="ar"/>
              </w:rPr>
              <w:t>5</w:t>
            </w:r>
          </w:p>
        </w:tc>
        <w:tc>
          <w:tcPr>
            <w:tcW w:w="501" w:type="pct"/>
            <w:tcBorders>
              <w:top w:val="single" w:color="000000" w:sz="4" w:space="0"/>
              <w:left w:val="single" w:color="000000" w:sz="4" w:space="0"/>
              <w:bottom w:val="single" w:color="000000" w:sz="4" w:space="0"/>
              <w:right w:val="single" w:color="000000" w:sz="4" w:space="0"/>
            </w:tcBorders>
            <w:vAlign w:val="center"/>
          </w:tcPr>
          <w:p w14:paraId="606C66C8">
            <w:pPr>
              <w:jc w:val="center"/>
              <w:rPr>
                <w:sz w:val="24"/>
              </w:rPr>
            </w:pPr>
          </w:p>
        </w:tc>
      </w:tr>
    </w:tbl>
    <w:p w14:paraId="2CF64648">
      <w:pPr>
        <w:ind w:left="480"/>
        <w:rPr>
          <w:sz w:val="24"/>
        </w:rPr>
      </w:pPr>
    </w:p>
    <w:p w14:paraId="7EF30913">
      <w:pPr>
        <w:ind w:left="480"/>
        <w:rPr>
          <w:sz w:val="24"/>
        </w:rPr>
      </w:pPr>
      <w:r>
        <w:rPr>
          <w:sz w:val="24"/>
        </w:rPr>
        <w:t>第</w:t>
      </w:r>
      <w:r>
        <w:rPr>
          <w:rFonts w:hint="eastAsia"/>
          <w:sz w:val="24"/>
          <w:lang w:val="en-US" w:eastAsia="zh-CN"/>
        </w:rPr>
        <w:t>四</w:t>
      </w:r>
      <w:r>
        <w:rPr>
          <w:sz w:val="24"/>
        </w:rPr>
        <w:t>包</w:t>
      </w:r>
    </w:p>
    <w:tbl>
      <w:tblPr>
        <w:tblStyle w:val="14"/>
        <w:tblW w:w="4994" w:type="pct"/>
        <w:tblInd w:w="0" w:type="dxa"/>
        <w:tblLayout w:type="autofit"/>
        <w:tblCellMar>
          <w:top w:w="0" w:type="dxa"/>
          <w:left w:w="108" w:type="dxa"/>
          <w:bottom w:w="0" w:type="dxa"/>
          <w:right w:w="108" w:type="dxa"/>
        </w:tblCellMar>
      </w:tblPr>
      <w:tblGrid>
        <w:gridCol w:w="698"/>
        <w:gridCol w:w="1502"/>
        <w:gridCol w:w="3479"/>
        <w:gridCol w:w="1093"/>
        <w:gridCol w:w="898"/>
        <w:gridCol w:w="842"/>
      </w:tblGrid>
      <w:tr w14:paraId="6F51A345">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4CB024B3">
            <w:pPr>
              <w:widowControl/>
              <w:jc w:val="center"/>
              <w:textAlignment w:val="center"/>
              <w:rPr>
                <w:b/>
                <w:sz w:val="24"/>
              </w:rPr>
            </w:pPr>
            <w:r>
              <w:rPr>
                <w:b/>
                <w:kern w:val="0"/>
                <w:sz w:val="24"/>
                <w:lang w:bidi="ar"/>
              </w:rPr>
              <w:t>序号</w:t>
            </w:r>
          </w:p>
        </w:tc>
        <w:tc>
          <w:tcPr>
            <w:tcW w:w="889" w:type="pct"/>
            <w:tcBorders>
              <w:top w:val="single" w:color="000000" w:sz="4" w:space="0"/>
              <w:left w:val="single" w:color="000000" w:sz="4" w:space="0"/>
              <w:bottom w:val="single" w:color="000000" w:sz="4" w:space="0"/>
              <w:right w:val="single" w:color="000000" w:sz="4" w:space="0"/>
            </w:tcBorders>
            <w:noWrap/>
            <w:vAlign w:val="center"/>
          </w:tcPr>
          <w:p w14:paraId="1C7CB82D">
            <w:pPr>
              <w:widowControl/>
              <w:jc w:val="center"/>
              <w:textAlignment w:val="center"/>
              <w:rPr>
                <w:b/>
                <w:sz w:val="24"/>
              </w:rPr>
            </w:pPr>
            <w:r>
              <w:rPr>
                <w:b/>
                <w:kern w:val="0"/>
                <w:sz w:val="24"/>
                <w:lang w:bidi="ar"/>
              </w:rPr>
              <w:t>类别</w:t>
            </w:r>
          </w:p>
        </w:tc>
        <w:tc>
          <w:tcPr>
            <w:tcW w:w="2050" w:type="pct"/>
            <w:tcBorders>
              <w:top w:val="single" w:color="000000" w:sz="4" w:space="0"/>
              <w:left w:val="single" w:color="000000" w:sz="4" w:space="0"/>
              <w:bottom w:val="single" w:color="000000" w:sz="4" w:space="0"/>
              <w:right w:val="single" w:color="000000" w:sz="4" w:space="0"/>
            </w:tcBorders>
            <w:noWrap/>
            <w:vAlign w:val="center"/>
          </w:tcPr>
          <w:p w14:paraId="77B26552">
            <w:pPr>
              <w:widowControl/>
              <w:jc w:val="center"/>
              <w:textAlignment w:val="center"/>
              <w:rPr>
                <w:b/>
                <w:sz w:val="24"/>
              </w:rPr>
            </w:pPr>
            <w:r>
              <w:rPr>
                <w:b/>
                <w:kern w:val="0"/>
                <w:sz w:val="24"/>
                <w:lang w:bidi="ar"/>
              </w:rPr>
              <w:t>检测项目</w:t>
            </w:r>
          </w:p>
        </w:tc>
        <w:tc>
          <w:tcPr>
            <w:tcW w:w="648" w:type="pct"/>
            <w:tcBorders>
              <w:top w:val="single" w:color="000000" w:sz="4" w:space="0"/>
              <w:left w:val="single" w:color="000000" w:sz="4" w:space="0"/>
              <w:bottom w:val="single" w:color="000000" w:sz="4" w:space="0"/>
              <w:right w:val="single" w:color="000000" w:sz="4" w:space="0"/>
            </w:tcBorders>
            <w:noWrap/>
            <w:vAlign w:val="center"/>
          </w:tcPr>
          <w:p w14:paraId="11E5E5DD">
            <w:pPr>
              <w:widowControl/>
              <w:jc w:val="center"/>
              <w:textAlignment w:val="center"/>
              <w:rPr>
                <w:b/>
                <w:sz w:val="24"/>
              </w:rPr>
            </w:pPr>
            <w:r>
              <w:rPr>
                <w:b/>
                <w:kern w:val="0"/>
                <w:sz w:val="24"/>
                <w:lang w:bidi="ar"/>
              </w:rPr>
              <w:t>单位</w:t>
            </w:r>
          </w:p>
        </w:tc>
        <w:tc>
          <w:tcPr>
            <w:tcW w:w="534" w:type="pct"/>
            <w:tcBorders>
              <w:top w:val="single" w:color="000000" w:sz="4" w:space="0"/>
              <w:left w:val="single" w:color="000000" w:sz="4" w:space="0"/>
              <w:bottom w:val="single" w:color="000000" w:sz="4" w:space="0"/>
              <w:right w:val="single" w:color="000000" w:sz="4" w:space="0"/>
            </w:tcBorders>
            <w:vAlign w:val="center"/>
          </w:tcPr>
          <w:p w14:paraId="3BB0187E">
            <w:pPr>
              <w:widowControl/>
              <w:jc w:val="center"/>
              <w:textAlignment w:val="center"/>
              <w:rPr>
                <w:b/>
                <w:sz w:val="24"/>
              </w:rPr>
            </w:pPr>
            <w:r>
              <w:rPr>
                <w:b/>
                <w:kern w:val="0"/>
                <w:sz w:val="24"/>
                <w:lang w:bidi="ar"/>
              </w:rPr>
              <w:t>数量</w:t>
            </w:r>
            <w:r>
              <w:rPr>
                <w:b/>
                <w:kern w:val="0"/>
                <w:sz w:val="24"/>
                <w:lang w:bidi="ar"/>
              </w:rPr>
              <w:br w:type="textWrapping"/>
            </w:r>
            <w:r>
              <w:rPr>
                <w:b/>
                <w:kern w:val="0"/>
                <w:sz w:val="24"/>
                <w:lang w:bidi="ar"/>
              </w:rPr>
              <w:t>（A）</w:t>
            </w:r>
          </w:p>
        </w:tc>
        <w:tc>
          <w:tcPr>
            <w:tcW w:w="501" w:type="pct"/>
            <w:tcBorders>
              <w:top w:val="single" w:color="000000" w:sz="4" w:space="0"/>
              <w:left w:val="single" w:color="000000" w:sz="4" w:space="0"/>
              <w:bottom w:val="single" w:color="000000" w:sz="4" w:space="0"/>
              <w:right w:val="single" w:color="000000" w:sz="4" w:space="0"/>
            </w:tcBorders>
            <w:vAlign w:val="center"/>
          </w:tcPr>
          <w:p w14:paraId="6DA85F01">
            <w:pPr>
              <w:widowControl/>
              <w:jc w:val="center"/>
              <w:textAlignment w:val="center"/>
              <w:rPr>
                <w:b/>
                <w:sz w:val="24"/>
              </w:rPr>
            </w:pPr>
            <w:r>
              <w:rPr>
                <w:b/>
                <w:kern w:val="0"/>
                <w:sz w:val="24"/>
                <w:lang w:bidi="ar"/>
              </w:rPr>
              <w:t>备注</w:t>
            </w:r>
          </w:p>
        </w:tc>
      </w:tr>
      <w:tr w14:paraId="52CD1AD2">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29F17C4A">
            <w:pPr>
              <w:widowControl/>
              <w:jc w:val="center"/>
              <w:textAlignment w:val="center"/>
              <w:rPr>
                <w:sz w:val="24"/>
              </w:rPr>
            </w:pPr>
            <w:r>
              <w:rPr>
                <w:kern w:val="0"/>
                <w:sz w:val="24"/>
                <w:lang w:bidi="ar"/>
              </w:rPr>
              <w:t>1</w:t>
            </w:r>
          </w:p>
        </w:tc>
        <w:tc>
          <w:tcPr>
            <w:tcW w:w="889" w:type="pct"/>
            <w:vMerge w:val="restart"/>
            <w:tcBorders>
              <w:top w:val="single" w:color="000000" w:sz="4" w:space="0"/>
              <w:left w:val="single" w:color="000000" w:sz="4" w:space="0"/>
              <w:right w:val="single" w:color="000000" w:sz="4" w:space="0"/>
            </w:tcBorders>
            <w:vAlign w:val="center"/>
          </w:tcPr>
          <w:p w14:paraId="3039DDDA">
            <w:pPr>
              <w:widowControl/>
              <w:jc w:val="center"/>
              <w:textAlignment w:val="center"/>
              <w:rPr>
                <w:sz w:val="24"/>
              </w:rPr>
            </w:pPr>
            <w:r>
              <w:rPr>
                <w:kern w:val="0"/>
                <w:sz w:val="24"/>
                <w:lang w:bidi="ar"/>
              </w:rPr>
              <w:t>工程质量检测</w:t>
            </w:r>
          </w:p>
        </w:tc>
        <w:tc>
          <w:tcPr>
            <w:tcW w:w="2050" w:type="pct"/>
            <w:tcBorders>
              <w:top w:val="single" w:color="000000" w:sz="4" w:space="0"/>
              <w:left w:val="single" w:color="000000" w:sz="4" w:space="0"/>
              <w:bottom w:val="single" w:color="000000" w:sz="4" w:space="0"/>
              <w:right w:val="single" w:color="000000" w:sz="4" w:space="0"/>
            </w:tcBorders>
            <w:vAlign w:val="center"/>
          </w:tcPr>
          <w:p w14:paraId="3700CC29">
            <w:pPr>
              <w:widowControl/>
              <w:jc w:val="center"/>
              <w:textAlignment w:val="center"/>
              <w:rPr>
                <w:sz w:val="24"/>
              </w:rPr>
            </w:pPr>
            <w:r>
              <w:rPr>
                <w:kern w:val="0"/>
                <w:sz w:val="24"/>
                <w:lang w:bidi="ar"/>
              </w:rPr>
              <w:t>混凝土强度</w:t>
            </w:r>
          </w:p>
        </w:tc>
        <w:tc>
          <w:tcPr>
            <w:tcW w:w="648" w:type="pct"/>
            <w:tcBorders>
              <w:top w:val="single" w:color="000000" w:sz="4" w:space="0"/>
              <w:left w:val="single" w:color="000000" w:sz="4" w:space="0"/>
              <w:bottom w:val="single" w:color="000000" w:sz="4" w:space="0"/>
              <w:right w:val="single" w:color="000000" w:sz="4" w:space="0"/>
            </w:tcBorders>
            <w:vAlign w:val="center"/>
          </w:tcPr>
          <w:p w14:paraId="34A5242D">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3E699FAD">
            <w:pPr>
              <w:widowControl/>
              <w:jc w:val="center"/>
              <w:textAlignment w:val="center"/>
              <w:rPr>
                <w:sz w:val="24"/>
              </w:rPr>
            </w:pPr>
            <w:r>
              <w:rPr>
                <w:kern w:val="0"/>
                <w:sz w:val="24"/>
                <w:lang w:bidi="ar"/>
              </w:rPr>
              <w:t>150</w:t>
            </w:r>
          </w:p>
        </w:tc>
        <w:tc>
          <w:tcPr>
            <w:tcW w:w="501" w:type="pct"/>
            <w:tcBorders>
              <w:top w:val="single" w:color="000000" w:sz="4" w:space="0"/>
              <w:left w:val="single" w:color="000000" w:sz="4" w:space="0"/>
              <w:bottom w:val="single" w:color="000000" w:sz="4" w:space="0"/>
              <w:right w:val="single" w:color="000000" w:sz="4" w:space="0"/>
            </w:tcBorders>
            <w:vAlign w:val="center"/>
          </w:tcPr>
          <w:p w14:paraId="751F74B4">
            <w:pPr>
              <w:jc w:val="center"/>
              <w:rPr>
                <w:b/>
                <w:sz w:val="24"/>
              </w:rPr>
            </w:pPr>
          </w:p>
        </w:tc>
      </w:tr>
      <w:tr w14:paraId="31CB052E">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218AC6D4">
            <w:pPr>
              <w:widowControl/>
              <w:jc w:val="center"/>
              <w:textAlignment w:val="center"/>
              <w:rPr>
                <w:sz w:val="24"/>
              </w:rPr>
            </w:pPr>
            <w:r>
              <w:rPr>
                <w:kern w:val="0"/>
                <w:sz w:val="24"/>
                <w:lang w:bidi="ar"/>
              </w:rPr>
              <w:t>2</w:t>
            </w:r>
          </w:p>
        </w:tc>
        <w:tc>
          <w:tcPr>
            <w:tcW w:w="889" w:type="pct"/>
            <w:vMerge w:val="continue"/>
            <w:tcBorders>
              <w:left w:val="single" w:color="000000" w:sz="4" w:space="0"/>
              <w:bottom w:val="single" w:color="000000" w:sz="4" w:space="0"/>
              <w:right w:val="single" w:color="000000" w:sz="4" w:space="0"/>
            </w:tcBorders>
            <w:vAlign w:val="center"/>
          </w:tcPr>
          <w:p w14:paraId="63FA7301">
            <w:pPr>
              <w:widowControl/>
              <w:jc w:val="center"/>
              <w:textAlignment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1A1ACBDA">
            <w:pPr>
              <w:widowControl/>
              <w:jc w:val="center"/>
              <w:textAlignment w:val="center"/>
              <w:rPr>
                <w:sz w:val="24"/>
              </w:rPr>
            </w:pPr>
            <w:r>
              <w:rPr>
                <w:kern w:val="0"/>
                <w:sz w:val="24"/>
                <w:lang w:bidi="ar"/>
              </w:rPr>
              <w:t>门窗气密性、水密性</w:t>
            </w:r>
          </w:p>
        </w:tc>
        <w:tc>
          <w:tcPr>
            <w:tcW w:w="648" w:type="pct"/>
            <w:tcBorders>
              <w:top w:val="single" w:color="000000" w:sz="4" w:space="0"/>
              <w:left w:val="single" w:color="000000" w:sz="4" w:space="0"/>
              <w:bottom w:val="single" w:color="000000" w:sz="4" w:space="0"/>
              <w:right w:val="single" w:color="000000" w:sz="4" w:space="0"/>
            </w:tcBorders>
            <w:vAlign w:val="center"/>
          </w:tcPr>
          <w:p w14:paraId="110B1F8C">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72C5FDEC">
            <w:pPr>
              <w:widowControl/>
              <w:jc w:val="center"/>
              <w:textAlignment w:val="center"/>
              <w:rPr>
                <w:sz w:val="24"/>
              </w:rPr>
            </w:pPr>
            <w:r>
              <w:rPr>
                <w:kern w:val="0"/>
                <w:sz w:val="24"/>
                <w:lang w:bidi="ar"/>
              </w:rPr>
              <w:t>10</w:t>
            </w:r>
          </w:p>
        </w:tc>
        <w:tc>
          <w:tcPr>
            <w:tcW w:w="501" w:type="pct"/>
            <w:tcBorders>
              <w:top w:val="single" w:color="000000" w:sz="4" w:space="0"/>
              <w:left w:val="single" w:color="000000" w:sz="4" w:space="0"/>
              <w:bottom w:val="single" w:color="000000" w:sz="4" w:space="0"/>
              <w:right w:val="single" w:color="000000" w:sz="4" w:space="0"/>
            </w:tcBorders>
            <w:vAlign w:val="center"/>
          </w:tcPr>
          <w:p w14:paraId="30AB2C30">
            <w:pPr>
              <w:jc w:val="center"/>
              <w:rPr>
                <w:b/>
                <w:sz w:val="24"/>
              </w:rPr>
            </w:pPr>
          </w:p>
        </w:tc>
      </w:tr>
      <w:tr w14:paraId="63A5851F">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54928416">
            <w:pPr>
              <w:widowControl/>
              <w:jc w:val="center"/>
              <w:textAlignment w:val="center"/>
              <w:rPr>
                <w:sz w:val="24"/>
              </w:rPr>
            </w:pPr>
            <w:r>
              <w:rPr>
                <w:kern w:val="0"/>
                <w:sz w:val="24"/>
                <w:lang w:bidi="ar"/>
              </w:rPr>
              <w:t>3</w:t>
            </w:r>
          </w:p>
        </w:tc>
        <w:tc>
          <w:tcPr>
            <w:tcW w:w="889" w:type="pct"/>
            <w:vMerge w:val="restart"/>
            <w:tcBorders>
              <w:top w:val="single" w:color="000000" w:sz="4" w:space="0"/>
              <w:left w:val="single" w:color="000000" w:sz="4" w:space="0"/>
              <w:bottom w:val="single" w:color="000000" w:sz="4" w:space="0"/>
              <w:right w:val="single" w:color="000000" w:sz="4" w:space="0"/>
            </w:tcBorders>
            <w:vAlign w:val="center"/>
          </w:tcPr>
          <w:p w14:paraId="13E219AF">
            <w:pPr>
              <w:widowControl/>
              <w:jc w:val="center"/>
              <w:textAlignment w:val="center"/>
              <w:rPr>
                <w:sz w:val="24"/>
              </w:rPr>
            </w:pPr>
            <w:r>
              <w:rPr>
                <w:kern w:val="0"/>
                <w:sz w:val="24"/>
                <w:lang w:bidi="ar"/>
              </w:rPr>
              <w:t>城市轨道交通工程质量检测</w:t>
            </w:r>
          </w:p>
        </w:tc>
        <w:tc>
          <w:tcPr>
            <w:tcW w:w="2050" w:type="pct"/>
            <w:tcBorders>
              <w:top w:val="single" w:color="000000" w:sz="4" w:space="0"/>
              <w:left w:val="single" w:color="000000" w:sz="4" w:space="0"/>
              <w:bottom w:val="single" w:color="000000" w:sz="4" w:space="0"/>
              <w:right w:val="single" w:color="000000" w:sz="4" w:space="0"/>
            </w:tcBorders>
            <w:vAlign w:val="center"/>
          </w:tcPr>
          <w:p w14:paraId="6400124F">
            <w:pPr>
              <w:widowControl/>
              <w:jc w:val="center"/>
              <w:textAlignment w:val="center"/>
              <w:rPr>
                <w:sz w:val="24"/>
              </w:rPr>
            </w:pPr>
            <w:r>
              <w:rPr>
                <w:kern w:val="0"/>
                <w:sz w:val="24"/>
                <w:lang w:bidi="ar"/>
              </w:rPr>
              <w:t>钢筋原材检测（力学性能）(含钢筋称重、总伸长率）</w:t>
            </w:r>
          </w:p>
        </w:tc>
        <w:tc>
          <w:tcPr>
            <w:tcW w:w="648" w:type="pct"/>
            <w:tcBorders>
              <w:top w:val="single" w:color="000000" w:sz="4" w:space="0"/>
              <w:left w:val="single" w:color="000000" w:sz="4" w:space="0"/>
              <w:bottom w:val="single" w:color="000000" w:sz="4" w:space="0"/>
              <w:right w:val="single" w:color="000000" w:sz="4" w:space="0"/>
            </w:tcBorders>
            <w:vAlign w:val="center"/>
          </w:tcPr>
          <w:p w14:paraId="71CB4254">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1DBC845B">
            <w:pPr>
              <w:widowControl/>
              <w:jc w:val="center"/>
              <w:textAlignment w:val="center"/>
              <w:rPr>
                <w:sz w:val="24"/>
              </w:rPr>
            </w:pPr>
            <w:r>
              <w:rPr>
                <w:kern w:val="0"/>
                <w:sz w:val="24"/>
                <w:lang w:bidi="ar"/>
              </w:rPr>
              <w:t xml:space="preserve">28 </w:t>
            </w:r>
          </w:p>
        </w:tc>
        <w:tc>
          <w:tcPr>
            <w:tcW w:w="501" w:type="pct"/>
            <w:tcBorders>
              <w:top w:val="single" w:color="000000" w:sz="4" w:space="0"/>
              <w:left w:val="single" w:color="000000" w:sz="4" w:space="0"/>
              <w:bottom w:val="single" w:color="000000" w:sz="4" w:space="0"/>
              <w:right w:val="single" w:color="000000" w:sz="4" w:space="0"/>
            </w:tcBorders>
            <w:vAlign w:val="center"/>
          </w:tcPr>
          <w:p w14:paraId="642E6A01">
            <w:pPr>
              <w:jc w:val="center"/>
              <w:rPr>
                <w:sz w:val="24"/>
              </w:rPr>
            </w:pPr>
          </w:p>
        </w:tc>
      </w:tr>
      <w:tr w14:paraId="77153FAB">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5FF0F184">
            <w:pPr>
              <w:widowControl/>
              <w:jc w:val="center"/>
              <w:textAlignment w:val="center"/>
              <w:rPr>
                <w:sz w:val="24"/>
              </w:rPr>
            </w:pPr>
            <w:r>
              <w:rPr>
                <w:kern w:val="0"/>
                <w:sz w:val="24"/>
                <w:lang w:bidi="ar"/>
              </w:rPr>
              <w:t>4</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396E4D70">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579D9E86">
            <w:pPr>
              <w:widowControl/>
              <w:jc w:val="center"/>
              <w:textAlignment w:val="center"/>
              <w:rPr>
                <w:sz w:val="24"/>
              </w:rPr>
            </w:pPr>
            <w:r>
              <w:rPr>
                <w:kern w:val="0"/>
                <w:sz w:val="24"/>
                <w:lang w:bidi="ar"/>
              </w:rPr>
              <w:t>钢筋机械连接现场检验</w:t>
            </w:r>
          </w:p>
        </w:tc>
        <w:tc>
          <w:tcPr>
            <w:tcW w:w="648" w:type="pct"/>
            <w:tcBorders>
              <w:top w:val="single" w:color="000000" w:sz="4" w:space="0"/>
              <w:left w:val="single" w:color="000000" w:sz="4" w:space="0"/>
              <w:bottom w:val="single" w:color="000000" w:sz="4" w:space="0"/>
              <w:right w:val="single" w:color="000000" w:sz="4" w:space="0"/>
            </w:tcBorders>
            <w:vAlign w:val="center"/>
          </w:tcPr>
          <w:p w14:paraId="54D7568A">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641FE07F">
            <w:pPr>
              <w:widowControl/>
              <w:jc w:val="center"/>
              <w:textAlignment w:val="center"/>
              <w:rPr>
                <w:sz w:val="24"/>
              </w:rPr>
            </w:pPr>
            <w:r>
              <w:rPr>
                <w:kern w:val="0"/>
                <w:sz w:val="24"/>
                <w:lang w:bidi="ar"/>
              </w:rPr>
              <w:t xml:space="preserve">28 </w:t>
            </w:r>
          </w:p>
        </w:tc>
        <w:tc>
          <w:tcPr>
            <w:tcW w:w="501" w:type="pct"/>
            <w:tcBorders>
              <w:top w:val="single" w:color="000000" w:sz="4" w:space="0"/>
              <w:left w:val="single" w:color="000000" w:sz="4" w:space="0"/>
              <w:bottom w:val="single" w:color="000000" w:sz="4" w:space="0"/>
              <w:right w:val="single" w:color="000000" w:sz="4" w:space="0"/>
            </w:tcBorders>
            <w:vAlign w:val="center"/>
          </w:tcPr>
          <w:p w14:paraId="35F44559">
            <w:pPr>
              <w:jc w:val="center"/>
              <w:rPr>
                <w:sz w:val="24"/>
              </w:rPr>
            </w:pPr>
          </w:p>
        </w:tc>
      </w:tr>
      <w:tr w14:paraId="035E1D5F">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0538893F">
            <w:pPr>
              <w:widowControl/>
              <w:jc w:val="center"/>
              <w:textAlignment w:val="center"/>
              <w:rPr>
                <w:sz w:val="24"/>
              </w:rPr>
            </w:pPr>
            <w:r>
              <w:rPr>
                <w:kern w:val="0"/>
                <w:sz w:val="24"/>
                <w:lang w:bidi="ar"/>
              </w:rPr>
              <w:t>5</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64F5EEC1">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49D55D25">
            <w:pPr>
              <w:widowControl/>
              <w:jc w:val="center"/>
              <w:textAlignment w:val="center"/>
              <w:rPr>
                <w:sz w:val="24"/>
              </w:rPr>
            </w:pPr>
            <w:r>
              <w:rPr>
                <w:kern w:val="0"/>
                <w:sz w:val="24"/>
                <w:lang w:bidi="ar"/>
              </w:rPr>
              <w:t>塑料防水板（拉伸强度、断裂伸长率、不透水性、低温弯折性）</w:t>
            </w:r>
          </w:p>
        </w:tc>
        <w:tc>
          <w:tcPr>
            <w:tcW w:w="648" w:type="pct"/>
            <w:tcBorders>
              <w:top w:val="single" w:color="000000" w:sz="4" w:space="0"/>
              <w:left w:val="single" w:color="000000" w:sz="4" w:space="0"/>
              <w:bottom w:val="single" w:color="000000" w:sz="4" w:space="0"/>
              <w:right w:val="single" w:color="000000" w:sz="4" w:space="0"/>
            </w:tcBorders>
            <w:vAlign w:val="center"/>
          </w:tcPr>
          <w:p w14:paraId="19633806">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0E690105">
            <w:pPr>
              <w:widowControl/>
              <w:jc w:val="center"/>
              <w:textAlignment w:val="center"/>
              <w:rPr>
                <w:sz w:val="24"/>
              </w:rPr>
            </w:pPr>
            <w:r>
              <w:rPr>
                <w:kern w:val="0"/>
                <w:sz w:val="24"/>
                <w:lang w:bidi="ar"/>
              </w:rPr>
              <w:t xml:space="preserve">5 </w:t>
            </w:r>
          </w:p>
        </w:tc>
        <w:tc>
          <w:tcPr>
            <w:tcW w:w="501" w:type="pct"/>
            <w:tcBorders>
              <w:top w:val="single" w:color="000000" w:sz="4" w:space="0"/>
              <w:left w:val="single" w:color="000000" w:sz="4" w:space="0"/>
              <w:bottom w:val="single" w:color="000000" w:sz="4" w:space="0"/>
              <w:right w:val="single" w:color="000000" w:sz="4" w:space="0"/>
            </w:tcBorders>
            <w:vAlign w:val="center"/>
          </w:tcPr>
          <w:p w14:paraId="6D58D130">
            <w:pPr>
              <w:jc w:val="center"/>
              <w:rPr>
                <w:sz w:val="24"/>
              </w:rPr>
            </w:pPr>
          </w:p>
        </w:tc>
      </w:tr>
      <w:tr w14:paraId="3C3C517A">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4C996D99">
            <w:pPr>
              <w:widowControl/>
              <w:jc w:val="center"/>
              <w:textAlignment w:val="center"/>
              <w:rPr>
                <w:sz w:val="24"/>
              </w:rPr>
            </w:pPr>
            <w:r>
              <w:rPr>
                <w:kern w:val="0"/>
                <w:sz w:val="24"/>
                <w:lang w:bidi="ar"/>
              </w:rPr>
              <w:t>6</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350E673E">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049B7524">
            <w:pPr>
              <w:widowControl/>
              <w:jc w:val="center"/>
              <w:textAlignment w:val="center"/>
              <w:rPr>
                <w:sz w:val="24"/>
              </w:rPr>
            </w:pPr>
            <w:r>
              <w:rPr>
                <w:kern w:val="0"/>
                <w:sz w:val="24"/>
                <w:lang w:bidi="ar"/>
              </w:rPr>
              <w:t>砌块抗压强度</w:t>
            </w:r>
          </w:p>
        </w:tc>
        <w:tc>
          <w:tcPr>
            <w:tcW w:w="648" w:type="pct"/>
            <w:tcBorders>
              <w:top w:val="single" w:color="000000" w:sz="4" w:space="0"/>
              <w:left w:val="single" w:color="000000" w:sz="4" w:space="0"/>
              <w:bottom w:val="single" w:color="000000" w:sz="4" w:space="0"/>
              <w:right w:val="single" w:color="000000" w:sz="4" w:space="0"/>
            </w:tcBorders>
            <w:vAlign w:val="center"/>
          </w:tcPr>
          <w:p w14:paraId="5AE9A1B8">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4FEE0029">
            <w:pPr>
              <w:widowControl/>
              <w:jc w:val="center"/>
              <w:textAlignment w:val="center"/>
              <w:rPr>
                <w:sz w:val="24"/>
              </w:rPr>
            </w:pPr>
            <w:r>
              <w:rPr>
                <w:kern w:val="0"/>
                <w:sz w:val="24"/>
                <w:lang w:bidi="ar"/>
              </w:rPr>
              <w:t xml:space="preserve">6 </w:t>
            </w:r>
          </w:p>
        </w:tc>
        <w:tc>
          <w:tcPr>
            <w:tcW w:w="501" w:type="pct"/>
            <w:tcBorders>
              <w:top w:val="single" w:color="000000" w:sz="4" w:space="0"/>
              <w:left w:val="single" w:color="000000" w:sz="4" w:space="0"/>
              <w:bottom w:val="single" w:color="000000" w:sz="4" w:space="0"/>
              <w:right w:val="single" w:color="000000" w:sz="4" w:space="0"/>
            </w:tcBorders>
            <w:vAlign w:val="center"/>
          </w:tcPr>
          <w:p w14:paraId="78890972">
            <w:pPr>
              <w:jc w:val="center"/>
              <w:rPr>
                <w:sz w:val="24"/>
              </w:rPr>
            </w:pPr>
          </w:p>
        </w:tc>
      </w:tr>
      <w:tr w14:paraId="3D76B5E7">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710E80EC">
            <w:pPr>
              <w:widowControl/>
              <w:jc w:val="center"/>
              <w:textAlignment w:val="center"/>
              <w:rPr>
                <w:sz w:val="24"/>
              </w:rPr>
            </w:pPr>
            <w:r>
              <w:rPr>
                <w:kern w:val="0"/>
                <w:sz w:val="24"/>
                <w:lang w:bidi="ar"/>
              </w:rPr>
              <w:t>7</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5474C223">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1E48A1D7">
            <w:pPr>
              <w:widowControl/>
              <w:jc w:val="center"/>
              <w:textAlignment w:val="center"/>
              <w:rPr>
                <w:sz w:val="24"/>
              </w:rPr>
            </w:pPr>
            <w:r>
              <w:rPr>
                <w:kern w:val="0"/>
                <w:sz w:val="24"/>
                <w:lang w:bidi="ar"/>
              </w:rPr>
              <w:t>后置埋件现场拉拔力检测（锚栓拉拔）</w:t>
            </w:r>
          </w:p>
        </w:tc>
        <w:tc>
          <w:tcPr>
            <w:tcW w:w="648" w:type="pct"/>
            <w:tcBorders>
              <w:top w:val="single" w:color="000000" w:sz="4" w:space="0"/>
              <w:left w:val="single" w:color="000000" w:sz="4" w:space="0"/>
              <w:bottom w:val="single" w:color="000000" w:sz="4" w:space="0"/>
              <w:right w:val="single" w:color="000000" w:sz="4" w:space="0"/>
            </w:tcBorders>
            <w:vAlign w:val="center"/>
          </w:tcPr>
          <w:p w14:paraId="637588E0">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2F10D610">
            <w:pPr>
              <w:widowControl/>
              <w:jc w:val="center"/>
              <w:textAlignment w:val="center"/>
              <w:rPr>
                <w:sz w:val="24"/>
              </w:rPr>
            </w:pPr>
            <w:r>
              <w:rPr>
                <w:kern w:val="0"/>
                <w:sz w:val="24"/>
                <w:lang w:bidi="ar"/>
              </w:rPr>
              <w:t xml:space="preserve">4 </w:t>
            </w:r>
          </w:p>
        </w:tc>
        <w:tc>
          <w:tcPr>
            <w:tcW w:w="501" w:type="pct"/>
            <w:tcBorders>
              <w:top w:val="single" w:color="000000" w:sz="4" w:space="0"/>
              <w:left w:val="single" w:color="000000" w:sz="4" w:space="0"/>
              <w:bottom w:val="single" w:color="000000" w:sz="4" w:space="0"/>
              <w:right w:val="single" w:color="000000" w:sz="4" w:space="0"/>
            </w:tcBorders>
            <w:vAlign w:val="center"/>
          </w:tcPr>
          <w:p w14:paraId="33F0F1BD">
            <w:pPr>
              <w:jc w:val="center"/>
              <w:rPr>
                <w:sz w:val="24"/>
              </w:rPr>
            </w:pPr>
          </w:p>
        </w:tc>
      </w:tr>
      <w:tr w14:paraId="34FB78AC">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0E2D3B62">
            <w:pPr>
              <w:widowControl/>
              <w:jc w:val="center"/>
              <w:textAlignment w:val="center"/>
              <w:rPr>
                <w:sz w:val="24"/>
              </w:rPr>
            </w:pPr>
            <w:r>
              <w:rPr>
                <w:kern w:val="0"/>
                <w:sz w:val="24"/>
                <w:lang w:bidi="ar"/>
              </w:rPr>
              <w:t>8</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784BD79E">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109BD15F">
            <w:pPr>
              <w:widowControl/>
              <w:jc w:val="center"/>
              <w:textAlignment w:val="center"/>
              <w:rPr>
                <w:sz w:val="24"/>
              </w:rPr>
            </w:pPr>
            <w:r>
              <w:rPr>
                <w:kern w:val="0"/>
                <w:sz w:val="24"/>
                <w:lang w:bidi="ar"/>
              </w:rPr>
              <w:t>植筋、锚栓拉拔</w:t>
            </w:r>
          </w:p>
        </w:tc>
        <w:tc>
          <w:tcPr>
            <w:tcW w:w="648" w:type="pct"/>
            <w:tcBorders>
              <w:top w:val="single" w:color="000000" w:sz="4" w:space="0"/>
              <w:left w:val="single" w:color="000000" w:sz="4" w:space="0"/>
              <w:bottom w:val="single" w:color="000000" w:sz="4" w:space="0"/>
              <w:right w:val="single" w:color="000000" w:sz="4" w:space="0"/>
            </w:tcBorders>
            <w:vAlign w:val="center"/>
          </w:tcPr>
          <w:p w14:paraId="44BBDE7C">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765324FE">
            <w:pPr>
              <w:widowControl/>
              <w:jc w:val="center"/>
              <w:textAlignment w:val="center"/>
              <w:rPr>
                <w:sz w:val="24"/>
              </w:rPr>
            </w:pPr>
            <w:r>
              <w:rPr>
                <w:kern w:val="0"/>
                <w:sz w:val="24"/>
                <w:lang w:bidi="ar"/>
              </w:rPr>
              <w:t xml:space="preserve">2 </w:t>
            </w:r>
          </w:p>
        </w:tc>
        <w:tc>
          <w:tcPr>
            <w:tcW w:w="501" w:type="pct"/>
            <w:tcBorders>
              <w:top w:val="single" w:color="000000" w:sz="4" w:space="0"/>
              <w:left w:val="single" w:color="000000" w:sz="4" w:space="0"/>
              <w:bottom w:val="single" w:color="000000" w:sz="4" w:space="0"/>
              <w:right w:val="single" w:color="000000" w:sz="4" w:space="0"/>
            </w:tcBorders>
            <w:vAlign w:val="center"/>
          </w:tcPr>
          <w:p w14:paraId="6EBF1E54">
            <w:pPr>
              <w:jc w:val="center"/>
              <w:rPr>
                <w:sz w:val="24"/>
              </w:rPr>
            </w:pPr>
          </w:p>
        </w:tc>
      </w:tr>
      <w:tr w14:paraId="4D48AE2E">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2E513793">
            <w:pPr>
              <w:widowControl/>
              <w:jc w:val="center"/>
              <w:textAlignment w:val="center"/>
              <w:rPr>
                <w:sz w:val="24"/>
              </w:rPr>
            </w:pPr>
            <w:r>
              <w:rPr>
                <w:kern w:val="0"/>
                <w:sz w:val="24"/>
                <w:lang w:bidi="ar"/>
              </w:rPr>
              <w:t>9</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7CCDDB1D">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005BEA24">
            <w:pPr>
              <w:widowControl/>
              <w:jc w:val="center"/>
              <w:textAlignment w:val="center"/>
              <w:rPr>
                <w:sz w:val="24"/>
              </w:rPr>
            </w:pPr>
            <w:r>
              <w:rPr>
                <w:kern w:val="0"/>
                <w:sz w:val="24"/>
                <w:lang w:bidi="ar"/>
              </w:rPr>
              <w:t>衬砌厚度（地质雷达）</w:t>
            </w:r>
          </w:p>
        </w:tc>
        <w:tc>
          <w:tcPr>
            <w:tcW w:w="648" w:type="pct"/>
            <w:tcBorders>
              <w:top w:val="single" w:color="000000" w:sz="4" w:space="0"/>
              <w:left w:val="single" w:color="000000" w:sz="4" w:space="0"/>
              <w:bottom w:val="single" w:color="000000" w:sz="4" w:space="0"/>
              <w:right w:val="single" w:color="000000" w:sz="4" w:space="0"/>
            </w:tcBorders>
            <w:vAlign w:val="center"/>
          </w:tcPr>
          <w:p w14:paraId="61320B44">
            <w:pPr>
              <w:widowControl/>
              <w:jc w:val="center"/>
              <w:textAlignment w:val="center"/>
              <w:rPr>
                <w:sz w:val="24"/>
              </w:rPr>
            </w:pPr>
            <w:r>
              <w:rPr>
                <w:kern w:val="0"/>
                <w:sz w:val="24"/>
                <w:lang w:bidi="ar"/>
              </w:rPr>
              <w:t>米</w:t>
            </w:r>
          </w:p>
        </w:tc>
        <w:tc>
          <w:tcPr>
            <w:tcW w:w="534" w:type="pct"/>
            <w:tcBorders>
              <w:top w:val="single" w:color="000000" w:sz="4" w:space="0"/>
              <w:left w:val="single" w:color="000000" w:sz="4" w:space="0"/>
              <w:bottom w:val="single" w:color="000000" w:sz="4" w:space="0"/>
              <w:right w:val="single" w:color="000000" w:sz="4" w:space="0"/>
            </w:tcBorders>
            <w:vAlign w:val="center"/>
          </w:tcPr>
          <w:p w14:paraId="57E725A4">
            <w:pPr>
              <w:widowControl/>
              <w:jc w:val="center"/>
              <w:textAlignment w:val="center"/>
              <w:rPr>
                <w:sz w:val="24"/>
              </w:rPr>
            </w:pPr>
            <w:r>
              <w:rPr>
                <w:kern w:val="0"/>
                <w:sz w:val="24"/>
                <w:lang w:bidi="ar"/>
              </w:rPr>
              <w:t xml:space="preserve">1000 </w:t>
            </w:r>
          </w:p>
        </w:tc>
        <w:tc>
          <w:tcPr>
            <w:tcW w:w="501" w:type="pct"/>
            <w:tcBorders>
              <w:top w:val="single" w:color="000000" w:sz="4" w:space="0"/>
              <w:left w:val="single" w:color="000000" w:sz="4" w:space="0"/>
              <w:bottom w:val="single" w:color="000000" w:sz="4" w:space="0"/>
              <w:right w:val="single" w:color="000000" w:sz="4" w:space="0"/>
            </w:tcBorders>
            <w:vAlign w:val="center"/>
          </w:tcPr>
          <w:p w14:paraId="599BE90E">
            <w:pPr>
              <w:jc w:val="center"/>
              <w:rPr>
                <w:sz w:val="24"/>
              </w:rPr>
            </w:pPr>
          </w:p>
        </w:tc>
      </w:tr>
      <w:tr w14:paraId="25B813C0">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784EEA5B">
            <w:pPr>
              <w:widowControl/>
              <w:jc w:val="center"/>
              <w:textAlignment w:val="center"/>
              <w:rPr>
                <w:sz w:val="24"/>
              </w:rPr>
            </w:pPr>
            <w:r>
              <w:rPr>
                <w:kern w:val="0"/>
                <w:sz w:val="24"/>
                <w:lang w:bidi="ar"/>
              </w:rPr>
              <w:t>10</w:t>
            </w:r>
          </w:p>
        </w:tc>
        <w:tc>
          <w:tcPr>
            <w:tcW w:w="889" w:type="pct"/>
            <w:vMerge w:val="restart"/>
            <w:tcBorders>
              <w:top w:val="single" w:color="000000" w:sz="4" w:space="0"/>
              <w:left w:val="single" w:color="000000" w:sz="4" w:space="0"/>
              <w:bottom w:val="single" w:color="000000" w:sz="4" w:space="0"/>
              <w:right w:val="single" w:color="000000" w:sz="4" w:space="0"/>
            </w:tcBorders>
            <w:vAlign w:val="center"/>
          </w:tcPr>
          <w:p w14:paraId="0681A87D">
            <w:pPr>
              <w:widowControl/>
              <w:jc w:val="center"/>
              <w:textAlignment w:val="center"/>
              <w:rPr>
                <w:sz w:val="24"/>
              </w:rPr>
            </w:pPr>
            <w:r>
              <w:rPr>
                <w:kern w:val="0"/>
                <w:sz w:val="24"/>
                <w:lang w:bidi="ar"/>
              </w:rPr>
              <w:t>地方铁路工程质量检测</w:t>
            </w:r>
          </w:p>
        </w:tc>
        <w:tc>
          <w:tcPr>
            <w:tcW w:w="2050" w:type="pct"/>
            <w:tcBorders>
              <w:top w:val="single" w:color="000000" w:sz="4" w:space="0"/>
              <w:left w:val="single" w:color="000000" w:sz="4" w:space="0"/>
              <w:bottom w:val="single" w:color="000000" w:sz="4" w:space="0"/>
              <w:right w:val="single" w:color="000000" w:sz="4" w:space="0"/>
            </w:tcBorders>
            <w:vAlign w:val="center"/>
          </w:tcPr>
          <w:p w14:paraId="3729679A">
            <w:pPr>
              <w:widowControl/>
              <w:jc w:val="center"/>
              <w:textAlignment w:val="center"/>
              <w:rPr>
                <w:sz w:val="24"/>
              </w:rPr>
            </w:pPr>
            <w:r>
              <w:rPr>
                <w:kern w:val="0"/>
                <w:sz w:val="24"/>
                <w:lang w:bidi="ar"/>
              </w:rPr>
              <w:t>后置埋件现场拉拔力检测（锚栓拉拔）</w:t>
            </w:r>
          </w:p>
        </w:tc>
        <w:tc>
          <w:tcPr>
            <w:tcW w:w="648" w:type="pct"/>
            <w:tcBorders>
              <w:top w:val="single" w:color="000000" w:sz="4" w:space="0"/>
              <w:left w:val="single" w:color="000000" w:sz="4" w:space="0"/>
              <w:bottom w:val="single" w:color="000000" w:sz="4" w:space="0"/>
              <w:right w:val="single" w:color="000000" w:sz="4" w:space="0"/>
            </w:tcBorders>
            <w:vAlign w:val="center"/>
          </w:tcPr>
          <w:p w14:paraId="4A784E85">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04691A6A">
            <w:pPr>
              <w:widowControl/>
              <w:jc w:val="center"/>
              <w:textAlignment w:val="center"/>
              <w:rPr>
                <w:sz w:val="24"/>
              </w:rPr>
            </w:pPr>
            <w:r>
              <w:rPr>
                <w:kern w:val="0"/>
                <w:sz w:val="24"/>
                <w:lang w:bidi="ar"/>
              </w:rPr>
              <w:t xml:space="preserve">6 </w:t>
            </w:r>
          </w:p>
        </w:tc>
        <w:tc>
          <w:tcPr>
            <w:tcW w:w="501" w:type="pct"/>
            <w:tcBorders>
              <w:top w:val="single" w:color="000000" w:sz="4" w:space="0"/>
              <w:left w:val="single" w:color="000000" w:sz="4" w:space="0"/>
              <w:bottom w:val="single" w:color="000000" w:sz="4" w:space="0"/>
              <w:right w:val="single" w:color="000000" w:sz="4" w:space="0"/>
            </w:tcBorders>
            <w:vAlign w:val="center"/>
          </w:tcPr>
          <w:p w14:paraId="4F26FCAB">
            <w:pPr>
              <w:jc w:val="center"/>
              <w:rPr>
                <w:sz w:val="24"/>
              </w:rPr>
            </w:pPr>
          </w:p>
        </w:tc>
      </w:tr>
      <w:tr w14:paraId="1023F571">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21DA683F">
            <w:pPr>
              <w:widowControl/>
              <w:jc w:val="center"/>
              <w:textAlignment w:val="center"/>
              <w:rPr>
                <w:sz w:val="24"/>
              </w:rPr>
            </w:pPr>
            <w:r>
              <w:rPr>
                <w:kern w:val="0"/>
                <w:sz w:val="24"/>
                <w:lang w:bidi="ar"/>
              </w:rPr>
              <w:t>11</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52DDF4E7">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28092EB7">
            <w:pPr>
              <w:widowControl/>
              <w:jc w:val="center"/>
              <w:textAlignment w:val="center"/>
              <w:rPr>
                <w:sz w:val="24"/>
              </w:rPr>
            </w:pPr>
            <w:r>
              <w:rPr>
                <w:kern w:val="0"/>
                <w:sz w:val="24"/>
                <w:lang w:bidi="ar"/>
              </w:rPr>
              <w:t>钢筋原材检测（力学及重量偏差）</w:t>
            </w:r>
          </w:p>
        </w:tc>
        <w:tc>
          <w:tcPr>
            <w:tcW w:w="648" w:type="pct"/>
            <w:tcBorders>
              <w:top w:val="single" w:color="000000" w:sz="4" w:space="0"/>
              <w:left w:val="single" w:color="000000" w:sz="4" w:space="0"/>
              <w:bottom w:val="single" w:color="000000" w:sz="4" w:space="0"/>
              <w:right w:val="single" w:color="000000" w:sz="4" w:space="0"/>
            </w:tcBorders>
            <w:vAlign w:val="center"/>
          </w:tcPr>
          <w:p w14:paraId="0351F26F">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79CE3887">
            <w:pPr>
              <w:widowControl/>
              <w:jc w:val="center"/>
              <w:textAlignment w:val="center"/>
              <w:rPr>
                <w:sz w:val="24"/>
              </w:rPr>
            </w:pPr>
            <w:r>
              <w:rPr>
                <w:kern w:val="0"/>
                <w:sz w:val="24"/>
                <w:lang w:bidi="ar"/>
              </w:rPr>
              <w:t xml:space="preserve">6 </w:t>
            </w:r>
          </w:p>
        </w:tc>
        <w:tc>
          <w:tcPr>
            <w:tcW w:w="501" w:type="pct"/>
            <w:tcBorders>
              <w:top w:val="single" w:color="000000" w:sz="4" w:space="0"/>
              <w:left w:val="single" w:color="000000" w:sz="4" w:space="0"/>
              <w:bottom w:val="single" w:color="000000" w:sz="4" w:space="0"/>
              <w:right w:val="single" w:color="000000" w:sz="4" w:space="0"/>
            </w:tcBorders>
            <w:vAlign w:val="center"/>
          </w:tcPr>
          <w:p w14:paraId="775B99B0">
            <w:pPr>
              <w:jc w:val="center"/>
              <w:rPr>
                <w:sz w:val="24"/>
              </w:rPr>
            </w:pPr>
          </w:p>
        </w:tc>
      </w:tr>
      <w:tr w14:paraId="42DFB914">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4E8BB74F">
            <w:pPr>
              <w:widowControl/>
              <w:jc w:val="center"/>
              <w:textAlignment w:val="center"/>
              <w:rPr>
                <w:sz w:val="24"/>
              </w:rPr>
            </w:pPr>
            <w:r>
              <w:rPr>
                <w:kern w:val="0"/>
                <w:sz w:val="24"/>
                <w:lang w:bidi="ar"/>
              </w:rPr>
              <w:t>12</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61042192">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7688D001">
            <w:pPr>
              <w:widowControl/>
              <w:jc w:val="center"/>
              <w:textAlignment w:val="center"/>
              <w:rPr>
                <w:sz w:val="24"/>
              </w:rPr>
            </w:pPr>
            <w:r>
              <w:rPr>
                <w:kern w:val="0"/>
                <w:sz w:val="24"/>
                <w:lang w:bidi="ar"/>
              </w:rPr>
              <w:t>防水板（断裂拉伸强度、扯断伸长率、撕裂强度、不透水性、低温弯折性）</w:t>
            </w:r>
          </w:p>
        </w:tc>
        <w:tc>
          <w:tcPr>
            <w:tcW w:w="648" w:type="pct"/>
            <w:tcBorders>
              <w:top w:val="single" w:color="000000" w:sz="4" w:space="0"/>
              <w:left w:val="single" w:color="000000" w:sz="4" w:space="0"/>
              <w:bottom w:val="single" w:color="000000" w:sz="4" w:space="0"/>
              <w:right w:val="single" w:color="000000" w:sz="4" w:space="0"/>
            </w:tcBorders>
            <w:vAlign w:val="center"/>
          </w:tcPr>
          <w:p w14:paraId="79A09AC4">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215E3A54">
            <w:pPr>
              <w:widowControl/>
              <w:jc w:val="center"/>
              <w:textAlignment w:val="center"/>
              <w:rPr>
                <w:sz w:val="24"/>
              </w:rPr>
            </w:pPr>
            <w:r>
              <w:rPr>
                <w:kern w:val="0"/>
                <w:sz w:val="24"/>
                <w:lang w:bidi="ar"/>
              </w:rPr>
              <w:t xml:space="preserve">2 </w:t>
            </w:r>
          </w:p>
        </w:tc>
        <w:tc>
          <w:tcPr>
            <w:tcW w:w="501" w:type="pct"/>
            <w:tcBorders>
              <w:top w:val="single" w:color="000000" w:sz="4" w:space="0"/>
              <w:left w:val="single" w:color="000000" w:sz="4" w:space="0"/>
              <w:bottom w:val="single" w:color="000000" w:sz="4" w:space="0"/>
              <w:right w:val="single" w:color="000000" w:sz="4" w:space="0"/>
            </w:tcBorders>
            <w:vAlign w:val="center"/>
          </w:tcPr>
          <w:p w14:paraId="36F07C5C">
            <w:pPr>
              <w:jc w:val="center"/>
              <w:rPr>
                <w:sz w:val="24"/>
              </w:rPr>
            </w:pPr>
          </w:p>
        </w:tc>
      </w:tr>
      <w:tr w14:paraId="2636C7C6">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1BCBFE13">
            <w:pPr>
              <w:widowControl/>
              <w:jc w:val="center"/>
              <w:textAlignment w:val="center"/>
              <w:rPr>
                <w:sz w:val="24"/>
              </w:rPr>
            </w:pPr>
            <w:r>
              <w:rPr>
                <w:kern w:val="0"/>
                <w:sz w:val="24"/>
                <w:lang w:bidi="ar"/>
              </w:rPr>
              <w:t>13</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7BDECF27">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2DBE0A79">
            <w:pPr>
              <w:widowControl/>
              <w:jc w:val="center"/>
              <w:textAlignment w:val="center"/>
              <w:rPr>
                <w:sz w:val="24"/>
              </w:rPr>
            </w:pPr>
            <w:r>
              <w:rPr>
                <w:kern w:val="0"/>
                <w:sz w:val="24"/>
                <w:lang w:bidi="ar"/>
              </w:rPr>
              <w:t>止水带（硬度（邵尔A）、拉伸强度、扯断伸长率、压缩永久变形、撕裂强度、脆性温度）</w:t>
            </w:r>
          </w:p>
        </w:tc>
        <w:tc>
          <w:tcPr>
            <w:tcW w:w="648" w:type="pct"/>
            <w:tcBorders>
              <w:top w:val="single" w:color="000000" w:sz="4" w:space="0"/>
              <w:left w:val="single" w:color="000000" w:sz="4" w:space="0"/>
              <w:bottom w:val="single" w:color="000000" w:sz="4" w:space="0"/>
              <w:right w:val="single" w:color="000000" w:sz="4" w:space="0"/>
            </w:tcBorders>
            <w:vAlign w:val="center"/>
          </w:tcPr>
          <w:p w14:paraId="6EA48ECF">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3A0786A6">
            <w:pPr>
              <w:widowControl/>
              <w:jc w:val="center"/>
              <w:textAlignment w:val="center"/>
              <w:rPr>
                <w:sz w:val="24"/>
              </w:rPr>
            </w:pPr>
            <w:r>
              <w:rPr>
                <w:kern w:val="0"/>
                <w:sz w:val="24"/>
                <w:lang w:bidi="ar"/>
              </w:rPr>
              <w:t xml:space="preserve">2 </w:t>
            </w:r>
          </w:p>
        </w:tc>
        <w:tc>
          <w:tcPr>
            <w:tcW w:w="501" w:type="pct"/>
            <w:tcBorders>
              <w:top w:val="single" w:color="000000" w:sz="4" w:space="0"/>
              <w:left w:val="single" w:color="000000" w:sz="4" w:space="0"/>
              <w:bottom w:val="single" w:color="000000" w:sz="4" w:space="0"/>
              <w:right w:val="single" w:color="000000" w:sz="4" w:space="0"/>
            </w:tcBorders>
            <w:vAlign w:val="center"/>
          </w:tcPr>
          <w:p w14:paraId="4DC55410">
            <w:pPr>
              <w:jc w:val="center"/>
              <w:rPr>
                <w:sz w:val="24"/>
              </w:rPr>
            </w:pPr>
          </w:p>
        </w:tc>
      </w:tr>
      <w:tr w14:paraId="15ACE9E1">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1E9AC83B">
            <w:pPr>
              <w:widowControl/>
              <w:jc w:val="center"/>
              <w:textAlignment w:val="center"/>
              <w:rPr>
                <w:sz w:val="24"/>
              </w:rPr>
            </w:pPr>
            <w:r>
              <w:rPr>
                <w:kern w:val="0"/>
                <w:sz w:val="24"/>
                <w:lang w:bidi="ar"/>
              </w:rPr>
              <w:t>14</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330035FC">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2A23C104">
            <w:pPr>
              <w:widowControl/>
              <w:jc w:val="center"/>
              <w:textAlignment w:val="center"/>
              <w:rPr>
                <w:sz w:val="24"/>
              </w:rPr>
            </w:pPr>
            <w:r>
              <w:rPr>
                <w:kern w:val="0"/>
                <w:sz w:val="24"/>
                <w:lang w:bidi="ar"/>
              </w:rPr>
              <w:t>钢筋连接（力学性能）</w:t>
            </w:r>
          </w:p>
        </w:tc>
        <w:tc>
          <w:tcPr>
            <w:tcW w:w="648" w:type="pct"/>
            <w:tcBorders>
              <w:top w:val="single" w:color="000000" w:sz="4" w:space="0"/>
              <w:left w:val="single" w:color="000000" w:sz="4" w:space="0"/>
              <w:bottom w:val="single" w:color="000000" w:sz="4" w:space="0"/>
              <w:right w:val="single" w:color="000000" w:sz="4" w:space="0"/>
            </w:tcBorders>
            <w:vAlign w:val="center"/>
          </w:tcPr>
          <w:p w14:paraId="38B08055">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66381A76">
            <w:pPr>
              <w:widowControl/>
              <w:jc w:val="center"/>
              <w:textAlignment w:val="center"/>
              <w:rPr>
                <w:sz w:val="24"/>
              </w:rPr>
            </w:pPr>
            <w:r>
              <w:rPr>
                <w:kern w:val="0"/>
                <w:sz w:val="24"/>
                <w:lang w:bidi="ar"/>
              </w:rPr>
              <w:t xml:space="preserve">6 </w:t>
            </w:r>
          </w:p>
        </w:tc>
        <w:tc>
          <w:tcPr>
            <w:tcW w:w="501" w:type="pct"/>
            <w:tcBorders>
              <w:top w:val="single" w:color="000000" w:sz="4" w:space="0"/>
              <w:left w:val="single" w:color="000000" w:sz="4" w:space="0"/>
              <w:bottom w:val="single" w:color="000000" w:sz="4" w:space="0"/>
              <w:right w:val="single" w:color="000000" w:sz="4" w:space="0"/>
            </w:tcBorders>
            <w:vAlign w:val="center"/>
          </w:tcPr>
          <w:p w14:paraId="115C1C0D">
            <w:pPr>
              <w:jc w:val="center"/>
              <w:rPr>
                <w:sz w:val="24"/>
              </w:rPr>
            </w:pPr>
          </w:p>
        </w:tc>
      </w:tr>
      <w:tr w14:paraId="501B062E">
        <w:tblPrEx>
          <w:tblCellMar>
            <w:top w:w="0" w:type="dxa"/>
            <w:left w:w="108" w:type="dxa"/>
            <w:bottom w:w="0" w:type="dxa"/>
            <w:right w:w="108" w:type="dxa"/>
          </w:tblCellMar>
        </w:tblPrEx>
        <w:tc>
          <w:tcPr>
            <w:tcW w:w="376" w:type="pct"/>
            <w:tcBorders>
              <w:top w:val="single" w:color="000000" w:sz="4" w:space="0"/>
              <w:left w:val="single" w:color="000000" w:sz="4" w:space="0"/>
              <w:bottom w:val="single" w:color="000000" w:sz="4" w:space="0"/>
              <w:right w:val="single" w:color="000000" w:sz="4" w:space="0"/>
            </w:tcBorders>
            <w:noWrap/>
            <w:vAlign w:val="center"/>
          </w:tcPr>
          <w:p w14:paraId="25951756">
            <w:pPr>
              <w:widowControl/>
              <w:jc w:val="center"/>
              <w:textAlignment w:val="center"/>
              <w:rPr>
                <w:sz w:val="24"/>
              </w:rPr>
            </w:pPr>
            <w:r>
              <w:rPr>
                <w:kern w:val="0"/>
                <w:sz w:val="24"/>
                <w:lang w:bidi="ar"/>
              </w:rPr>
              <w:t>15</w:t>
            </w:r>
          </w:p>
        </w:tc>
        <w:tc>
          <w:tcPr>
            <w:tcW w:w="889" w:type="pct"/>
            <w:vMerge w:val="continue"/>
            <w:tcBorders>
              <w:top w:val="single" w:color="000000" w:sz="4" w:space="0"/>
              <w:left w:val="single" w:color="000000" w:sz="4" w:space="0"/>
              <w:bottom w:val="single" w:color="000000" w:sz="4" w:space="0"/>
              <w:right w:val="single" w:color="000000" w:sz="4" w:space="0"/>
            </w:tcBorders>
            <w:vAlign w:val="center"/>
          </w:tcPr>
          <w:p w14:paraId="63ACF35D">
            <w:pPr>
              <w:jc w:val="center"/>
              <w:rPr>
                <w:sz w:val="24"/>
              </w:rPr>
            </w:pPr>
          </w:p>
        </w:tc>
        <w:tc>
          <w:tcPr>
            <w:tcW w:w="2050" w:type="pct"/>
            <w:tcBorders>
              <w:top w:val="single" w:color="000000" w:sz="4" w:space="0"/>
              <w:left w:val="single" w:color="000000" w:sz="4" w:space="0"/>
              <w:bottom w:val="single" w:color="000000" w:sz="4" w:space="0"/>
              <w:right w:val="single" w:color="000000" w:sz="4" w:space="0"/>
            </w:tcBorders>
            <w:vAlign w:val="center"/>
          </w:tcPr>
          <w:p w14:paraId="7D012EAB">
            <w:pPr>
              <w:widowControl/>
              <w:jc w:val="center"/>
              <w:textAlignment w:val="center"/>
              <w:rPr>
                <w:sz w:val="24"/>
              </w:rPr>
            </w:pPr>
            <w:r>
              <w:rPr>
                <w:kern w:val="0"/>
                <w:sz w:val="24"/>
                <w:lang w:bidi="ar"/>
              </w:rPr>
              <w:t>混凝土试块（含拌合物）</w:t>
            </w:r>
          </w:p>
        </w:tc>
        <w:tc>
          <w:tcPr>
            <w:tcW w:w="648" w:type="pct"/>
            <w:tcBorders>
              <w:top w:val="single" w:color="000000" w:sz="4" w:space="0"/>
              <w:left w:val="single" w:color="000000" w:sz="4" w:space="0"/>
              <w:bottom w:val="single" w:color="000000" w:sz="4" w:space="0"/>
              <w:right w:val="single" w:color="000000" w:sz="4" w:space="0"/>
            </w:tcBorders>
            <w:vAlign w:val="center"/>
          </w:tcPr>
          <w:p w14:paraId="316847F0">
            <w:pPr>
              <w:widowControl/>
              <w:jc w:val="center"/>
              <w:textAlignment w:val="center"/>
              <w:rPr>
                <w:sz w:val="24"/>
              </w:rPr>
            </w:pPr>
            <w:r>
              <w:rPr>
                <w:kern w:val="0"/>
                <w:sz w:val="24"/>
                <w:lang w:bidi="ar"/>
              </w:rPr>
              <w:t>组</w:t>
            </w:r>
          </w:p>
        </w:tc>
        <w:tc>
          <w:tcPr>
            <w:tcW w:w="534" w:type="pct"/>
            <w:tcBorders>
              <w:top w:val="single" w:color="000000" w:sz="4" w:space="0"/>
              <w:left w:val="single" w:color="000000" w:sz="4" w:space="0"/>
              <w:bottom w:val="single" w:color="000000" w:sz="4" w:space="0"/>
              <w:right w:val="single" w:color="000000" w:sz="4" w:space="0"/>
            </w:tcBorders>
            <w:vAlign w:val="center"/>
          </w:tcPr>
          <w:p w14:paraId="089C98BC">
            <w:pPr>
              <w:widowControl/>
              <w:jc w:val="center"/>
              <w:textAlignment w:val="center"/>
              <w:rPr>
                <w:sz w:val="24"/>
              </w:rPr>
            </w:pPr>
            <w:r>
              <w:rPr>
                <w:kern w:val="0"/>
                <w:sz w:val="24"/>
                <w:lang w:bidi="ar"/>
              </w:rPr>
              <w:t xml:space="preserve">6 </w:t>
            </w:r>
          </w:p>
        </w:tc>
        <w:tc>
          <w:tcPr>
            <w:tcW w:w="501" w:type="pct"/>
            <w:tcBorders>
              <w:top w:val="single" w:color="000000" w:sz="4" w:space="0"/>
              <w:left w:val="single" w:color="000000" w:sz="4" w:space="0"/>
              <w:bottom w:val="single" w:color="000000" w:sz="4" w:space="0"/>
              <w:right w:val="single" w:color="000000" w:sz="4" w:space="0"/>
            </w:tcBorders>
            <w:vAlign w:val="center"/>
          </w:tcPr>
          <w:p w14:paraId="7A9C0FE7">
            <w:pPr>
              <w:jc w:val="center"/>
              <w:rPr>
                <w:sz w:val="24"/>
              </w:rPr>
            </w:pPr>
          </w:p>
        </w:tc>
      </w:tr>
    </w:tbl>
    <w:p w14:paraId="37C8F6E4">
      <w:pPr>
        <w:ind w:left="480"/>
        <w:rPr>
          <w:sz w:val="24"/>
        </w:rPr>
      </w:pPr>
    </w:p>
    <w:p w14:paraId="33B45D0C">
      <w:pPr>
        <w:ind w:left="480"/>
        <w:rPr>
          <w:sz w:val="24"/>
        </w:rPr>
      </w:pPr>
      <w:r>
        <w:rPr>
          <w:sz w:val="24"/>
        </w:rPr>
        <w:t>第</w:t>
      </w:r>
      <w:r>
        <w:rPr>
          <w:rFonts w:hint="eastAsia"/>
          <w:sz w:val="24"/>
          <w:lang w:val="en-US" w:eastAsia="zh-CN"/>
        </w:rPr>
        <w:t>五</w:t>
      </w:r>
      <w:r>
        <w:rPr>
          <w:sz w:val="24"/>
        </w:rPr>
        <w:t>包</w:t>
      </w:r>
    </w:p>
    <w:tbl>
      <w:tblPr>
        <w:tblStyle w:val="14"/>
        <w:tblW w:w="4951" w:type="pct"/>
        <w:tblInd w:w="0" w:type="dxa"/>
        <w:tblLayout w:type="autofit"/>
        <w:tblCellMar>
          <w:top w:w="0" w:type="dxa"/>
          <w:left w:w="108" w:type="dxa"/>
          <w:bottom w:w="0" w:type="dxa"/>
          <w:right w:w="108" w:type="dxa"/>
        </w:tblCellMar>
      </w:tblPr>
      <w:tblGrid>
        <w:gridCol w:w="698"/>
        <w:gridCol w:w="1489"/>
        <w:gridCol w:w="3444"/>
        <w:gridCol w:w="1084"/>
        <w:gridCol w:w="889"/>
        <w:gridCol w:w="834"/>
      </w:tblGrid>
      <w:tr w14:paraId="7D176159">
        <w:tblPrEx>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noWrap/>
            <w:vAlign w:val="center"/>
          </w:tcPr>
          <w:p w14:paraId="2962757E">
            <w:pPr>
              <w:widowControl/>
              <w:jc w:val="center"/>
              <w:textAlignment w:val="center"/>
              <w:rPr>
                <w:b/>
                <w:sz w:val="24"/>
              </w:rPr>
            </w:pPr>
            <w:r>
              <w:rPr>
                <w:b/>
                <w:kern w:val="0"/>
                <w:sz w:val="24"/>
                <w:lang w:bidi="ar"/>
              </w:rPr>
              <w:t>序号</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41423E56">
            <w:pPr>
              <w:widowControl/>
              <w:jc w:val="center"/>
              <w:textAlignment w:val="center"/>
              <w:rPr>
                <w:b/>
                <w:sz w:val="24"/>
              </w:rPr>
            </w:pPr>
            <w:r>
              <w:rPr>
                <w:b/>
                <w:kern w:val="0"/>
                <w:sz w:val="24"/>
                <w:lang w:bidi="ar"/>
              </w:rPr>
              <w:t>类别</w:t>
            </w:r>
          </w:p>
        </w:tc>
        <w:tc>
          <w:tcPr>
            <w:tcW w:w="2048" w:type="pct"/>
            <w:tcBorders>
              <w:top w:val="single" w:color="000000" w:sz="4" w:space="0"/>
              <w:left w:val="single" w:color="000000" w:sz="4" w:space="0"/>
              <w:bottom w:val="single" w:color="000000" w:sz="4" w:space="0"/>
              <w:right w:val="single" w:color="000000" w:sz="4" w:space="0"/>
            </w:tcBorders>
            <w:noWrap/>
            <w:vAlign w:val="center"/>
          </w:tcPr>
          <w:p w14:paraId="255E41BC">
            <w:pPr>
              <w:widowControl/>
              <w:jc w:val="center"/>
              <w:textAlignment w:val="center"/>
              <w:rPr>
                <w:b/>
                <w:sz w:val="24"/>
              </w:rPr>
            </w:pPr>
            <w:r>
              <w:rPr>
                <w:b/>
                <w:kern w:val="0"/>
                <w:sz w:val="24"/>
                <w:lang w:bidi="ar"/>
              </w:rPr>
              <w:t>检测项目</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2C0C90A1">
            <w:pPr>
              <w:widowControl/>
              <w:jc w:val="center"/>
              <w:textAlignment w:val="center"/>
              <w:rPr>
                <w:b/>
                <w:sz w:val="24"/>
              </w:rPr>
            </w:pPr>
            <w:r>
              <w:rPr>
                <w:b/>
                <w:kern w:val="0"/>
                <w:sz w:val="24"/>
                <w:lang w:bidi="ar"/>
              </w:rPr>
              <w:t>单位</w:t>
            </w:r>
          </w:p>
        </w:tc>
        <w:tc>
          <w:tcPr>
            <w:tcW w:w="534" w:type="pct"/>
            <w:tcBorders>
              <w:top w:val="single" w:color="000000" w:sz="4" w:space="0"/>
              <w:left w:val="single" w:color="000000" w:sz="4" w:space="0"/>
              <w:bottom w:val="single" w:color="000000" w:sz="4" w:space="0"/>
              <w:right w:val="single" w:color="000000" w:sz="4" w:space="0"/>
            </w:tcBorders>
            <w:vAlign w:val="center"/>
          </w:tcPr>
          <w:p w14:paraId="79154754">
            <w:pPr>
              <w:widowControl/>
              <w:jc w:val="center"/>
              <w:textAlignment w:val="center"/>
              <w:rPr>
                <w:b/>
                <w:sz w:val="24"/>
              </w:rPr>
            </w:pPr>
            <w:r>
              <w:rPr>
                <w:b/>
                <w:kern w:val="0"/>
                <w:sz w:val="24"/>
                <w:lang w:bidi="ar"/>
              </w:rPr>
              <w:t>数量</w:t>
            </w:r>
            <w:r>
              <w:rPr>
                <w:b/>
                <w:kern w:val="0"/>
                <w:sz w:val="24"/>
                <w:lang w:bidi="ar"/>
              </w:rPr>
              <w:br w:type="textWrapping"/>
            </w:r>
            <w:r>
              <w:rPr>
                <w:b/>
                <w:kern w:val="0"/>
                <w:sz w:val="24"/>
                <w:lang w:bidi="ar"/>
              </w:rPr>
              <w:t>（A）</w:t>
            </w:r>
          </w:p>
        </w:tc>
        <w:tc>
          <w:tcPr>
            <w:tcW w:w="501" w:type="pct"/>
            <w:tcBorders>
              <w:top w:val="single" w:color="000000" w:sz="4" w:space="0"/>
              <w:left w:val="single" w:color="000000" w:sz="4" w:space="0"/>
              <w:bottom w:val="single" w:color="000000" w:sz="4" w:space="0"/>
              <w:right w:val="single" w:color="000000" w:sz="4" w:space="0"/>
            </w:tcBorders>
            <w:vAlign w:val="center"/>
          </w:tcPr>
          <w:p w14:paraId="405E4F5C">
            <w:pPr>
              <w:widowControl/>
              <w:jc w:val="center"/>
              <w:textAlignment w:val="center"/>
              <w:rPr>
                <w:b/>
                <w:sz w:val="24"/>
              </w:rPr>
            </w:pPr>
            <w:r>
              <w:rPr>
                <w:b/>
                <w:kern w:val="0"/>
                <w:sz w:val="24"/>
                <w:lang w:bidi="ar"/>
              </w:rPr>
              <w:t>备注</w:t>
            </w:r>
          </w:p>
        </w:tc>
      </w:tr>
      <w:tr w14:paraId="22D56C56">
        <w:tblPrEx>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noWrap/>
            <w:vAlign w:val="center"/>
          </w:tcPr>
          <w:p w14:paraId="04FE86E0">
            <w:pPr>
              <w:widowControl/>
              <w:jc w:val="center"/>
              <w:textAlignment w:val="center"/>
              <w:rPr>
                <w:sz w:val="24"/>
              </w:rPr>
            </w:pPr>
            <w:r>
              <w:rPr>
                <w:kern w:val="0"/>
                <w:sz w:val="24"/>
                <w:lang w:bidi="ar"/>
              </w:rPr>
              <w:t>1</w:t>
            </w:r>
          </w:p>
        </w:tc>
        <w:tc>
          <w:tcPr>
            <w:tcW w:w="890" w:type="pct"/>
            <w:tcBorders>
              <w:top w:val="single" w:color="000000" w:sz="4" w:space="0"/>
              <w:left w:val="single" w:color="000000" w:sz="4" w:space="0"/>
              <w:bottom w:val="single" w:color="000000" w:sz="4" w:space="0"/>
              <w:right w:val="single" w:color="000000" w:sz="4" w:space="0"/>
            </w:tcBorders>
            <w:vAlign w:val="center"/>
          </w:tcPr>
          <w:p w14:paraId="3388F673">
            <w:pPr>
              <w:widowControl/>
              <w:jc w:val="center"/>
              <w:textAlignment w:val="center"/>
              <w:rPr>
                <w:sz w:val="24"/>
              </w:rPr>
            </w:pPr>
            <w:r>
              <w:rPr>
                <w:kern w:val="0"/>
                <w:sz w:val="24"/>
                <w:lang w:bidi="ar"/>
              </w:rPr>
              <w:t>起重机械专项检测</w:t>
            </w:r>
          </w:p>
        </w:tc>
        <w:tc>
          <w:tcPr>
            <w:tcW w:w="2048" w:type="pct"/>
            <w:tcBorders>
              <w:top w:val="single" w:color="000000" w:sz="4" w:space="0"/>
              <w:left w:val="single" w:color="000000" w:sz="4" w:space="0"/>
              <w:bottom w:val="single" w:color="000000" w:sz="4" w:space="0"/>
              <w:right w:val="single" w:color="000000" w:sz="4" w:space="0"/>
            </w:tcBorders>
            <w:vAlign w:val="center"/>
          </w:tcPr>
          <w:p w14:paraId="286360A9">
            <w:pPr>
              <w:widowControl/>
              <w:jc w:val="center"/>
              <w:textAlignment w:val="center"/>
              <w:rPr>
                <w:sz w:val="24"/>
              </w:rPr>
            </w:pPr>
            <w:r>
              <w:rPr>
                <w:kern w:val="0"/>
                <w:sz w:val="24"/>
                <w:lang w:bidi="ar"/>
              </w:rPr>
              <w:t>起重机械</w:t>
            </w:r>
          </w:p>
        </w:tc>
        <w:tc>
          <w:tcPr>
            <w:tcW w:w="650" w:type="pct"/>
            <w:tcBorders>
              <w:top w:val="single" w:color="000000" w:sz="4" w:space="0"/>
              <w:left w:val="single" w:color="000000" w:sz="4" w:space="0"/>
              <w:bottom w:val="single" w:color="000000" w:sz="4" w:space="0"/>
              <w:right w:val="single" w:color="000000" w:sz="4" w:space="0"/>
            </w:tcBorders>
            <w:vAlign w:val="center"/>
          </w:tcPr>
          <w:p w14:paraId="078006CB">
            <w:pPr>
              <w:widowControl/>
              <w:jc w:val="center"/>
              <w:textAlignment w:val="center"/>
              <w:rPr>
                <w:sz w:val="24"/>
              </w:rPr>
            </w:pPr>
            <w:r>
              <w:rPr>
                <w:kern w:val="0"/>
                <w:sz w:val="24"/>
                <w:lang w:bidi="ar"/>
              </w:rPr>
              <w:t>台</w:t>
            </w:r>
          </w:p>
        </w:tc>
        <w:tc>
          <w:tcPr>
            <w:tcW w:w="534" w:type="pct"/>
            <w:tcBorders>
              <w:top w:val="single" w:color="000000" w:sz="4" w:space="0"/>
              <w:left w:val="single" w:color="000000" w:sz="4" w:space="0"/>
              <w:bottom w:val="single" w:color="000000" w:sz="4" w:space="0"/>
              <w:right w:val="single" w:color="000000" w:sz="4" w:space="0"/>
            </w:tcBorders>
            <w:vAlign w:val="center"/>
          </w:tcPr>
          <w:p w14:paraId="55915397">
            <w:pPr>
              <w:widowControl/>
              <w:jc w:val="center"/>
              <w:textAlignment w:val="center"/>
              <w:rPr>
                <w:sz w:val="24"/>
              </w:rPr>
            </w:pPr>
            <w:r>
              <w:rPr>
                <w:kern w:val="0"/>
                <w:sz w:val="24"/>
                <w:lang w:bidi="ar"/>
              </w:rPr>
              <w:t>170</w:t>
            </w:r>
          </w:p>
        </w:tc>
        <w:tc>
          <w:tcPr>
            <w:tcW w:w="501" w:type="pct"/>
            <w:tcBorders>
              <w:top w:val="single" w:color="000000" w:sz="4" w:space="0"/>
              <w:left w:val="single" w:color="000000" w:sz="4" w:space="0"/>
              <w:bottom w:val="single" w:color="000000" w:sz="4" w:space="0"/>
              <w:right w:val="single" w:color="000000" w:sz="4" w:space="0"/>
            </w:tcBorders>
            <w:vAlign w:val="center"/>
          </w:tcPr>
          <w:p w14:paraId="4340AA63">
            <w:pPr>
              <w:jc w:val="center"/>
              <w:rPr>
                <w:sz w:val="24"/>
              </w:rPr>
            </w:pPr>
          </w:p>
        </w:tc>
      </w:tr>
    </w:tbl>
    <w:p w14:paraId="70A9E6F2">
      <w:pPr>
        <w:ind w:left="480"/>
        <w:rPr>
          <w:sz w:val="24"/>
        </w:rPr>
      </w:pPr>
    </w:p>
    <w:p w14:paraId="410DCB99">
      <w:pPr>
        <w:ind w:left="480"/>
        <w:rPr>
          <w:sz w:val="24"/>
        </w:rPr>
      </w:pPr>
      <w:r>
        <w:rPr>
          <w:sz w:val="24"/>
        </w:rPr>
        <w:t>第</w:t>
      </w:r>
      <w:r>
        <w:rPr>
          <w:rFonts w:hint="eastAsia"/>
          <w:sz w:val="24"/>
          <w:lang w:val="en-US" w:eastAsia="zh-CN"/>
        </w:rPr>
        <w:t>六</w:t>
      </w:r>
      <w:r>
        <w:rPr>
          <w:sz w:val="24"/>
        </w:rPr>
        <w:t>包</w:t>
      </w:r>
    </w:p>
    <w:tbl>
      <w:tblPr>
        <w:tblStyle w:val="14"/>
        <w:tblW w:w="4951" w:type="pct"/>
        <w:tblInd w:w="0" w:type="dxa"/>
        <w:tblLayout w:type="autofit"/>
        <w:tblCellMar>
          <w:top w:w="0" w:type="dxa"/>
          <w:left w:w="108" w:type="dxa"/>
          <w:bottom w:w="0" w:type="dxa"/>
          <w:right w:w="108" w:type="dxa"/>
        </w:tblCellMar>
      </w:tblPr>
      <w:tblGrid>
        <w:gridCol w:w="698"/>
        <w:gridCol w:w="1489"/>
        <w:gridCol w:w="3444"/>
        <w:gridCol w:w="1084"/>
        <w:gridCol w:w="889"/>
        <w:gridCol w:w="834"/>
      </w:tblGrid>
      <w:tr w14:paraId="51E237C2">
        <w:tblPrEx>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noWrap/>
            <w:vAlign w:val="center"/>
          </w:tcPr>
          <w:p w14:paraId="494885D2">
            <w:pPr>
              <w:widowControl/>
              <w:jc w:val="center"/>
              <w:textAlignment w:val="center"/>
              <w:rPr>
                <w:b/>
                <w:sz w:val="24"/>
              </w:rPr>
            </w:pPr>
            <w:r>
              <w:rPr>
                <w:b/>
                <w:kern w:val="0"/>
                <w:sz w:val="24"/>
                <w:lang w:bidi="ar"/>
              </w:rPr>
              <w:t>序号</w:t>
            </w:r>
          </w:p>
        </w:tc>
        <w:tc>
          <w:tcPr>
            <w:tcW w:w="890" w:type="pct"/>
            <w:tcBorders>
              <w:top w:val="single" w:color="000000" w:sz="4" w:space="0"/>
              <w:left w:val="single" w:color="000000" w:sz="4" w:space="0"/>
              <w:bottom w:val="single" w:color="000000" w:sz="4" w:space="0"/>
              <w:right w:val="single" w:color="000000" w:sz="4" w:space="0"/>
            </w:tcBorders>
            <w:noWrap/>
            <w:vAlign w:val="center"/>
          </w:tcPr>
          <w:p w14:paraId="7E42AFF0">
            <w:pPr>
              <w:widowControl/>
              <w:jc w:val="center"/>
              <w:textAlignment w:val="center"/>
              <w:rPr>
                <w:b/>
                <w:sz w:val="24"/>
              </w:rPr>
            </w:pPr>
            <w:r>
              <w:rPr>
                <w:b/>
                <w:kern w:val="0"/>
                <w:sz w:val="24"/>
                <w:lang w:bidi="ar"/>
              </w:rPr>
              <w:t>类别</w:t>
            </w:r>
          </w:p>
        </w:tc>
        <w:tc>
          <w:tcPr>
            <w:tcW w:w="2048" w:type="pct"/>
            <w:tcBorders>
              <w:top w:val="single" w:color="000000" w:sz="4" w:space="0"/>
              <w:left w:val="single" w:color="000000" w:sz="4" w:space="0"/>
              <w:bottom w:val="single" w:color="000000" w:sz="4" w:space="0"/>
              <w:right w:val="single" w:color="000000" w:sz="4" w:space="0"/>
            </w:tcBorders>
            <w:noWrap/>
            <w:vAlign w:val="center"/>
          </w:tcPr>
          <w:p w14:paraId="5F64848B">
            <w:pPr>
              <w:widowControl/>
              <w:jc w:val="center"/>
              <w:textAlignment w:val="center"/>
              <w:rPr>
                <w:b/>
                <w:sz w:val="24"/>
              </w:rPr>
            </w:pPr>
            <w:r>
              <w:rPr>
                <w:b/>
                <w:kern w:val="0"/>
                <w:sz w:val="24"/>
                <w:lang w:bidi="ar"/>
              </w:rPr>
              <w:t>检测项目</w:t>
            </w:r>
          </w:p>
        </w:tc>
        <w:tc>
          <w:tcPr>
            <w:tcW w:w="650" w:type="pct"/>
            <w:tcBorders>
              <w:top w:val="single" w:color="000000" w:sz="4" w:space="0"/>
              <w:left w:val="single" w:color="000000" w:sz="4" w:space="0"/>
              <w:bottom w:val="single" w:color="000000" w:sz="4" w:space="0"/>
              <w:right w:val="single" w:color="000000" w:sz="4" w:space="0"/>
            </w:tcBorders>
            <w:noWrap/>
            <w:vAlign w:val="center"/>
          </w:tcPr>
          <w:p w14:paraId="2E3DBA2A">
            <w:pPr>
              <w:widowControl/>
              <w:jc w:val="center"/>
              <w:textAlignment w:val="center"/>
              <w:rPr>
                <w:b/>
                <w:sz w:val="24"/>
              </w:rPr>
            </w:pPr>
            <w:r>
              <w:rPr>
                <w:b/>
                <w:kern w:val="0"/>
                <w:sz w:val="24"/>
                <w:lang w:bidi="ar"/>
              </w:rPr>
              <w:t>单位</w:t>
            </w:r>
          </w:p>
        </w:tc>
        <w:tc>
          <w:tcPr>
            <w:tcW w:w="534" w:type="pct"/>
            <w:tcBorders>
              <w:top w:val="single" w:color="000000" w:sz="4" w:space="0"/>
              <w:left w:val="single" w:color="000000" w:sz="4" w:space="0"/>
              <w:bottom w:val="single" w:color="000000" w:sz="4" w:space="0"/>
              <w:right w:val="single" w:color="000000" w:sz="4" w:space="0"/>
            </w:tcBorders>
            <w:vAlign w:val="center"/>
          </w:tcPr>
          <w:p w14:paraId="111BA5CB">
            <w:pPr>
              <w:widowControl/>
              <w:jc w:val="center"/>
              <w:textAlignment w:val="center"/>
              <w:rPr>
                <w:b/>
                <w:sz w:val="24"/>
              </w:rPr>
            </w:pPr>
            <w:r>
              <w:rPr>
                <w:b/>
                <w:kern w:val="0"/>
                <w:sz w:val="24"/>
                <w:lang w:bidi="ar"/>
              </w:rPr>
              <w:t>数量</w:t>
            </w:r>
            <w:r>
              <w:rPr>
                <w:b/>
                <w:kern w:val="0"/>
                <w:sz w:val="24"/>
                <w:lang w:bidi="ar"/>
              </w:rPr>
              <w:br w:type="textWrapping"/>
            </w:r>
            <w:r>
              <w:rPr>
                <w:b/>
                <w:kern w:val="0"/>
                <w:sz w:val="24"/>
                <w:lang w:bidi="ar"/>
              </w:rPr>
              <w:t>（A）</w:t>
            </w:r>
          </w:p>
        </w:tc>
        <w:tc>
          <w:tcPr>
            <w:tcW w:w="501" w:type="pct"/>
            <w:tcBorders>
              <w:top w:val="single" w:color="000000" w:sz="4" w:space="0"/>
              <w:left w:val="single" w:color="000000" w:sz="4" w:space="0"/>
              <w:bottom w:val="single" w:color="000000" w:sz="4" w:space="0"/>
              <w:right w:val="single" w:color="000000" w:sz="4" w:space="0"/>
            </w:tcBorders>
            <w:vAlign w:val="center"/>
          </w:tcPr>
          <w:p w14:paraId="6CB409A0">
            <w:pPr>
              <w:widowControl/>
              <w:jc w:val="center"/>
              <w:textAlignment w:val="center"/>
              <w:rPr>
                <w:b/>
                <w:sz w:val="24"/>
              </w:rPr>
            </w:pPr>
            <w:r>
              <w:rPr>
                <w:b/>
                <w:kern w:val="0"/>
                <w:sz w:val="24"/>
                <w:lang w:bidi="ar"/>
              </w:rPr>
              <w:t>备注</w:t>
            </w:r>
          </w:p>
        </w:tc>
      </w:tr>
      <w:tr w14:paraId="6746411C">
        <w:tblPrEx>
          <w:tblCellMar>
            <w:top w:w="0" w:type="dxa"/>
            <w:left w:w="108" w:type="dxa"/>
            <w:bottom w:w="0" w:type="dxa"/>
            <w:right w:w="108" w:type="dxa"/>
          </w:tblCellMar>
        </w:tblPrEx>
        <w:tc>
          <w:tcPr>
            <w:tcW w:w="375" w:type="pct"/>
            <w:tcBorders>
              <w:top w:val="single" w:color="000000" w:sz="4" w:space="0"/>
              <w:left w:val="single" w:color="000000" w:sz="4" w:space="0"/>
              <w:bottom w:val="single" w:color="000000" w:sz="4" w:space="0"/>
              <w:right w:val="single" w:color="000000" w:sz="4" w:space="0"/>
            </w:tcBorders>
            <w:noWrap/>
            <w:vAlign w:val="center"/>
          </w:tcPr>
          <w:p w14:paraId="6E81F866">
            <w:pPr>
              <w:widowControl/>
              <w:jc w:val="center"/>
              <w:textAlignment w:val="center"/>
              <w:rPr>
                <w:sz w:val="24"/>
              </w:rPr>
            </w:pPr>
            <w:r>
              <w:rPr>
                <w:kern w:val="0"/>
                <w:sz w:val="24"/>
                <w:lang w:bidi="ar"/>
              </w:rPr>
              <w:t>1</w:t>
            </w:r>
          </w:p>
        </w:tc>
        <w:tc>
          <w:tcPr>
            <w:tcW w:w="890" w:type="pct"/>
            <w:tcBorders>
              <w:top w:val="single" w:color="000000" w:sz="4" w:space="0"/>
              <w:left w:val="single" w:color="000000" w:sz="4" w:space="0"/>
              <w:bottom w:val="single" w:color="000000" w:sz="4" w:space="0"/>
              <w:right w:val="single" w:color="000000" w:sz="4" w:space="0"/>
            </w:tcBorders>
            <w:vAlign w:val="center"/>
          </w:tcPr>
          <w:p w14:paraId="0B23429D">
            <w:pPr>
              <w:widowControl/>
              <w:jc w:val="center"/>
              <w:textAlignment w:val="center"/>
              <w:rPr>
                <w:sz w:val="24"/>
              </w:rPr>
            </w:pPr>
            <w:r>
              <w:rPr>
                <w:kern w:val="0"/>
                <w:sz w:val="24"/>
                <w:lang w:bidi="ar"/>
              </w:rPr>
              <w:t>起重机械专项检测</w:t>
            </w:r>
          </w:p>
        </w:tc>
        <w:tc>
          <w:tcPr>
            <w:tcW w:w="2048" w:type="pct"/>
            <w:tcBorders>
              <w:top w:val="single" w:color="000000" w:sz="4" w:space="0"/>
              <w:left w:val="single" w:color="000000" w:sz="4" w:space="0"/>
              <w:bottom w:val="single" w:color="000000" w:sz="4" w:space="0"/>
              <w:right w:val="single" w:color="000000" w:sz="4" w:space="0"/>
            </w:tcBorders>
            <w:vAlign w:val="center"/>
          </w:tcPr>
          <w:p w14:paraId="62BF47B1">
            <w:pPr>
              <w:widowControl/>
              <w:jc w:val="center"/>
              <w:textAlignment w:val="center"/>
              <w:rPr>
                <w:sz w:val="24"/>
              </w:rPr>
            </w:pPr>
            <w:r>
              <w:rPr>
                <w:kern w:val="0"/>
                <w:sz w:val="24"/>
                <w:lang w:bidi="ar"/>
              </w:rPr>
              <w:t>起重机械</w:t>
            </w:r>
          </w:p>
        </w:tc>
        <w:tc>
          <w:tcPr>
            <w:tcW w:w="650" w:type="pct"/>
            <w:tcBorders>
              <w:top w:val="single" w:color="000000" w:sz="4" w:space="0"/>
              <w:left w:val="single" w:color="000000" w:sz="4" w:space="0"/>
              <w:bottom w:val="single" w:color="000000" w:sz="4" w:space="0"/>
              <w:right w:val="single" w:color="000000" w:sz="4" w:space="0"/>
            </w:tcBorders>
            <w:vAlign w:val="center"/>
          </w:tcPr>
          <w:p w14:paraId="5F2E3627">
            <w:pPr>
              <w:widowControl/>
              <w:jc w:val="center"/>
              <w:textAlignment w:val="center"/>
              <w:rPr>
                <w:sz w:val="24"/>
              </w:rPr>
            </w:pPr>
            <w:r>
              <w:rPr>
                <w:kern w:val="0"/>
                <w:sz w:val="24"/>
                <w:lang w:bidi="ar"/>
              </w:rPr>
              <w:t>台</w:t>
            </w:r>
          </w:p>
        </w:tc>
        <w:tc>
          <w:tcPr>
            <w:tcW w:w="534" w:type="pct"/>
            <w:tcBorders>
              <w:top w:val="single" w:color="000000" w:sz="4" w:space="0"/>
              <w:left w:val="single" w:color="000000" w:sz="4" w:space="0"/>
              <w:bottom w:val="single" w:color="000000" w:sz="4" w:space="0"/>
              <w:right w:val="single" w:color="000000" w:sz="4" w:space="0"/>
            </w:tcBorders>
            <w:vAlign w:val="center"/>
          </w:tcPr>
          <w:p w14:paraId="0AE062BE">
            <w:pPr>
              <w:widowControl/>
              <w:jc w:val="center"/>
              <w:textAlignment w:val="center"/>
              <w:rPr>
                <w:sz w:val="24"/>
              </w:rPr>
            </w:pPr>
            <w:r>
              <w:rPr>
                <w:kern w:val="0"/>
                <w:sz w:val="24"/>
                <w:lang w:bidi="ar"/>
              </w:rPr>
              <w:t>170</w:t>
            </w:r>
          </w:p>
        </w:tc>
        <w:tc>
          <w:tcPr>
            <w:tcW w:w="501" w:type="pct"/>
            <w:tcBorders>
              <w:top w:val="single" w:color="000000" w:sz="4" w:space="0"/>
              <w:left w:val="single" w:color="000000" w:sz="4" w:space="0"/>
              <w:bottom w:val="single" w:color="000000" w:sz="4" w:space="0"/>
              <w:right w:val="single" w:color="000000" w:sz="4" w:space="0"/>
            </w:tcBorders>
            <w:vAlign w:val="center"/>
          </w:tcPr>
          <w:p w14:paraId="5D38CE11">
            <w:pPr>
              <w:jc w:val="center"/>
              <w:rPr>
                <w:sz w:val="24"/>
              </w:rPr>
            </w:pPr>
          </w:p>
        </w:tc>
      </w:tr>
    </w:tbl>
    <w:p w14:paraId="0D3CAE56">
      <w:pPr>
        <w:spacing w:line="360" w:lineRule="auto"/>
        <w:ind w:left="533"/>
        <w:rPr>
          <w:b/>
          <w:bCs/>
          <w:sz w:val="24"/>
        </w:rPr>
      </w:pPr>
    </w:p>
    <w:p w14:paraId="6BF8C094">
      <w:pPr>
        <w:spacing w:line="360" w:lineRule="auto"/>
        <w:ind w:left="177" w:firstLine="480" w:firstLineChars="200"/>
        <w:rPr>
          <w:sz w:val="24"/>
        </w:rPr>
      </w:pPr>
      <w:r>
        <w:rPr>
          <w:sz w:val="24"/>
        </w:rPr>
        <w:t>5.3 各分包预算及名称：</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2"/>
        <w:gridCol w:w="4279"/>
        <w:gridCol w:w="2255"/>
        <w:gridCol w:w="1359"/>
      </w:tblGrid>
      <w:tr w14:paraId="15624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2" w:type="dxa"/>
            <w:vAlign w:val="center"/>
          </w:tcPr>
          <w:p w14:paraId="4100D577">
            <w:pPr>
              <w:spacing w:line="360" w:lineRule="auto"/>
              <w:jc w:val="center"/>
              <w:rPr>
                <w:bCs/>
                <w:sz w:val="22"/>
                <w:szCs w:val="22"/>
              </w:rPr>
            </w:pPr>
            <w:r>
              <w:rPr>
                <w:bCs/>
                <w:sz w:val="22"/>
                <w:szCs w:val="22"/>
              </w:rPr>
              <w:t>包号</w:t>
            </w:r>
          </w:p>
        </w:tc>
        <w:tc>
          <w:tcPr>
            <w:tcW w:w="4279" w:type="dxa"/>
            <w:vAlign w:val="center"/>
          </w:tcPr>
          <w:p w14:paraId="580A1F0E">
            <w:pPr>
              <w:spacing w:line="360" w:lineRule="auto"/>
              <w:jc w:val="center"/>
              <w:rPr>
                <w:bCs/>
                <w:sz w:val="22"/>
                <w:szCs w:val="22"/>
              </w:rPr>
            </w:pPr>
            <w:r>
              <w:rPr>
                <w:bCs/>
                <w:sz w:val="22"/>
                <w:szCs w:val="22"/>
              </w:rPr>
              <w:t>各分包项目名称</w:t>
            </w:r>
          </w:p>
        </w:tc>
        <w:tc>
          <w:tcPr>
            <w:tcW w:w="2255" w:type="dxa"/>
            <w:vAlign w:val="center"/>
          </w:tcPr>
          <w:p w14:paraId="17563A59">
            <w:pPr>
              <w:spacing w:line="360" w:lineRule="auto"/>
              <w:jc w:val="center"/>
              <w:rPr>
                <w:bCs/>
                <w:sz w:val="22"/>
                <w:szCs w:val="22"/>
              </w:rPr>
            </w:pPr>
            <w:r>
              <w:rPr>
                <w:bCs/>
                <w:sz w:val="22"/>
                <w:szCs w:val="22"/>
              </w:rPr>
              <w:t>各分包采购代理机构项目编号</w:t>
            </w:r>
          </w:p>
        </w:tc>
        <w:tc>
          <w:tcPr>
            <w:tcW w:w="1359" w:type="dxa"/>
            <w:vAlign w:val="center"/>
          </w:tcPr>
          <w:p w14:paraId="62092F23">
            <w:pPr>
              <w:spacing w:line="360" w:lineRule="auto"/>
              <w:jc w:val="center"/>
              <w:rPr>
                <w:bCs/>
                <w:sz w:val="22"/>
                <w:szCs w:val="22"/>
              </w:rPr>
            </w:pPr>
            <w:r>
              <w:rPr>
                <w:bCs/>
                <w:sz w:val="22"/>
                <w:szCs w:val="22"/>
              </w:rPr>
              <w:t>分包预算金额（元）</w:t>
            </w:r>
          </w:p>
        </w:tc>
      </w:tr>
      <w:tr w14:paraId="73506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1062" w:type="dxa"/>
            <w:vAlign w:val="center"/>
          </w:tcPr>
          <w:p w14:paraId="75EAED30">
            <w:pPr>
              <w:spacing w:line="360" w:lineRule="auto"/>
              <w:jc w:val="center"/>
              <w:rPr>
                <w:bCs/>
                <w:sz w:val="22"/>
                <w:szCs w:val="22"/>
              </w:rPr>
            </w:pPr>
            <w:bookmarkStart w:id="0" w:name="_Hlk122981699"/>
            <w:r>
              <w:rPr>
                <w:bCs/>
                <w:sz w:val="22"/>
                <w:szCs w:val="22"/>
              </w:rPr>
              <w:t>第一包</w:t>
            </w:r>
          </w:p>
        </w:tc>
        <w:tc>
          <w:tcPr>
            <w:tcW w:w="4279" w:type="dxa"/>
            <w:vAlign w:val="center"/>
          </w:tcPr>
          <w:p w14:paraId="509A52F5">
            <w:pPr>
              <w:spacing w:line="360" w:lineRule="auto"/>
              <w:rPr>
                <w:sz w:val="22"/>
                <w:szCs w:val="22"/>
              </w:rPr>
            </w:pPr>
            <w:r>
              <w:rPr>
                <w:bCs/>
                <w:sz w:val="22"/>
                <w:szCs w:val="22"/>
              </w:rPr>
              <w:t>建设工程安全质量监督抽测（第一包）</w:t>
            </w:r>
          </w:p>
        </w:tc>
        <w:tc>
          <w:tcPr>
            <w:tcW w:w="2255" w:type="dxa"/>
            <w:vAlign w:val="center"/>
          </w:tcPr>
          <w:p w14:paraId="4B6D590B">
            <w:pPr>
              <w:spacing w:line="360" w:lineRule="auto"/>
              <w:jc w:val="center"/>
              <w:rPr>
                <w:bCs/>
                <w:sz w:val="22"/>
                <w:szCs w:val="22"/>
              </w:rPr>
            </w:pPr>
            <w:r>
              <w:rPr>
                <w:sz w:val="22"/>
                <w:szCs w:val="22"/>
              </w:rPr>
              <w:t>BJJQ-2024-1223-01</w:t>
            </w:r>
          </w:p>
        </w:tc>
        <w:tc>
          <w:tcPr>
            <w:tcW w:w="1359" w:type="dxa"/>
            <w:vAlign w:val="center"/>
          </w:tcPr>
          <w:p w14:paraId="3CFDE53F">
            <w:pPr>
              <w:widowControl/>
              <w:ind w:left="177"/>
              <w:textAlignment w:val="center"/>
              <w:rPr>
                <w:sz w:val="22"/>
                <w:szCs w:val="22"/>
              </w:rPr>
            </w:pPr>
            <w:r>
              <w:rPr>
                <w:rFonts w:hint="eastAsia"/>
                <w:kern w:val="0"/>
                <w:sz w:val="22"/>
                <w:szCs w:val="22"/>
                <w:lang w:bidi="ar"/>
              </w:rPr>
              <w:t>396303</w:t>
            </w:r>
          </w:p>
        </w:tc>
      </w:tr>
      <w:tr w14:paraId="31BF7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2" w:type="dxa"/>
            <w:vAlign w:val="center"/>
          </w:tcPr>
          <w:p w14:paraId="6F293CF3">
            <w:pPr>
              <w:spacing w:line="360" w:lineRule="auto"/>
              <w:jc w:val="center"/>
              <w:rPr>
                <w:bCs/>
                <w:sz w:val="22"/>
                <w:szCs w:val="22"/>
              </w:rPr>
            </w:pPr>
            <w:r>
              <w:rPr>
                <w:bCs/>
                <w:sz w:val="22"/>
                <w:szCs w:val="22"/>
              </w:rPr>
              <w:t>第二包</w:t>
            </w:r>
          </w:p>
        </w:tc>
        <w:tc>
          <w:tcPr>
            <w:tcW w:w="4279" w:type="dxa"/>
            <w:vAlign w:val="center"/>
          </w:tcPr>
          <w:p w14:paraId="1C143030">
            <w:pPr>
              <w:spacing w:line="360" w:lineRule="auto"/>
              <w:rPr>
                <w:sz w:val="22"/>
                <w:szCs w:val="22"/>
              </w:rPr>
            </w:pPr>
            <w:r>
              <w:rPr>
                <w:bCs/>
                <w:sz w:val="22"/>
                <w:szCs w:val="22"/>
              </w:rPr>
              <w:t>建设工程安全质量监督抽测（第二包）</w:t>
            </w:r>
          </w:p>
        </w:tc>
        <w:tc>
          <w:tcPr>
            <w:tcW w:w="2255" w:type="dxa"/>
            <w:vAlign w:val="center"/>
          </w:tcPr>
          <w:p w14:paraId="4D89694B">
            <w:pPr>
              <w:spacing w:line="360" w:lineRule="auto"/>
              <w:jc w:val="center"/>
              <w:rPr>
                <w:bCs/>
                <w:sz w:val="22"/>
                <w:szCs w:val="22"/>
              </w:rPr>
            </w:pPr>
            <w:r>
              <w:rPr>
                <w:sz w:val="22"/>
                <w:szCs w:val="22"/>
              </w:rPr>
              <w:t>BJJQ-2024-1223-02</w:t>
            </w:r>
          </w:p>
        </w:tc>
        <w:tc>
          <w:tcPr>
            <w:tcW w:w="1359" w:type="dxa"/>
            <w:vAlign w:val="center"/>
          </w:tcPr>
          <w:p w14:paraId="2B994381">
            <w:pPr>
              <w:widowControl/>
              <w:ind w:left="177"/>
              <w:textAlignment w:val="center"/>
              <w:rPr>
                <w:kern w:val="0"/>
                <w:sz w:val="22"/>
                <w:szCs w:val="22"/>
                <w:lang w:bidi="ar"/>
              </w:rPr>
            </w:pPr>
            <w:r>
              <w:rPr>
                <w:rFonts w:hint="eastAsia"/>
                <w:kern w:val="0"/>
                <w:sz w:val="22"/>
                <w:szCs w:val="22"/>
                <w:lang w:bidi="ar"/>
              </w:rPr>
              <w:t>396303</w:t>
            </w:r>
          </w:p>
        </w:tc>
      </w:tr>
      <w:tr w14:paraId="471015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2" w:type="dxa"/>
            <w:vAlign w:val="center"/>
          </w:tcPr>
          <w:p w14:paraId="1A25EB53">
            <w:pPr>
              <w:spacing w:line="360" w:lineRule="auto"/>
              <w:jc w:val="center"/>
              <w:rPr>
                <w:bCs/>
                <w:sz w:val="22"/>
                <w:szCs w:val="22"/>
              </w:rPr>
            </w:pPr>
            <w:r>
              <w:rPr>
                <w:bCs/>
                <w:sz w:val="22"/>
                <w:szCs w:val="22"/>
              </w:rPr>
              <w:t>第三包</w:t>
            </w:r>
          </w:p>
        </w:tc>
        <w:tc>
          <w:tcPr>
            <w:tcW w:w="4279" w:type="dxa"/>
            <w:vAlign w:val="center"/>
          </w:tcPr>
          <w:p w14:paraId="3BC19C1B">
            <w:pPr>
              <w:spacing w:line="360" w:lineRule="auto"/>
              <w:rPr>
                <w:sz w:val="22"/>
                <w:szCs w:val="22"/>
              </w:rPr>
            </w:pPr>
            <w:r>
              <w:rPr>
                <w:bCs/>
                <w:sz w:val="22"/>
                <w:szCs w:val="22"/>
              </w:rPr>
              <w:t>建设工程安全质量监督抽测（第三包）</w:t>
            </w:r>
          </w:p>
        </w:tc>
        <w:tc>
          <w:tcPr>
            <w:tcW w:w="2255" w:type="dxa"/>
            <w:vAlign w:val="center"/>
          </w:tcPr>
          <w:p w14:paraId="0D8E8031">
            <w:pPr>
              <w:spacing w:line="360" w:lineRule="auto"/>
              <w:jc w:val="center"/>
              <w:rPr>
                <w:bCs/>
                <w:sz w:val="22"/>
                <w:szCs w:val="22"/>
              </w:rPr>
            </w:pPr>
            <w:r>
              <w:rPr>
                <w:sz w:val="22"/>
                <w:szCs w:val="22"/>
              </w:rPr>
              <w:t>BJJQ-2024-1223-03</w:t>
            </w:r>
          </w:p>
        </w:tc>
        <w:tc>
          <w:tcPr>
            <w:tcW w:w="1359" w:type="dxa"/>
            <w:vAlign w:val="center"/>
          </w:tcPr>
          <w:p w14:paraId="2ED89D1C">
            <w:pPr>
              <w:widowControl/>
              <w:ind w:left="177"/>
              <w:textAlignment w:val="center"/>
              <w:rPr>
                <w:kern w:val="0"/>
                <w:sz w:val="22"/>
                <w:szCs w:val="22"/>
                <w:lang w:bidi="ar"/>
              </w:rPr>
            </w:pPr>
            <w:r>
              <w:rPr>
                <w:rFonts w:hint="eastAsia"/>
                <w:kern w:val="0"/>
                <w:sz w:val="22"/>
                <w:szCs w:val="22"/>
                <w:lang w:bidi="ar"/>
              </w:rPr>
              <w:t>309895</w:t>
            </w:r>
          </w:p>
        </w:tc>
      </w:tr>
      <w:tr w14:paraId="0D4FF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2" w:type="dxa"/>
            <w:vAlign w:val="center"/>
          </w:tcPr>
          <w:p w14:paraId="4F1CC499">
            <w:pPr>
              <w:spacing w:line="360" w:lineRule="auto"/>
              <w:jc w:val="center"/>
              <w:rPr>
                <w:bCs/>
                <w:sz w:val="22"/>
                <w:szCs w:val="22"/>
              </w:rPr>
            </w:pPr>
            <w:r>
              <w:rPr>
                <w:bCs/>
                <w:sz w:val="22"/>
                <w:szCs w:val="22"/>
              </w:rPr>
              <w:t>第四包</w:t>
            </w:r>
          </w:p>
        </w:tc>
        <w:tc>
          <w:tcPr>
            <w:tcW w:w="4279" w:type="dxa"/>
            <w:vAlign w:val="center"/>
          </w:tcPr>
          <w:p w14:paraId="1DAEFC3F">
            <w:pPr>
              <w:spacing w:line="360" w:lineRule="auto"/>
              <w:rPr>
                <w:sz w:val="22"/>
                <w:szCs w:val="22"/>
              </w:rPr>
            </w:pPr>
            <w:r>
              <w:rPr>
                <w:bCs/>
                <w:sz w:val="22"/>
                <w:szCs w:val="22"/>
              </w:rPr>
              <w:t>建设工程安全质量监督抽测（第四包）</w:t>
            </w:r>
          </w:p>
        </w:tc>
        <w:tc>
          <w:tcPr>
            <w:tcW w:w="2255" w:type="dxa"/>
            <w:vAlign w:val="center"/>
          </w:tcPr>
          <w:p w14:paraId="5D0FCE7B">
            <w:pPr>
              <w:spacing w:line="360" w:lineRule="auto"/>
              <w:jc w:val="center"/>
              <w:rPr>
                <w:bCs/>
                <w:sz w:val="22"/>
                <w:szCs w:val="22"/>
              </w:rPr>
            </w:pPr>
            <w:r>
              <w:rPr>
                <w:sz w:val="22"/>
                <w:szCs w:val="22"/>
              </w:rPr>
              <w:t>BJJQ-2024-1223-04</w:t>
            </w:r>
          </w:p>
        </w:tc>
        <w:tc>
          <w:tcPr>
            <w:tcW w:w="1359" w:type="dxa"/>
            <w:vAlign w:val="center"/>
          </w:tcPr>
          <w:p w14:paraId="42713D78">
            <w:pPr>
              <w:widowControl/>
              <w:ind w:left="177"/>
              <w:textAlignment w:val="center"/>
              <w:rPr>
                <w:kern w:val="0"/>
                <w:sz w:val="22"/>
                <w:szCs w:val="22"/>
                <w:lang w:bidi="ar"/>
              </w:rPr>
            </w:pPr>
            <w:r>
              <w:rPr>
                <w:rFonts w:hint="eastAsia"/>
                <w:kern w:val="0"/>
                <w:sz w:val="22"/>
                <w:szCs w:val="22"/>
                <w:lang w:bidi="ar"/>
              </w:rPr>
              <w:t>213290</w:t>
            </w:r>
          </w:p>
        </w:tc>
      </w:tr>
      <w:tr w14:paraId="45C3E3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2" w:type="dxa"/>
            <w:vAlign w:val="center"/>
          </w:tcPr>
          <w:p w14:paraId="4FC146EE">
            <w:pPr>
              <w:spacing w:line="360" w:lineRule="auto"/>
              <w:jc w:val="center"/>
              <w:rPr>
                <w:bCs/>
                <w:sz w:val="22"/>
                <w:szCs w:val="22"/>
              </w:rPr>
            </w:pPr>
            <w:r>
              <w:rPr>
                <w:bCs/>
                <w:sz w:val="22"/>
                <w:szCs w:val="22"/>
              </w:rPr>
              <w:t>第五包</w:t>
            </w:r>
          </w:p>
        </w:tc>
        <w:tc>
          <w:tcPr>
            <w:tcW w:w="4279" w:type="dxa"/>
            <w:vAlign w:val="center"/>
          </w:tcPr>
          <w:p w14:paraId="44CAE7F6">
            <w:pPr>
              <w:spacing w:line="360" w:lineRule="auto"/>
              <w:rPr>
                <w:sz w:val="22"/>
                <w:szCs w:val="22"/>
              </w:rPr>
            </w:pPr>
            <w:r>
              <w:rPr>
                <w:bCs/>
                <w:sz w:val="22"/>
                <w:szCs w:val="22"/>
              </w:rPr>
              <w:t>建设工程安全质量监督抽测（第五包）</w:t>
            </w:r>
          </w:p>
        </w:tc>
        <w:tc>
          <w:tcPr>
            <w:tcW w:w="2255" w:type="dxa"/>
            <w:vAlign w:val="center"/>
          </w:tcPr>
          <w:p w14:paraId="3731977E">
            <w:pPr>
              <w:spacing w:line="360" w:lineRule="auto"/>
              <w:jc w:val="center"/>
              <w:rPr>
                <w:sz w:val="22"/>
                <w:szCs w:val="22"/>
              </w:rPr>
            </w:pPr>
            <w:r>
              <w:rPr>
                <w:sz w:val="22"/>
                <w:szCs w:val="22"/>
              </w:rPr>
              <w:t>BJJQ-2024-1223-05</w:t>
            </w:r>
          </w:p>
        </w:tc>
        <w:tc>
          <w:tcPr>
            <w:tcW w:w="1359" w:type="dxa"/>
            <w:vAlign w:val="center"/>
          </w:tcPr>
          <w:p w14:paraId="048D8F6C">
            <w:pPr>
              <w:widowControl/>
              <w:ind w:left="177"/>
              <w:textAlignment w:val="center"/>
              <w:rPr>
                <w:kern w:val="0"/>
                <w:sz w:val="22"/>
                <w:szCs w:val="22"/>
                <w:lang w:bidi="ar"/>
              </w:rPr>
            </w:pPr>
            <w:r>
              <w:rPr>
                <w:rFonts w:hint="eastAsia"/>
                <w:kern w:val="0"/>
                <w:sz w:val="22"/>
                <w:szCs w:val="22"/>
                <w:lang w:bidi="ar"/>
              </w:rPr>
              <w:t>238000</w:t>
            </w:r>
          </w:p>
        </w:tc>
      </w:tr>
      <w:tr w14:paraId="5BCF3E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062" w:type="dxa"/>
            <w:vAlign w:val="center"/>
          </w:tcPr>
          <w:p w14:paraId="06ED01A5">
            <w:pPr>
              <w:spacing w:line="360" w:lineRule="auto"/>
              <w:jc w:val="center"/>
              <w:rPr>
                <w:bCs/>
                <w:sz w:val="22"/>
                <w:szCs w:val="22"/>
              </w:rPr>
            </w:pPr>
            <w:r>
              <w:rPr>
                <w:bCs/>
                <w:sz w:val="22"/>
                <w:szCs w:val="22"/>
              </w:rPr>
              <w:t>第六包</w:t>
            </w:r>
          </w:p>
        </w:tc>
        <w:tc>
          <w:tcPr>
            <w:tcW w:w="4279" w:type="dxa"/>
            <w:vAlign w:val="center"/>
          </w:tcPr>
          <w:p w14:paraId="4D64C133">
            <w:pPr>
              <w:spacing w:line="360" w:lineRule="auto"/>
              <w:rPr>
                <w:sz w:val="22"/>
                <w:szCs w:val="22"/>
              </w:rPr>
            </w:pPr>
            <w:r>
              <w:rPr>
                <w:bCs/>
                <w:sz w:val="22"/>
                <w:szCs w:val="22"/>
              </w:rPr>
              <w:t>建设工程安全质量监督抽测（第六包）</w:t>
            </w:r>
          </w:p>
        </w:tc>
        <w:tc>
          <w:tcPr>
            <w:tcW w:w="2255" w:type="dxa"/>
            <w:vAlign w:val="center"/>
          </w:tcPr>
          <w:p w14:paraId="2D54AC74">
            <w:pPr>
              <w:spacing w:line="360" w:lineRule="auto"/>
              <w:jc w:val="center"/>
              <w:rPr>
                <w:sz w:val="22"/>
                <w:szCs w:val="22"/>
              </w:rPr>
            </w:pPr>
            <w:r>
              <w:rPr>
                <w:sz w:val="22"/>
                <w:szCs w:val="22"/>
              </w:rPr>
              <w:t>BJJQ-2024-1223-06</w:t>
            </w:r>
          </w:p>
        </w:tc>
        <w:tc>
          <w:tcPr>
            <w:tcW w:w="1359" w:type="dxa"/>
            <w:vAlign w:val="center"/>
          </w:tcPr>
          <w:p w14:paraId="24689956">
            <w:pPr>
              <w:widowControl/>
              <w:ind w:left="177"/>
              <w:textAlignment w:val="center"/>
              <w:rPr>
                <w:kern w:val="0"/>
                <w:sz w:val="22"/>
                <w:szCs w:val="22"/>
                <w:lang w:bidi="ar"/>
              </w:rPr>
            </w:pPr>
            <w:r>
              <w:rPr>
                <w:rFonts w:hint="eastAsia"/>
                <w:kern w:val="0"/>
                <w:sz w:val="22"/>
                <w:szCs w:val="22"/>
                <w:lang w:bidi="ar"/>
              </w:rPr>
              <w:t>238000</w:t>
            </w:r>
          </w:p>
        </w:tc>
      </w:tr>
      <w:bookmarkEnd w:id="0"/>
      <w:tr w14:paraId="7EE9C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 w:hRule="atLeast"/>
          <w:jc w:val="center"/>
        </w:trPr>
        <w:tc>
          <w:tcPr>
            <w:tcW w:w="8955" w:type="dxa"/>
            <w:gridSpan w:val="4"/>
            <w:vAlign w:val="center"/>
          </w:tcPr>
          <w:p w14:paraId="38A722AB">
            <w:pPr>
              <w:spacing w:line="360" w:lineRule="auto"/>
              <w:jc w:val="left"/>
              <w:rPr>
                <w:sz w:val="22"/>
                <w:szCs w:val="22"/>
              </w:rPr>
            </w:pPr>
            <w:r>
              <w:rPr>
                <w:sz w:val="22"/>
                <w:szCs w:val="22"/>
              </w:rPr>
              <w:t>注：“包”为最小单位，供应商可以响应一包，也可以响应多包，但不得仅对一个分包内部分内容进行响应，也不得将几个分包合报一个价格。</w:t>
            </w:r>
          </w:p>
        </w:tc>
      </w:tr>
    </w:tbl>
    <w:p w14:paraId="69C069B2">
      <w:pPr>
        <w:spacing w:line="360" w:lineRule="auto"/>
        <w:ind w:firstLine="480" w:firstLineChars="200"/>
        <w:rPr>
          <w:sz w:val="24"/>
        </w:rPr>
      </w:pPr>
    </w:p>
    <w:p w14:paraId="15A3B7CB">
      <w:pPr>
        <w:spacing w:line="360" w:lineRule="auto"/>
        <w:ind w:firstLine="480" w:firstLineChars="200"/>
        <w:rPr>
          <w:sz w:val="24"/>
        </w:rPr>
      </w:pPr>
      <w:r>
        <w:rPr>
          <w:sz w:val="24"/>
        </w:rPr>
        <w:t>6.合同履行期限：自合同签订之日起至2025年12月31日。</w:t>
      </w:r>
    </w:p>
    <w:p w14:paraId="44CEB053">
      <w:pPr>
        <w:spacing w:line="360" w:lineRule="auto"/>
        <w:ind w:firstLine="480" w:firstLineChars="200"/>
        <w:rPr>
          <w:sz w:val="24"/>
        </w:rPr>
      </w:pPr>
      <w:r>
        <w:rPr>
          <w:sz w:val="24"/>
        </w:rPr>
        <w:t>7.本项目是否接受联合体投标：□是  ■否。</w:t>
      </w:r>
    </w:p>
    <w:p w14:paraId="484F483A">
      <w:pPr>
        <w:spacing w:line="360" w:lineRule="auto"/>
        <w:ind w:firstLine="480" w:firstLineChars="200"/>
        <w:rPr>
          <w:sz w:val="24"/>
        </w:rPr>
      </w:pPr>
    </w:p>
    <w:p w14:paraId="2492BE60">
      <w:pPr>
        <w:pStyle w:val="3"/>
        <w:spacing w:before="0" w:line="360" w:lineRule="auto"/>
        <w:jc w:val="left"/>
        <w:rPr>
          <w:rFonts w:ascii="Times New Roman" w:hAnsi="Times New Roman" w:eastAsia="宋体"/>
          <w:color w:val="auto"/>
          <w:sz w:val="24"/>
          <w:szCs w:val="24"/>
        </w:rPr>
      </w:pPr>
      <w:bookmarkStart w:id="1" w:name="_Toc35393622"/>
      <w:bookmarkStart w:id="2" w:name="_Toc28359003"/>
      <w:bookmarkStart w:id="3" w:name="_Toc35393791"/>
      <w:bookmarkStart w:id="4" w:name="_Toc28359080"/>
      <w:r>
        <w:rPr>
          <w:rFonts w:ascii="Times New Roman" w:hAnsi="Times New Roman" w:eastAsia="宋体"/>
          <w:color w:val="auto"/>
          <w:sz w:val="24"/>
          <w:szCs w:val="24"/>
        </w:rPr>
        <w:t>二、申请人的资格要求（须同时满足）</w:t>
      </w:r>
      <w:bookmarkEnd w:id="1"/>
      <w:bookmarkEnd w:id="2"/>
      <w:bookmarkEnd w:id="3"/>
      <w:bookmarkEnd w:id="4"/>
    </w:p>
    <w:p w14:paraId="2C9E3288">
      <w:pPr>
        <w:spacing w:line="360" w:lineRule="auto"/>
        <w:ind w:firstLine="480" w:firstLineChars="200"/>
        <w:rPr>
          <w:sz w:val="24"/>
        </w:rPr>
      </w:pPr>
      <w:r>
        <w:rPr>
          <w:sz w:val="24"/>
        </w:rPr>
        <w:t>1.满足《中华人民共和国政府采购法》第二十二条规定；</w:t>
      </w:r>
    </w:p>
    <w:p w14:paraId="4C055416">
      <w:pPr>
        <w:spacing w:line="360" w:lineRule="auto"/>
        <w:ind w:firstLine="480" w:firstLineChars="200"/>
        <w:rPr>
          <w:sz w:val="24"/>
        </w:rPr>
      </w:pPr>
      <w:bookmarkStart w:id="5" w:name="_Toc28359081"/>
      <w:bookmarkStart w:id="6" w:name="_Toc28359004"/>
      <w:r>
        <w:rPr>
          <w:sz w:val="24"/>
        </w:rPr>
        <w:t>2.落实政府采购政策需满足的资格要求：</w:t>
      </w:r>
    </w:p>
    <w:p w14:paraId="0377B12E">
      <w:pPr>
        <w:spacing w:line="360" w:lineRule="auto"/>
        <w:ind w:firstLine="480" w:firstLineChars="200"/>
        <w:rPr>
          <w:sz w:val="24"/>
        </w:rPr>
      </w:pPr>
      <w:r>
        <w:rPr>
          <w:sz w:val="24"/>
        </w:rPr>
        <w:t>2.1 中小企业政策</w:t>
      </w:r>
    </w:p>
    <w:p w14:paraId="21D4D561">
      <w:pPr>
        <w:spacing w:line="360" w:lineRule="auto"/>
        <w:ind w:firstLine="420" w:firstLineChars="200"/>
        <w:rPr>
          <w:sz w:val="24"/>
        </w:rPr>
      </w:pPr>
      <w:r>
        <w:t>□</w:t>
      </w:r>
      <w:r>
        <w:rPr>
          <w:sz w:val="24"/>
        </w:rPr>
        <w:t>本项目不专门面向中小企业预留采购份额。</w:t>
      </w:r>
    </w:p>
    <w:p w14:paraId="7D0AAF65">
      <w:pPr>
        <w:spacing w:line="360" w:lineRule="auto"/>
        <w:ind w:firstLine="480" w:firstLineChars="200"/>
        <w:rPr>
          <w:sz w:val="24"/>
        </w:rPr>
      </w:pPr>
      <w:r>
        <w:rPr>
          <w:sz w:val="24"/>
        </w:rPr>
        <w:t>■本项目专门面向  ■中小  □小微  企业采购。即：提供的货物全部由符合政策要求的中小/小微企业制造、服务全部由符合政策要求的中小/小微企业承接。</w:t>
      </w:r>
    </w:p>
    <w:p w14:paraId="1DF7A8A2">
      <w:pPr>
        <w:spacing w:line="360" w:lineRule="auto"/>
        <w:ind w:firstLine="420" w:firstLineChars="200"/>
        <w:rPr>
          <w:sz w:val="24"/>
        </w:rPr>
      </w:pPr>
      <w:r>
        <w:t>□</w:t>
      </w:r>
      <w:r>
        <w:rPr>
          <w:sz w:val="24"/>
        </w:rPr>
        <w:t>本项目预留部分采购项目预算专门面向中小企业采购。对于预留份额，提供的货物由符合政策要求的中小企业制造、服务由符合政策要求的中小企业承接。预留份额通过以下措施进行：_____/______。</w:t>
      </w:r>
    </w:p>
    <w:p w14:paraId="410D1AE7">
      <w:pPr>
        <w:spacing w:line="360" w:lineRule="auto"/>
        <w:ind w:firstLine="480" w:firstLineChars="200"/>
        <w:rPr>
          <w:sz w:val="24"/>
        </w:rPr>
      </w:pPr>
      <w:r>
        <w:rPr>
          <w:sz w:val="24"/>
        </w:rPr>
        <w:t>2.2 其它落实政府采购政策的资格要求（如有）：_____/______。</w:t>
      </w:r>
    </w:p>
    <w:p w14:paraId="2ECDF7C5">
      <w:pPr>
        <w:spacing w:line="360" w:lineRule="auto"/>
        <w:ind w:firstLine="480" w:firstLineChars="200"/>
        <w:rPr>
          <w:i/>
          <w:iCs/>
          <w:sz w:val="24"/>
          <w:u w:val="single"/>
        </w:rPr>
      </w:pPr>
      <w:r>
        <w:rPr>
          <w:sz w:val="24"/>
        </w:rPr>
        <w:t>3.本项目的特定资格要求：</w:t>
      </w:r>
    </w:p>
    <w:p w14:paraId="2EA710F7">
      <w:pPr>
        <w:tabs>
          <w:tab w:val="left" w:pos="900"/>
          <w:tab w:val="left" w:pos="1134"/>
          <w:tab w:val="left" w:pos="1589"/>
          <w:tab w:val="left" w:pos="5521"/>
        </w:tabs>
        <w:snapToGrid w:val="0"/>
        <w:spacing w:line="360" w:lineRule="auto"/>
        <w:ind w:firstLine="480" w:firstLineChars="200"/>
        <w:rPr>
          <w:sz w:val="24"/>
        </w:rPr>
      </w:pPr>
      <w:r>
        <w:rPr>
          <w:sz w:val="24"/>
        </w:rPr>
        <w:t>3.1本项目是否属于政府购买服务：</w:t>
      </w:r>
    </w:p>
    <w:p w14:paraId="5A42A9BF">
      <w:pPr>
        <w:tabs>
          <w:tab w:val="left" w:pos="900"/>
          <w:tab w:val="left" w:pos="1134"/>
          <w:tab w:val="left" w:pos="1589"/>
          <w:tab w:val="left" w:pos="5521"/>
        </w:tabs>
        <w:snapToGrid w:val="0"/>
        <w:spacing w:line="360" w:lineRule="auto"/>
        <w:ind w:left="991" w:leftChars="472" w:firstLine="2"/>
        <w:rPr>
          <w:sz w:val="24"/>
        </w:rPr>
      </w:pPr>
      <w:r>
        <w:rPr>
          <w:sz w:val="24"/>
        </w:rPr>
        <w:t>■否</w:t>
      </w:r>
    </w:p>
    <w:p w14:paraId="4A76F24E">
      <w:pPr>
        <w:tabs>
          <w:tab w:val="left" w:pos="900"/>
          <w:tab w:val="left" w:pos="1134"/>
          <w:tab w:val="left" w:pos="1589"/>
          <w:tab w:val="left" w:pos="5521"/>
        </w:tabs>
        <w:snapToGrid w:val="0"/>
        <w:spacing w:line="360" w:lineRule="auto"/>
        <w:ind w:left="991" w:leftChars="472" w:firstLine="2"/>
        <w:rPr>
          <w:sz w:val="24"/>
        </w:rPr>
      </w:pPr>
      <w:r>
        <w:t>□</w:t>
      </w:r>
      <w:r>
        <w:rPr>
          <w:sz w:val="24"/>
        </w:rPr>
        <w:t>是，公益一类事业单位、使用事业编制且由财政拨款保障的群团组织，不得作为承接主体；</w:t>
      </w:r>
    </w:p>
    <w:p w14:paraId="503A8615">
      <w:pPr>
        <w:spacing w:line="360" w:lineRule="auto"/>
        <w:ind w:firstLine="480" w:firstLineChars="200"/>
        <w:rPr>
          <w:sz w:val="24"/>
        </w:rPr>
      </w:pPr>
      <w:r>
        <w:rPr>
          <w:sz w:val="24"/>
        </w:rPr>
        <w:t>3.2其他特定资格要求：</w:t>
      </w:r>
    </w:p>
    <w:p w14:paraId="7036B51C">
      <w:pPr>
        <w:spacing w:line="360" w:lineRule="auto"/>
        <w:ind w:firstLine="480" w:firstLineChars="200"/>
        <w:rPr>
          <w:sz w:val="24"/>
          <w:u w:val="single"/>
        </w:rPr>
      </w:pPr>
      <w:r>
        <w:rPr>
          <w:sz w:val="24"/>
        </w:rPr>
        <w:t>第</w:t>
      </w:r>
      <w:r>
        <w:rPr>
          <w:rFonts w:hint="eastAsia"/>
          <w:sz w:val="24"/>
          <w:lang w:val="en-US" w:eastAsia="zh-CN"/>
        </w:rPr>
        <w:t>一、二</w:t>
      </w:r>
      <w:r>
        <w:rPr>
          <w:sz w:val="24"/>
        </w:rPr>
        <w:t>包：</w:t>
      </w:r>
      <w:r>
        <w:rPr>
          <w:sz w:val="24"/>
          <w:u w:val="single"/>
        </w:rPr>
        <w:t>供应商</w:t>
      </w:r>
      <w:r>
        <w:rPr>
          <w:rFonts w:hint="eastAsia"/>
          <w:sz w:val="24"/>
          <w:u w:val="single"/>
        </w:rPr>
        <w:t>应</w:t>
      </w:r>
      <w:r>
        <w:rPr>
          <w:sz w:val="24"/>
          <w:u w:val="single"/>
        </w:rPr>
        <w:t>具有有效的省级及以上</w:t>
      </w:r>
      <w:r>
        <w:rPr>
          <w:rFonts w:hint="eastAsia"/>
          <w:sz w:val="24"/>
          <w:u w:val="single"/>
        </w:rPr>
        <w:t>建设</w:t>
      </w:r>
      <w:r>
        <w:rPr>
          <w:sz w:val="24"/>
          <w:u w:val="single"/>
        </w:rPr>
        <w:t>主管部门</w:t>
      </w:r>
      <w:r>
        <w:rPr>
          <w:rFonts w:hint="eastAsia"/>
          <w:sz w:val="24"/>
          <w:u w:val="single"/>
        </w:rPr>
        <w:t>颁发的《</w:t>
      </w:r>
      <w:r>
        <w:rPr>
          <w:sz w:val="24"/>
          <w:u w:val="single"/>
        </w:rPr>
        <w:t>建设工程质量检测机构资质证书</w:t>
      </w:r>
      <w:r>
        <w:rPr>
          <w:rFonts w:hint="eastAsia"/>
          <w:sz w:val="24"/>
          <w:u w:val="single"/>
        </w:rPr>
        <w:t>》</w:t>
      </w:r>
      <w:r>
        <w:rPr>
          <w:rFonts w:hint="eastAsia"/>
          <w:b/>
          <w:sz w:val="24"/>
          <w:u w:val="single"/>
        </w:rPr>
        <w:t>综合类资质</w:t>
      </w:r>
      <w:r>
        <w:rPr>
          <w:rFonts w:hint="eastAsia"/>
          <w:sz w:val="24"/>
          <w:u w:val="single"/>
        </w:rPr>
        <w:t xml:space="preserve">（新）或 </w:t>
      </w:r>
      <w:r>
        <w:rPr>
          <w:b/>
          <w:sz w:val="24"/>
          <w:u w:val="single"/>
        </w:rPr>
        <w:t>“建筑材料及构配件”、“主体结构及装饰装修”</w:t>
      </w:r>
      <w:r>
        <w:rPr>
          <w:rFonts w:hint="eastAsia"/>
          <w:b/>
          <w:sz w:val="24"/>
          <w:u w:val="single"/>
        </w:rPr>
        <w:t xml:space="preserve"> 二</w:t>
      </w:r>
      <w:r>
        <w:rPr>
          <w:b/>
          <w:sz w:val="24"/>
          <w:u w:val="single"/>
        </w:rPr>
        <w:t>个</w:t>
      </w:r>
      <w:r>
        <w:rPr>
          <w:rFonts w:hint="eastAsia"/>
          <w:b/>
          <w:sz w:val="24"/>
          <w:u w:val="single"/>
        </w:rPr>
        <w:t>专项资质</w:t>
      </w:r>
      <w:r>
        <w:rPr>
          <w:rFonts w:hint="eastAsia"/>
          <w:sz w:val="24"/>
          <w:u w:val="single"/>
        </w:rPr>
        <w:t>（新）</w:t>
      </w:r>
      <w:r>
        <w:rPr>
          <w:b/>
          <w:sz w:val="24"/>
          <w:u w:val="single"/>
        </w:rPr>
        <w:t>及</w:t>
      </w:r>
      <w:r>
        <w:rPr>
          <w:sz w:val="24"/>
          <w:u w:val="single"/>
        </w:rPr>
        <w:t>有效的</w:t>
      </w:r>
      <w:r>
        <w:rPr>
          <w:rFonts w:hint="eastAsia"/>
          <w:sz w:val="24"/>
          <w:u w:val="single"/>
        </w:rPr>
        <w:t>省级及以上质量技术监督部门颁发的《C</w:t>
      </w:r>
      <w:r>
        <w:rPr>
          <w:sz w:val="24"/>
          <w:u w:val="single"/>
        </w:rPr>
        <w:t>MA</w:t>
      </w:r>
      <w:r>
        <w:rPr>
          <w:rFonts w:hint="eastAsia"/>
          <w:sz w:val="24"/>
          <w:u w:val="single"/>
        </w:rPr>
        <w:t>检验检测机构资质认定证书》（检测能力可以满足本项目采购需求中的参数表，现场检测除外）。</w:t>
      </w:r>
      <w:r>
        <w:rPr>
          <w:sz w:val="24"/>
          <w:u w:val="single"/>
        </w:rPr>
        <w:t>供应商</w:t>
      </w:r>
      <w:r>
        <w:rPr>
          <w:rFonts w:hint="eastAsia"/>
          <w:sz w:val="24"/>
          <w:u w:val="single"/>
        </w:rPr>
        <w:t>的检测资质范围</w:t>
      </w:r>
      <w:r>
        <w:rPr>
          <w:sz w:val="24"/>
          <w:u w:val="single"/>
        </w:rPr>
        <w:t>、</w:t>
      </w:r>
      <w:r>
        <w:rPr>
          <w:rFonts w:hint="eastAsia"/>
          <w:sz w:val="24"/>
          <w:u w:val="single"/>
        </w:rPr>
        <w:t>检测能力、检测仪器设备配置、人员配备等</w:t>
      </w:r>
      <w:r>
        <w:rPr>
          <w:sz w:val="24"/>
          <w:u w:val="single"/>
        </w:rPr>
        <w:t>应</w:t>
      </w:r>
      <w:r>
        <w:rPr>
          <w:rFonts w:hint="eastAsia"/>
          <w:sz w:val="24"/>
          <w:u w:val="single"/>
        </w:rPr>
        <w:t>满足承担</w:t>
      </w:r>
      <w:r>
        <w:rPr>
          <w:sz w:val="24"/>
          <w:u w:val="single"/>
        </w:rPr>
        <w:t>相应分包内全部检测</w:t>
      </w:r>
      <w:r>
        <w:rPr>
          <w:rFonts w:hint="eastAsia"/>
          <w:sz w:val="24"/>
          <w:u w:val="single"/>
        </w:rPr>
        <w:t>项目需要，并保证不因资质证书更新而影响合同履行</w:t>
      </w:r>
      <w:r>
        <w:rPr>
          <w:sz w:val="24"/>
          <w:u w:val="single"/>
        </w:rPr>
        <w:t>。</w:t>
      </w:r>
    </w:p>
    <w:p w14:paraId="7DCED912">
      <w:pPr>
        <w:spacing w:line="360" w:lineRule="auto"/>
        <w:ind w:firstLine="480" w:firstLineChars="200"/>
        <w:rPr>
          <w:sz w:val="24"/>
          <w:u w:val="single"/>
        </w:rPr>
      </w:pPr>
      <w:r>
        <w:rPr>
          <w:sz w:val="24"/>
        </w:rPr>
        <w:t>第</w:t>
      </w:r>
      <w:r>
        <w:rPr>
          <w:rFonts w:hint="eastAsia"/>
          <w:sz w:val="24"/>
          <w:lang w:val="en-US" w:eastAsia="zh-CN"/>
        </w:rPr>
        <w:t>三</w:t>
      </w:r>
      <w:r>
        <w:rPr>
          <w:sz w:val="24"/>
        </w:rPr>
        <w:t>包：</w:t>
      </w:r>
      <w:r>
        <w:rPr>
          <w:sz w:val="24"/>
          <w:u w:val="single"/>
        </w:rPr>
        <w:t>供应商</w:t>
      </w:r>
      <w:r>
        <w:rPr>
          <w:rFonts w:hint="eastAsia"/>
          <w:sz w:val="24"/>
          <w:u w:val="single"/>
        </w:rPr>
        <w:t>应</w:t>
      </w:r>
      <w:r>
        <w:rPr>
          <w:sz w:val="24"/>
          <w:u w:val="single"/>
        </w:rPr>
        <w:t>具有有效的省级及以上</w:t>
      </w:r>
      <w:r>
        <w:rPr>
          <w:rFonts w:hint="eastAsia"/>
          <w:sz w:val="24"/>
          <w:u w:val="single"/>
        </w:rPr>
        <w:t>建设</w:t>
      </w:r>
      <w:r>
        <w:rPr>
          <w:sz w:val="24"/>
          <w:u w:val="single"/>
        </w:rPr>
        <w:t>主管部门</w:t>
      </w:r>
      <w:r>
        <w:rPr>
          <w:rFonts w:hint="eastAsia"/>
          <w:sz w:val="24"/>
          <w:u w:val="single"/>
        </w:rPr>
        <w:t>颁发的《</w:t>
      </w:r>
      <w:r>
        <w:rPr>
          <w:sz w:val="24"/>
          <w:u w:val="single"/>
        </w:rPr>
        <w:t>建设工程质量检测机构资质证书</w:t>
      </w:r>
      <w:r>
        <w:rPr>
          <w:rFonts w:hint="eastAsia"/>
          <w:sz w:val="24"/>
          <w:u w:val="single"/>
        </w:rPr>
        <w:t>》</w:t>
      </w:r>
      <w:r>
        <w:rPr>
          <w:rFonts w:hint="eastAsia"/>
          <w:b/>
          <w:sz w:val="24"/>
          <w:u w:val="single"/>
        </w:rPr>
        <w:t>综合类资质</w:t>
      </w:r>
      <w:r>
        <w:rPr>
          <w:rFonts w:hint="eastAsia"/>
          <w:sz w:val="24"/>
          <w:u w:val="single"/>
        </w:rPr>
        <w:t xml:space="preserve">（新）或 </w:t>
      </w:r>
      <w:r>
        <w:rPr>
          <w:b/>
          <w:sz w:val="24"/>
          <w:u w:val="single"/>
        </w:rPr>
        <w:t>“建筑材料及构配件”、“主体结构及装饰装修”、</w:t>
      </w:r>
      <w:r>
        <w:rPr>
          <w:rFonts w:hint="eastAsia"/>
          <w:b/>
          <w:sz w:val="24"/>
          <w:u w:val="single"/>
        </w:rPr>
        <w:t>“钢结构”、“建筑节能”、“建筑幕墙”“道路工程” 六</w:t>
      </w:r>
      <w:r>
        <w:rPr>
          <w:b/>
          <w:sz w:val="24"/>
          <w:u w:val="single"/>
        </w:rPr>
        <w:t>个</w:t>
      </w:r>
      <w:r>
        <w:rPr>
          <w:rFonts w:hint="eastAsia"/>
          <w:b/>
          <w:sz w:val="24"/>
          <w:u w:val="single"/>
        </w:rPr>
        <w:t>专项资质</w:t>
      </w:r>
      <w:r>
        <w:rPr>
          <w:rFonts w:hint="eastAsia"/>
          <w:sz w:val="24"/>
          <w:u w:val="single"/>
        </w:rPr>
        <w:t>（新）</w:t>
      </w:r>
      <w:r>
        <w:rPr>
          <w:b/>
          <w:sz w:val="24"/>
          <w:u w:val="single"/>
        </w:rPr>
        <w:t>及</w:t>
      </w:r>
      <w:r>
        <w:rPr>
          <w:sz w:val="24"/>
          <w:u w:val="single"/>
        </w:rPr>
        <w:t>有效的</w:t>
      </w:r>
      <w:r>
        <w:rPr>
          <w:rFonts w:hint="eastAsia"/>
          <w:sz w:val="24"/>
          <w:u w:val="single"/>
        </w:rPr>
        <w:t>省级及以上质量技术监督部门颁发的《C</w:t>
      </w:r>
      <w:r>
        <w:rPr>
          <w:sz w:val="24"/>
          <w:u w:val="single"/>
        </w:rPr>
        <w:t>MA</w:t>
      </w:r>
      <w:r>
        <w:rPr>
          <w:rFonts w:hint="eastAsia"/>
          <w:sz w:val="24"/>
          <w:u w:val="single"/>
        </w:rPr>
        <w:t>检验检测机构资质认定证书》（检测能力可以满足本项目采购需求中的参数表，现场检测除外）。</w:t>
      </w:r>
      <w:r>
        <w:rPr>
          <w:sz w:val="24"/>
          <w:u w:val="single"/>
        </w:rPr>
        <w:t>供应商</w:t>
      </w:r>
      <w:r>
        <w:rPr>
          <w:rFonts w:hint="eastAsia"/>
          <w:sz w:val="24"/>
          <w:u w:val="single"/>
        </w:rPr>
        <w:t>的检测资质范围</w:t>
      </w:r>
      <w:r>
        <w:rPr>
          <w:sz w:val="24"/>
          <w:u w:val="single"/>
        </w:rPr>
        <w:t>、</w:t>
      </w:r>
      <w:r>
        <w:rPr>
          <w:rFonts w:hint="eastAsia"/>
          <w:sz w:val="24"/>
          <w:u w:val="single"/>
        </w:rPr>
        <w:t>检测能力、检测仪器设备配置、人员配备等</w:t>
      </w:r>
      <w:r>
        <w:rPr>
          <w:sz w:val="24"/>
          <w:u w:val="single"/>
        </w:rPr>
        <w:t>应</w:t>
      </w:r>
      <w:r>
        <w:rPr>
          <w:rFonts w:hint="eastAsia"/>
          <w:sz w:val="24"/>
          <w:u w:val="single"/>
        </w:rPr>
        <w:t>满足承担</w:t>
      </w:r>
      <w:r>
        <w:rPr>
          <w:sz w:val="24"/>
          <w:u w:val="single"/>
        </w:rPr>
        <w:t>相应分包内全部检测</w:t>
      </w:r>
      <w:r>
        <w:rPr>
          <w:rFonts w:hint="eastAsia"/>
          <w:sz w:val="24"/>
          <w:u w:val="single"/>
        </w:rPr>
        <w:t>项目需要，并保证不因资质证书更新而影响合同履行</w:t>
      </w:r>
      <w:r>
        <w:rPr>
          <w:sz w:val="24"/>
          <w:u w:val="single"/>
        </w:rPr>
        <w:t>。</w:t>
      </w:r>
    </w:p>
    <w:p w14:paraId="036A88F2">
      <w:pPr>
        <w:spacing w:line="360" w:lineRule="auto"/>
        <w:ind w:firstLine="480" w:firstLineChars="200"/>
        <w:rPr>
          <w:sz w:val="24"/>
          <w:u w:val="single"/>
        </w:rPr>
      </w:pPr>
      <w:r>
        <w:rPr>
          <w:sz w:val="24"/>
        </w:rPr>
        <w:t>第</w:t>
      </w:r>
      <w:r>
        <w:rPr>
          <w:rFonts w:hint="eastAsia"/>
          <w:sz w:val="24"/>
          <w:lang w:val="en-US" w:eastAsia="zh-CN"/>
        </w:rPr>
        <w:t>四</w:t>
      </w:r>
      <w:r>
        <w:rPr>
          <w:sz w:val="24"/>
        </w:rPr>
        <w:t>包：</w:t>
      </w:r>
      <w:r>
        <w:rPr>
          <w:sz w:val="24"/>
          <w:u w:val="single"/>
        </w:rPr>
        <w:t>供应商</w:t>
      </w:r>
      <w:r>
        <w:rPr>
          <w:rFonts w:hint="eastAsia"/>
          <w:sz w:val="24"/>
          <w:u w:val="single"/>
        </w:rPr>
        <w:t>应</w:t>
      </w:r>
      <w:r>
        <w:rPr>
          <w:sz w:val="24"/>
          <w:u w:val="single"/>
        </w:rPr>
        <w:t>具有有效的省级及以上</w:t>
      </w:r>
      <w:r>
        <w:rPr>
          <w:rFonts w:hint="eastAsia"/>
          <w:sz w:val="24"/>
          <w:u w:val="single"/>
        </w:rPr>
        <w:t>建设</w:t>
      </w:r>
      <w:r>
        <w:rPr>
          <w:sz w:val="24"/>
          <w:u w:val="single"/>
        </w:rPr>
        <w:t>主管部</w:t>
      </w:r>
      <w:bookmarkStart w:id="28" w:name="_GoBack"/>
      <w:bookmarkEnd w:id="28"/>
      <w:r>
        <w:rPr>
          <w:sz w:val="24"/>
          <w:u w:val="single"/>
        </w:rPr>
        <w:t>门</w:t>
      </w:r>
      <w:r>
        <w:rPr>
          <w:rFonts w:hint="eastAsia"/>
          <w:sz w:val="24"/>
          <w:u w:val="single"/>
        </w:rPr>
        <w:t>颁发的《</w:t>
      </w:r>
      <w:r>
        <w:rPr>
          <w:sz w:val="24"/>
          <w:u w:val="single"/>
        </w:rPr>
        <w:t>建设工程质量检测机构资质证书</w:t>
      </w:r>
      <w:r>
        <w:rPr>
          <w:rFonts w:hint="eastAsia"/>
          <w:sz w:val="24"/>
          <w:u w:val="single"/>
        </w:rPr>
        <w:t>》</w:t>
      </w:r>
      <w:r>
        <w:rPr>
          <w:rFonts w:hint="eastAsia"/>
          <w:b/>
          <w:sz w:val="24"/>
          <w:u w:val="single"/>
        </w:rPr>
        <w:t>综合类资质</w:t>
      </w:r>
      <w:r>
        <w:rPr>
          <w:rFonts w:hint="eastAsia"/>
          <w:sz w:val="24"/>
          <w:u w:val="single"/>
        </w:rPr>
        <w:t xml:space="preserve">（新）或 </w:t>
      </w:r>
      <w:r>
        <w:rPr>
          <w:b/>
          <w:sz w:val="24"/>
          <w:u w:val="single"/>
        </w:rPr>
        <w:t>“建筑材料及构配件”、“主体结构及装饰装修”、”</w:t>
      </w:r>
      <w:r>
        <w:rPr>
          <w:rFonts w:hint="eastAsia"/>
          <w:b/>
          <w:sz w:val="24"/>
          <w:u w:val="single"/>
        </w:rPr>
        <w:t>“建筑节能”“桥梁及地下工程”四</w:t>
      </w:r>
      <w:r>
        <w:rPr>
          <w:b/>
          <w:sz w:val="24"/>
          <w:u w:val="single"/>
        </w:rPr>
        <w:t>个</w:t>
      </w:r>
      <w:r>
        <w:rPr>
          <w:rFonts w:hint="eastAsia"/>
          <w:b/>
          <w:sz w:val="24"/>
          <w:u w:val="single"/>
        </w:rPr>
        <w:t>专项资质</w:t>
      </w:r>
      <w:r>
        <w:rPr>
          <w:rFonts w:hint="eastAsia"/>
          <w:sz w:val="24"/>
          <w:u w:val="single"/>
        </w:rPr>
        <w:t>（新）</w:t>
      </w:r>
      <w:r>
        <w:rPr>
          <w:b/>
          <w:sz w:val="24"/>
          <w:u w:val="single"/>
        </w:rPr>
        <w:t>及</w:t>
      </w:r>
      <w:r>
        <w:rPr>
          <w:sz w:val="24"/>
          <w:u w:val="single"/>
        </w:rPr>
        <w:t>有效的</w:t>
      </w:r>
      <w:r>
        <w:rPr>
          <w:rFonts w:hint="eastAsia"/>
          <w:sz w:val="24"/>
          <w:u w:val="single"/>
        </w:rPr>
        <w:t>省级及以上质量技术监督部门颁发的《C</w:t>
      </w:r>
      <w:r>
        <w:rPr>
          <w:sz w:val="24"/>
          <w:u w:val="single"/>
        </w:rPr>
        <w:t>MA</w:t>
      </w:r>
      <w:r>
        <w:rPr>
          <w:rFonts w:hint="eastAsia"/>
          <w:sz w:val="24"/>
          <w:u w:val="single"/>
        </w:rPr>
        <w:t>检验检测机构资质认定证书》（检测能力可以满足本项目采购需求中的参数表，现场检测除外）。</w:t>
      </w:r>
      <w:r>
        <w:rPr>
          <w:sz w:val="24"/>
          <w:u w:val="single"/>
        </w:rPr>
        <w:t>供应商</w:t>
      </w:r>
      <w:r>
        <w:rPr>
          <w:rFonts w:hint="eastAsia"/>
          <w:sz w:val="24"/>
          <w:u w:val="single"/>
        </w:rPr>
        <w:t>的检测资质范围</w:t>
      </w:r>
      <w:r>
        <w:rPr>
          <w:sz w:val="24"/>
          <w:u w:val="single"/>
        </w:rPr>
        <w:t>、</w:t>
      </w:r>
      <w:r>
        <w:rPr>
          <w:rFonts w:hint="eastAsia"/>
          <w:sz w:val="24"/>
          <w:u w:val="single"/>
        </w:rPr>
        <w:t>检测能力、检测仪器设备配置、人员配备等</w:t>
      </w:r>
      <w:r>
        <w:rPr>
          <w:sz w:val="24"/>
          <w:u w:val="single"/>
        </w:rPr>
        <w:t>应</w:t>
      </w:r>
      <w:r>
        <w:rPr>
          <w:rFonts w:hint="eastAsia"/>
          <w:sz w:val="24"/>
          <w:u w:val="single"/>
        </w:rPr>
        <w:t>满足承担</w:t>
      </w:r>
      <w:r>
        <w:rPr>
          <w:sz w:val="24"/>
          <w:u w:val="single"/>
        </w:rPr>
        <w:t>相应分包内全部检测</w:t>
      </w:r>
      <w:r>
        <w:rPr>
          <w:rFonts w:hint="eastAsia"/>
          <w:sz w:val="24"/>
          <w:u w:val="single"/>
        </w:rPr>
        <w:t>项目需要，并保证不因资质证书更新而影响合同履行</w:t>
      </w:r>
      <w:r>
        <w:rPr>
          <w:sz w:val="24"/>
          <w:u w:val="single"/>
        </w:rPr>
        <w:t>。</w:t>
      </w:r>
    </w:p>
    <w:p w14:paraId="291453B4">
      <w:pPr>
        <w:spacing w:line="360" w:lineRule="auto"/>
        <w:ind w:firstLine="480" w:firstLineChars="200"/>
        <w:rPr>
          <w:sz w:val="24"/>
        </w:rPr>
      </w:pPr>
      <w:r>
        <w:rPr>
          <w:sz w:val="24"/>
        </w:rPr>
        <w:t>第</w:t>
      </w:r>
      <w:r>
        <w:rPr>
          <w:rFonts w:hint="eastAsia"/>
          <w:sz w:val="24"/>
          <w:lang w:val="en-US" w:eastAsia="zh-CN"/>
        </w:rPr>
        <w:t>五、六</w:t>
      </w:r>
      <w:r>
        <w:rPr>
          <w:sz w:val="24"/>
        </w:rPr>
        <w:t>包：</w:t>
      </w:r>
      <w:r>
        <w:rPr>
          <w:sz w:val="24"/>
          <w:u w:val="single"/>
        </w:rPr>
        <w:t>供应商</w:t>
      </w:r>
      <w:r>
        <w:rPr>
          <w:rFonts w:hint="eastAsia"/>
          <w:sz w:val="24"/>
          <w:u w:val="single"/>
        </w:rPr>
        <w:t>应</w:t>
      </w:r>
      <w:r>
        <w:rPr>
          <w:sz w:val="24"/>
          <w:u w:val="single"/>
        </w:rPr>
        <w:t>具有有效的</w:t>
      </w:r>
      <w:r>
        <w:rPr>
          <w:rFonts w:hint="eastAsia"/>
          <w:sz w:val="24"/>
          <w:u w:val="single"/>
        </w:rPr>
        <w:t>省级及以上市场监管部门颁发的《</w:t>
      </w:r>
      <w:r>
        <w:rPr>
          <w:sz w:val="24"/>
          <w:u w:val="single"/>
        </w:rPr>
        <w:t>特种设备检验检测机构核准证</w:t>
      </w:r>
      <w:r>
        <w:rPr>
          <w:rFonts w:hint="eastAsia"/>
          <w:sz w:val="24"/>
          <w:u w:val="single"/>
        </w:rPr>
        <w:t>》。</w:t>
      </w:r>
      <w:r>
        <w:rPr>
          <w:sz w:val="24"/>
          <w:u w:val="single"/>
        </w:rPr>
        <w:t>供应商</w:t>
      </w:r>
      <w:r>
        <w:rPr>
          <w:rFonts w:hint="eastAsia"/>
          <w:sz w:val="24"/>
          <w:u w:val="single"/>
        </w:rPr>
        <w:t>的检测资质范围</w:t>
      </w:r>
      <w:r>
        <w:rPr>
          <w:sz w:val="24"/>
          <w:u w:val="single"/>
        </w:rPr>
        <w:t>、</w:t>
      </w:r>
      <w:r>
        <w:rPr>
          <w:rFonts w:hint="eastAsia"/>
          <w:sz w:val="24"/>
          <w:u w:val="single"/>
        </w:rPr>
        <w:t>检测能力、检测仪器设备配置、人员配备等</w:t>
      </w:r>
      <w:r>
        <w:rPr>
          <w:sz w:val="24"/>
          <w:u w:val="single"/>
        </w:rPr>
        <w:t>应</w:t>
      </w:r>
      <w:r>
        <w:rPr>
          <w:rFonts w:hint="eastAsia"/>
          <w:sz w:val="24"/>
          <w:u w:val="single"/>
        </w:rPr>
        <w:t>满足承担</w:t>
      </w:r>
      <w:r>
        <w:rPr>
          <w:sz w:val="24"/>
          <w:u w:val="single"/>
        </w:rPr>
        <w:t>相应分包内全部检测</w:t>
      </w:r>
      <w:r>
        <w:rPr>
          <w:rFonts w:hint="eastAsia"/>
          <w:sz w:val="24"/>
          <w:u w:val="single"/>
        </w:rPr>
        <w:t>项目需要</w:t>
      </w:r>
      <w:r>
        <w:rPr>
          <w:sz w:val="24"/>
          <w:u w:val="single"/>
        </w:rPr>
        <w:t>。</w:t>
      </w:r>
    </w:p>
    <w:p w14:paraId="0BDBE52E">
      <w:pPr>
        <w:spacing w:line="360" w:lineRule="auto"/>
        <w:ind w:firstLine="482" w:firstLineChars="200"/>
        <w:rPr>
          <w:b/>
          <w:bCs/>
          <w:sz w:val="24"/>
        </w:rPr>
      </w:pPr>
      <w:r>
        <w:rPr>
          <w:b/>
          <w:sz w:val="24"/>
        </w:rPr>
        <w:t>说明：1.请供应商在递交响应文件前认真核对本单位相关资质是否能覆盖该包建设工程安全质量监督抽测项目的全部检测项内容。若成交后在合同履行期限内出现无资质检测或资质过期问题，造成的后果和损失由供应商全部承担。</w:t>
      </w:r>
      <w:r>
        <w:rPr>
          <w:b/>
          <w:bCs/>
          <w:sz w:val="24"/>
        </w:rPr>
        <w:t>2.关于资质证书的特别说明见“第六章 响应文件组成和格式”中“3.本项目的特定资格要求”。</w:t>
      </w:r>
      <w:r>
        <w:rPr>
          <w:rFonts w:hint="eastAsia"/>
          <w:b/>
          <w:bCs/>
          <w:sz w:val="24"/>
        </w:rPr>
        <w:t>3.如供应商为分公司，应同时提供总公司的授权。</w:t>
      </w:r>
    </w:p>
    <w:p w14:paraId="0DF3BF73">
      <w:pPr>
        <w:tabs>
          <w:tab w:val="left" w:pos="900"/>
          <w:tab w:val="left" w:pos="1134"/>
          <w:tab w:val="left" w:pos="1589"/>
          <w:tab w:val="left" w:pos="5521"/>
        </w:tabs>
        <w:snapToGrid w:val="0"/>
        <w:spacing w:line="360" w:lineRule="auto"/>
        <w:ind w:firstLine="480" w:firstLineChars="200"/>
        <w:rPr>
          <w:i/>
          <w:iCs/>
          <w:sz w:val="24"/>
          <w:u w:val="single"/>
        </w:rPr>
      </w:pPr>
    </w:p>
    <w:bookmarkEnd w:id="5"/>
    <w:bookmarkEnd w:id="6"/>
    <w:p w14:paraId="5B0458EC">
      <w:pPr>
        <w:pStyle w:val="3"/>
        <w:widowControl/>
        <w:spacing w:before="0" w:line="360" w:lineRule="auto"/>
        <w:jc w:val="left"/>
        <w:rPr>
          <w:rFonts w:ascii="Times New Roman" w:hAnsi="Times New Roman" w:eastAsia="宋体"/>
          <w:color w:val="auto"/>
          <w:sz w:val="24"/>
          <w:szCs w:val="24"/>
        </w:rPr>
      </w:pPr>
      <w:bookmarkStart w:id="7" w:name="_Toc35393623"/>
      <w:bookmarkStart w:id="8" w:name="_Toc35393792"/>
      <w:r>
        <w:rPr>
          <w:rFonts w:ascii="Times New Roman" w:hAnsi="Times New Roman" w:eastAsia="宋体"/>
          <w:color w:val="auto"/>
          <w:sz w:val="24"/>
          <w:szCs w:val="24"/>
        </w:rPr>
        <w:t>三、获取采购文件</w:t>
      </w:r>
      <w:bookmarkEnd w:id="7"/>
      <w:bookmarkEnd w:id="8"/>
    </w:p>
    <w:p w14:paraId="50D42DC6">
      <w:pPr>
        <w:adjustRightInd w:val="0"/>
        <w:snapToGrid w:val="0"/>
        <w:spacing w:line="360" w:lineRule="auto"/>
        <w:ind w:firstLine="480" w:firstLineChars="200"/>
        <w:rPr>
          <w:sz w:val="24"/>
          <w:lang w:bidi="ar"/>
        </w:rPr>
      </w:pPr>
      <w:r>
        <w:rPr>
          <w:sz w:val="24"/>
          <w:lang w:bidi="ar"/>
        </w:rPr>
        <w:t>1.时间：</w:t>
      </w:r>
      <w:r>
        <w:rPr>
          <w:sz w:val="24"/>
        </w:rPr>
        <w:t>2025</w:t>
      </w:r>
      <w:r>
        <w:rPr>
          <w:sz w:val="24"/>
          <w:lang w:bidi="ar"/>
        </w:rPr>
        <w:t>年</w:t>
      </w:r>
      <w:r>
        <w:rPr>
          <w:rFonts w:hint="eastAsia"/>
          <w:sz w:val="24"/>
        </w:rPr>
        <w:t>2</w:t>
      </w:r>
      <w:r>
        <w:rPr>
          <w:sz w:val="24"/>
          <w:lang w:bidi="ar"/>
        </w:rPr>
        <w:t>月</w:t>
      </w:r>
      <w:r>
        <w:rPr>
          <w:rFonts w:hint="eastAsia"/>
          <w:sz w:val="24"/>
        </w:rPr>
        <w:t>12</w:t>
      </w:r>
      <w:r>
        <w:rPr>
          <w:sz w:val="24"/>
          <w:lang w:bidi="ar"/>
        </w:rPr>
        <w:t>日至</w:t>
      </w:r>
      <w:r>
        <w:rPr>
          <w:sz w:val="24"/>
        </w:rPr>
        <w:t>2025</w:t>
      </w:r>
      <w:r>
        <w:rPr>
          <w:sz w:val="24"/>
          <w:lang w:bidi="ar"/>
        </w:rPr>
        <w:t>年</w:t>
      </w:r>
      <w:r>
        <w:rPr>
          <w:rFonts w:hint="eastAsia"/>
          <w:sz w:val="24"/>
        </w:rPr>
        <w:t>2</w:t>
      </w:r>
      <w:r>
        <w:rPr>
          <w:sz w:val="24"/>
          <w:lang w:bidi="ar"/>
        </w:rPr>
        <w:t>月</w:t>
      </w:r>
      <w:r>
        <w:rPr>
          <w:rFonts w:hint="eastAsia"/>
          <w:sz w:val="24"/>
        </w:rPr>
        <w:t>19</w:t>
      </w:r>
      <w:r>
        <w:rPr>
          <w:sz w:val="24"/>
          <w:lang w:bidi="ar"/>
        </w:rPr>
        <w:t>日，每天上午</w:t>
      </w:r>
      <w:r>
        <w:rPr>
          <w:sz w:val="24"/>
        </w:rPr>
        <w:t>9：00</w:t>
      </w:r>
      <w:r>
        <w:rPr>
          <w:sz w:val="24"/>
          <w:lang w:bidi="ar"/>
        </w:rPr>
        <w:t>至</w:t>
      </w:r>
      <w:r>
        <w:rPr>
          <w:sz w:val="24"/>
        </w:rPr>
        <w:t>12：00</w:t>
      </w:r>
      <w:r>
        <w:rPr>
          <w:sz w:val="24"/>
          <w:lang w:bidi="ar"/>
        </w:rPr>
        <w:t>，下午</w:t>
      </w:r>
      <w:r>
        <w:rPr>
          <w:sz w:val="24"/>
        </w:rPr>
        <w:t>12：00</w:t>
      </w:r>
      <w:r>
        <w:rPr>
          <w:sz w:val="24"/>
          <w:lang w:bidi="ar"/>
        </w:rPr>
        <w:t>至</w:t>
      </w:r>
      <w:r>
        <w:rPr>
          <w:sz w:val="24"/>
        </w:rPr>
        <w:t>17：00</w:t>
      </w:r>
      <w:r>
        <w:rPr>
          <w:sz w:val="24"/>
          <w:lang w:bidi="ar"/>
        </w:rPr>
        <w:t>（北京时间，法定节假日除外）。</w:t>
      </w:r>
    </w:p>
    <w:p w14:paraId="76ECEF2D">
      <w:pPr>
        <w:adjustRightInd w:val="0"/>
        <w:snapToGrid w:val="0"/>
        <w:spacing w:line="360" w:lineRule="auto"/>
        <w:ind w:firstLine="480" w:firstLineChars="200"/>
        <w:rPr>
          <w:sz w:val="24"/>
        </w:rPr>
      </w:pPr>
      <w:r>
        <w:rPr>
          <w:sz w:val="24"/>
          <w:lang w:bidi="ar"/>
        </w:rPr>
        <w:t>2.地点：北京市政府采购电子交易平台</w:t>
      </w:r>
    </w:p>
    <w:p w14:paraId="7AA080EA">
      <w:pPr>
        <w:widowControl/>
        <w:adjustRightInd w:val="0"/>
        <w:snapToGrid w:val="0"/>
        <w:spacing w:line="360" w:lineRule="auto"/>
        <w:ind w:firstLine="480" w:firstLineChars="200"/>
        <w:jc w:val="left"/>
        <w:rPr>
          <w:sz w:val="24"/>
          <w:lang w:bidi="ar"/>
        </w:rPr>
      </w:pPr>
      <w:r>
        <w:rPr>
          <w:sz w:val="24"/>
          <w:lang w:bidi="ar"/>
        </w:rPr>
        <w:t>3.方式：供应商使用CA数字证书或电子营业执照登录北京市政府采购电子交易平台（http://zbcg-bjzc.zhongcy.com/bjczj-portal-site/index.html#/home）获取电子版竞争性磋商文件。</w:t>
      </w:r>
    </w:p>
    <w:p w14:paraId="7A7E7CAD">
      <w:pPr>
        <w:widowControl/>
        <w:adjustRightInd w:val="0"/>
        <w:snapToGrid w:val="0"/>
        <w:spacing w:line="360" w:lineRule="auto"/>
        <w:ind w:firstLine="480" w:firstLineChars="200"/>
        <w:jc w:val="left"/>
        <w:rPr>
          <w:sz w:val="24"/>
        </w:rPr>
      </w:pPr>
      <w:r>
        <w:rPr>
          <w:sz w:val="24"/>
          <w:lang w:bidi="ar"/>
        </w:rPr>
        <w:t>4.售价：0元。</w:t>
      </w:r>
    </w:p>
    <w:p w14:paraId="6181F9CC">
      <w:pPr>
        <w:tabs>
          <w:tab w:val="left" w:pos="900"/>
          <w:tab w:val="left" w:pos="1980"/>
        </w:tabs>
        <w:snapToGrid w:val="0"/>
        <w:spacing w:line="360" w:lineRule="auto"/>
        <w:ind w:left="840"/>
        <w:rPr>
          <w:sz w:val="24"/>
        </w:rPr>
      </w:pPr>
    </w:p>
    <w:p w14:paraId="5258F82D">
      <w:pPr>
        <w:pStyle w:val="3"/>
        <w:widowControl/>
        <w:spacing w:before="0" w:line="360" w:lineRule="auto"/>
        <w:jc w:val="left"/>
        <w:rPr>
          <w:rFonts w:ascii="Times New Roman" w:hAnsi="Times New Roman" w:eastAsia="宋体"/>
          <w:color w:val="auto"/>
          <w:sz w:val="24"/>
          <w:szCs w:val="24"/>
        </w:rPr>
      </w:pPr>
      <w:bookmarkStart w:id="9" w:name="_Toc35393624"/>
      <w:bookmarkStart w:id="10" w:name="_Toc28359005"/>
      <w:bookmarkStart w:id="11" w:name="_Toc35393793"/>
      <w:bookmarkStart w:id="12" w:name="_Toc28359082"/>
      <w:r>
        <w:rPr>
          <w:rFonts w:ascii="Times New Roman" w:hAnsi="Times New Roman" w:eastAsia="宋体"/>
          <w:color w:val="auto"/>
          <w:sz w:val="24"/>
          <w:szCs w:val="24"/>
        </w:rPr>
        <w:t>四、</w:t>
      </w:r>
      <w:bookmarkEnd w:id="9"/>
      <w:bookmarkEnd w:id="10"/>
      <w:bookmarkEnd w:id="11"/>
      <w:bookmarkEnd w:id="12"/>
      <w:r>
        <w:rPr>
          <w:rFonts w:ascii="Times New Roman" w:hAnsi="Times New Roman" w:eastAsia="宋体"/>
          <w:color w:val="auto"/>
          <w:sz w:val="24"/>
          <w:szCs w:val="24"/>
        </w:rPr>
        <w:t>响应文件提交</w:t>
      </w:r>
    </w:p>
    <w:p w14:paraId="3A35B3DC">
      <w:pPr>
        <w:adjustRightInd w:val="0"/>
        <w:snapToGrid w:val="0"/>
        <w:spacing w:line="360" w:lineRule="auto"/>
        <w:ind w:firstLine="480" w:firstLineChars="200"/>
        <w:rPr>
          <w:sz w:val="24"/>
          <w:lang w:bidi="ar"/>
        </w:rPr>
      </w:pPr>
      <w:r>
        <w:rPr>
          <w:sz w:val="24"/>
          <w:lang w:bidi="ar"/>
        </w:rPr>
        <w:t>截止时间：2025年</w:t>
      </w:r>
      <w:r>
        <w:rPr>
          <w:rFonts w:hint="eastAsia"/>
          <w:sz w:val="24"/>
          <w:lang w:bidi="ar"/>
        </w:rPr>
        <w:t>2</w:t>
      </w:r>
      <w:r>
        <w:rPr>
          <w:sz w:val="24"/>
          <w:lang w:bidi="ar"/>
        </w:rPr>
        <w:t>月</w:t>
      </w:r>
      <w:r>
        <w:rPr>
          <w:rFonts w:hint="eastAsia"/>
          <w:sz w:val="24"/>
          <w:lang w:bidi="ar"/>
        </w:rPr>
        <w:t>24</w:t>
      </w:r>
      <w:r>
        <w:rPr>
          <w:sz w:val="24"/>
          <w:lang w:bidi="ar"/>
        </w:rPr>
        <w:t>日</w:t>
      </w:r>
      <w:r>
        <w:rPr>
          <w:rFonts w:hint="eastAsia"/>
          <w:sz w:val="24"/>
          <w:lang w:bidi="ar"/>
        </w:rPr>
        <w:t>9</w:t>
      </w:r>
      <w:r>
        <w:rPr>
          <w:sz w:val="24"/>
          <w:lang w:bidi="ar"/>
        </w:rPr>
        <w:t>点00分（北京时间）。</w:t>
      </w:r>
    </w:p>
    <w:p w14:paraId="3941CCC6">
      <w:pPr>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14:paraId="2C599735">
      <w:pPr>
        <w:spacing w:line="360" w:lineRule="auto"/>
        <w:ind w:firstLine="480" w:firstLineChars="200"/>
        <w:rPr>
          <w:sz w:val="24"/>
          <w:lang w:val="zh-TW" w:bidi="ar"/>
        </w:rPr>
      </w:pPr>
    </w:p>
    <w:p w14:paraId="040A867A">
      <w:pPr>
        <w:pStyle w:val="3"/>
        <w:spacing w:before="0" w:line="360" w:lineRule="auto"/>
        <w:jc w:val="left"/>
        <w:rPr>
          <w:rFonts w:ascii="Times New Roman" w:hAnsi="Times New Roman" w:eastAsia="宋体"/>
          <w:color w:val="auto"/>
          <w:sz w:val="24"/>
          <w:szCs w:val="24"/>
        </w:rPr>
      </w:pPr>
      <w:r>
        <w:rPr>
          <w:rFonts w:ascii="Times New Roman" w:hAnsi="Times New Roman" w:eastAsia="宋体"/>
          <w:color w:val="auto"/>
          <w:sz w:val="24"/>
          <w:szCs w:val="24"/>
        </w:rPr>
        <w:t>五、开启</w:t>
      </w:r>
    </w:p>
    <w:p w14:paraId="22D5AEF8">
      <w:pPr>
        <w:adjustRightInd w:val="0"/>
        <w:snapToGrid w:val="0"/>
        <w:spacing w:line="360" w:lineRule="auto"/>
        <w:ind w:firstLine="480" w:firstLineChars="200"/>
        <w:rPr>
          <w:sz w:val="24"/>
          <w:lang w:bidi="ar"/>
        </w:rPr>
      </w:pPr>
      <w:r>
        <w:rPr>
          <w:sz w:val="24"/>
          <w:lang w:bidi="ar"/>
        </w:rPr>
        <w:t>截止时间：2025年</w:t>
      </w:r>
      <w:r>
        <w:rPr>
          <w:rFonts w:hint="eastAsia"/>
          <w:sz w:val="24"/>
          <w:lang w:bidi="ar"/>
        </w:rPr>
        <w:t>2</w:t>
      </w:r>
      <w:r>
        <w:rPr>
          <w:sz w:val="24"/>
          <w:lang w:bidi="ar"/>
        </w:rPr>
        <w:t>月</w:t>
      </w:r>
      <w:r>
        <w:rPr>
          <w:rFonts w:hint="eastAsia"/>
          <w:sz w:val="24"/>
          <w:lang w:bidi="ar"/>
        </w:rPr>
        <w:t>24</w:t>
      </w:r>
      <w:r>
        <w:rPr>
          <w:sz w:val="24"/>
          <w:lang w:bidi="ar"/>
        </w:rPr>
        <w:t>日</w:t>
      </w:r>
      <w:r>
        <w:rPr>
          <w:rFonts w:hint="eastAsia"/>
          <w:sz w:val="24"/>
          <w:lang w:bidi="ar"/>
        </w:rPr>
        <w:t>9</w:t>
      </w:r>
      <w:r>
        <w:rPr>
          <w:sz w:val="24"/>
          <w:lang w:bidi="ar"/>
        </w:rPr>
        <w:t>点</w:t>
      </w:r>
      <w:r>
        <w:rPr>
          <w:rFonts w:hint="eastAsia"/>
          <w:sz w:val="24"/>
          <w:lang w:bidi="ar"/>
        </w:rPr>
        <w:t>0</w:t>
      </w:r>
      <w:r>
        <w:rPr>
          <w:sz w:val="24"/>
          <w:lang w:bidi="ar"/>
        </w:rPr>
        <w:t>0分（北京时间）。</w:t>
      </w:r>
    </w:p>
    <w:p w14:paraId="7AA61FDB">
      <w:pPr>
        <w:spacing w:line="360" w:lineRule="auto"/>
        <w:ind w:firstLine="480" w:firstLineChars="200"/>
        <w:rPr>
          <w:sz w:val="24"/>
          <w:lang w:val="zh-TW" w:bidi="ar"/>
        </w:rPr>
      </w:pPr>
      <w:r>
        <w:rPr>
          <w:sz w:val="24"/>
          <w:lang w:bidi="ar"/>
        </w:rPr>
        <w:t>地点：北京市东城区朝内大街南竹杆胡同6号北京INN 3号楼9层会议室（地铁2号线、6号线，朝阳门站H口出，向南200米）</w:t>
      </w:r>
      <w:r>
        <w:rPr>
          <w:sz w:val="24"/>
          <w:lang w:val="zh-TW" w:bidi="ar"/>
        </w:rPr>
        <w:t>。</w:t>
      </w:r>
    </w:p>
    <w:p w14:paraId="52210480">
      <w:pPr>
        <w:spacing w:line="360" w:lineRule="auto"/>
        <w:ind w:firstLine="480" w:firstLineChars="200"/>
        <w:rPr>
          <w:bCs/>
          <w:sz w:val="24"/>
          <w:u w:val="single"/>
        </w:rPr>
      </w:pPr>
    </w:p>
    <w:p w14:paraId="57B68AB9">
      <w:pPr>
        <w:pStyle w:val="3"/>
        <w:spacing w:before="0" w:line="360" w:lineRule="auto"/>
        <w:jc w:val="left"/>
        <w:rPr>
          <w:rFonts w:ascii="Times New Roman" w:hAnsi="Times New Roman" w:eastAsia="宋体"/>
          <w:color w:val="auto"/>
          <w:sz w:val="24"/>
          <w:szCs w:val="24"/>
        </w:rPr>
      </w:pPr>
      <w:bookmarkStart w:id="13" w:name="_Toc35393794"/>
      <w:bookmarkStart w:id="14" w:name="_Toc28359084"/>
      <w:bookmarkStart w:id="15" w:name="_Toc28359007"/>
      <w:bookmarkStart w:id="16" w:name="_Toc35393625"/>
      <w:r>
        <w:rPr>
          <w:rFonts w:ascii="Times New Roman" w:hAnsi="Times New Roman" w:eastAsia="宋体"/>
          <w:color w:val="auto"/>
          <w:sz w:val="24"/>
          <w:szCs w:val="24"/>
        </w:rPr>
        <w:t>六、公告期限</w:t>
      </w:r>
      <w:bookmarkEnd w:id="13"/>
      <w:bookmarkEnd w:id="14"/>
      <w:bookmarkEnd w:id="15"/>
      <w:bookmarkEnd w:id="16"/>
    </w:p>
    <w:p w14:paraId="10F4CE73">
      <w:pPr>
        <w:spacing w:line="360" w:lineRule="auto"/>
        <w:ind w:firstLine="480" w:firstLineChars="200"/>
        <w:rPr>
          <w:kern w:val="0"/>
          <w:sz w:val="24"/>
        </w:rPr>
      </w:pPr>
      <w:r>
        <w:rPr>
          <w:kern w:val="0"/>
          <w:sz w:val="24"/>
        </w:rPr>
        <w:t>自本公告发布之日起3个工作日。</w:t>
      </w:r>
    </w:p>
    <w:p w14:paraId="1AA0D331">
      <w:pPr>
        <w:spacing w:line="360" w:lineRule="auto"/>
        <w:ind w:firstLine="480" w:firstLineChars="200"/>
        <w:rPr>
          <w:kern w:val="0"/>
          <w:sz w:val="24"/>
        </w:rPr>
      </w:pPr>
    </w:p>
    <w:p w14:paraId="26D2C83B">
      <w:pPr>
        <w:pStyle w:val="3"/>
        <w:spacing w:before="0" w:line="360" w:lineRule="auto"/>
        <w:jc w:val="left"/>
        <w:rPr>
          <w:rFonts w:ascii="Times New Roman" w:hAnsi="Times New Roman" w:eastAsia="宋体"/>
          <w:color w:val="auto"/>
          <w:sz w:val="24"/>
          <w:szCs w:val="24"/>
        </w:rPr>
      </w:pPr>
      <w:bookmarkStart w:id="17" w:name="_Toc35393626"/>
      <w:bookmarkStart w:id="18" w:name="_Toc35393795"/>
      <w:r>
        <w:rPr>
          <w:rFonts w:ascii="Times New Roman" w:hAnsi="Times New Roman" w:eastAsia="宋体"/>
          <w:color w:val="auto"/>
          <w:sz w:val="24"/>
          <w:szCs w:val="24"/>
        </w:rPr>
        <w:t>七、其他补充事宜</w:t>
      </w:r>
      <w:bookmarkEnd w:id="17"/>
      <w:bookmarkEnd w:id="18"/>
    </w:p>
    <w:p w14:paraId="7F585992">
      <w:pPr>
        <w:spacing w:line="360" w:lineRule="auto"/>
        <w:ind w:firstLine="480" w:firstLineChars="200"/>
        <w:rPr>
          <w:sz w:val="24"/>
        </w:rPr>
      </w:pPr>
      <w:r>
        <w:rPr>
          <w:sz w:val="24"/>
        </w:rPr>
        <w:t>1.本项目需要落实的政府采购政策：</w:t>
      </w:r>
    </w:p>
    <w:p w14:paraId="7B712395">
      <w:pPr>
        <w:spacing w:line="360" w:lineRule="auto"/>
        <w:ind w:firstLine="480" w:firstLineChars="200"/>
        <w:rPr>
          <w:sz w:val="24"/>
          <w:lang w:bidi="ar"/>
        </w:rPr>
      </w:pPr>
      <w:r>
        <w:rPr>
          <w:sz w:val="24"/>
          <w:lang w:bidi="ar"/>
        </w:rPr>
        <w:t>（1）政府采购促进中小企业发展</w:t>
      </w:r>
    </w:p>
    <w:p w14:paraId="3E6EFA8C">
      <w:pPr>
        <w:spacing w:line="360" w:lineRule="auto"/>
        <w:ind w:firstLine="480" w:firstLineChars="200"/>
        <w:rPr>
          <w:sz w:val="24"/>
          <w:lang w:bidi="ar"/>
        </w:rPr>
      </w:pPr>
      <w:r>
        <w:rPr>
          <w:sz w:val="24"/>
          <w:lang w:bidi="ar"/>
        </w:rPr>
        <w:t>（2）政府采购支持监狱企业发展</w:t>
      </w:r>
    </w:p>
    <w:p w14:paraId="428EAA98">
      <w:pPr>
        <w:spacing w:line="360" w:lineRule="auto"/>
        <w:ind w:firstLine="480" w:firstLineChars="200"/>
        <w:rPr>
          <w:sz w:val="24"/>
          <w:lang w:bidi="ar"/>
        </w:rPr>
      </w:pPr>
      <w:r>
        <w:rPr>
          <w:sz w:val="24"/>
          <w:lang w:bidi="ar"/>
        </w:rPr>
        <w:t>（3）政府采购促进残疾人就业</w:t>
      </w:r>
    </w:p>
    <w:p w14:paraId="76336BF9">
      <w:pPr>
        <w:widowControl/>
        <w:adjustRightInd w:val="0"/>
        <w:snapToGrid w:val="0"/>
        <w:spacing w:line="360" w:lineRule="auto"/>
        <w:ind w:firstLine="480" w:firstLineChars="200"/>
        <w:jc w:val="left"/>
        <w:rPr>
          <w:bCs/>
          <w:sz w:val="24"/>
          <w:lang w:bidi="ar"/>
        </w:rPr>
      </w:pPr>
      <w:r>
        <w:rPr>
          <w:sz w:val="24"/>
          <w:lang w:bidi="ar"/>
        </w:rPr>
        <w:t>2. 本项目采用电子化采购方式（线上线下相结合形式），请供应商认真学习北京市政府采购电子交易平台发布的相关操作手册（供应商可在交易平台下载相关手册），办理CA数字证书或电子营业执照、进行北京市政府采购电子交易平台注册绑定，并认真核实</w:t>
      </w:r>
      <w:r>
        <w:rPr>
          <w:bCs/>
          <w:sz w:val="24"/>
          <w:lang w:bidi="ar"/>
        </w:rPr>
        <w:t>CA数字证书</w:t>
      </w:r>
      <w:r>
        <w:rPr>
          <w:sz w:val="24"/>
          <w:lang w:bidi="ar"/>
        </w:rPr>
        <w:t>或电子营业执照</w:t>
      </w:r>
      <w:r>
        <w:rPr>
          <w:bCs/>
          <w:sz w:val="24"/>
          <w:lang w:bidi="ar"/>
        </w:rPr>
        <w:t>情况确认是否符合本项目电子化采购流程要求。</w:t>
      </w:r>
    </w:p>
    <w:p w14:paraId="2DC218BC">
      <w:pPr>
        <w:adjustRightInd w:val="0"/>
        <w:snapToGrid w:val="0"/>
        <w:spacing w:line="360" w:lineRule="auto"/>
        <w:ind w:firstLine="480" w:firstLineChars="200"/>
        <w:rPr>
          <w:sz w:val="24"/>
        </w:rPr>
      </w:pPr>
      <w:r>
        <w:rPr>
          <w:sz w:val="24"/>
          <w:lang w:bidi="ar"/>
        </w:rPr>
        <w:t>CA数字证书服务热线 010-58511086</w:t>
      </w:r>
    </w:p>
    <w:p w14:paraId="0A3B9FB8">
      <w:pPr>
        <w:adjustRightInd w:val="0"/>
        <w:snapToGrid w:val="0"/>
        <w:spacing w:line="360" w:lineRule="auto"/>
        <w:ind w:firstLine="480" w:firstLineChars="200"/>
        <w:rPr>
          <w:sz w:val="24"/>
        </w:rPr>
      </w:pPr>
      <w:r>
        <w:rPr>
          <w:sz w:val="24"/>
          <w:lang w:bidi="ar"/>
        </w:rPr>
        <w:t>电子营业执照服务热线 400-699-7000</w:t>
      </w:r>
    </w:p>
    <w:p w14:paraId="2C6B0AE5">
      <w:pPr>
        <w:adjustRightInd w:val="0"/>
        <w:snapToGrid w:val="0"/>
        <w:spacing w:line="360" w:lineRule="auto"/>
        <w:ind w:firstLine="480" w:firstLineChars="200"/>
        <w:rPr>
          <w:sz w:val="24"/>
        </w:rPr>
      </w:pPr>
      <w:r>
        <w:rPr>
          <w:sz w:val="24"/>
          <w:lang w:bidi="ar"/>
        </w:rPr>
        <w:t xml:space="preserve">技术支持服务热线    010-86483801    </w:t>
      </w:r>
    </w:p>
    <w:p w14:paraId="218DBDBF">
      <w:pPr>
        <w:widowControl/>
        <w:adjustRightInd w:val="0"/>
        <w:snapToGrid w:val="0"/>
        <w:spacing w:line="360" w:lineRule="auto"/>
        <w:ind w:firstLine="480" w:firstLineChars="200"/>
        <w:jc w:val="left"/>
        <w:rPr>
          <w:sz w:val="24"/>
          <w:lang w:bidi="ar"/>
        </w:rPr>
      </w:pPr>
      <w:r>
        <w:rPr>
          <w:sz w:val="24"/>
          <w:lang w:bidi="ar"/>
        </w:rPr>
        <w:t>2.1办理CA数字证书或电子营业执照</w:t>
      </w:r>
    </w:p>
    <w:p w14:paraId="55B517F6">
      <w:pPr>
        <w:widowControl/>
        <w:adjustRightInd w:val="0"/>
        <w:snapToGrid w:val="0"/>
        <w:spacing w:line="360" w:lineRule="auto"/>
        <w:ind w:firstLine="480" w:firstLineChars="200"/>
        <w:jc w:val="left"/>
        <w:rPr>
          <w:sz w:val="24"/>
        </w:rPr>
      </w:pPr>
      <w:r>
        <w:rPr>
          <w:sz w:val="24"/>
          <w:lang w:bidi="ar"/>
        </w:rPr>
        <w:t>供应商登录北京市政府采购电子交易平台查阅 “用户指南”—“操作指南”—“市场主体CA办理操作流程指引” /“电子营业执照使用指南”，按照程序要求办理。</w:t>
      </w:r>
    </w:p>
    <w:p w14:paraId="1F650E76">
      <w:pPr>
        <w:adjustRightInd w:val="0"/>
        <w:snapToGrid w:val="0"/>
        <w:spacing w:line="360" w:lineRule="auto"/>
        <w:ind w:firstLine="480" w:firstLineChars="200"/>
        <w:rPr>
          <w:sz w:val="24"/>
          <w:lang w:bidi="ar"/>
        </w:rPr>
      </w:pPr>
      <w:r>
        <w:rPr>
          <w:sz w:val="24"/>
          <w:lang w:bidi="ar"/>
        </w:rPr>
        <w:t>2.2注册</w:t>
      </w:r>
    </w:p>
    <w:p w14:paraId="02E89365">
      <w:pPr>
        <w:adjustRightInd w:val="0"/>
        <w:snapToGrid w:val="0"/>
        <w:spacing w:line="360" w:lineRule="auto"/>
        <w:ind w:firstLine="480" w:firstLineChars="200"/>
        <w:rPr>
          <w:sz w:val="24"/>
        </w:rPr>
      </w:pPr>
      <w:r>
        <w:rPr>
          <w:sz w:val="24"/>
          <w:lang w:bidi="ar"/>
        </w:rPr>
        <w:t>供应商登录北京市政府采购电子交易平台“用户指南”—“操作指南”—“市场主体注册入库操作流程指引”进行自助注册绑定。</w:t>
      </w:r>
    </w:p>
    <w:p w14:paraId="2F6B4AF5">
      <w:pPr>
        <w:widowControl/>
        <w:adjustRightInd w:val="0"/>
        <w:snapToGrid w:val="0"/>
        <w:spacing w:line="360" w:lineRule="auto"/>
        <w:ind w:firstLine="480" w:firstLineChars="200"/>
        <w:jc w:val="left"/>
        <w:rPr>
          <w:sz w:val="24"/>
          <w:lang w:bidi="ar"/>
        </w:rPr>
      </w:pPr>
      <w:r>
        <w:rPr>
          <w:sz w:val="24"/>
          <w:lang w:bidi="ar"/>
        </w:rPr>
        <w:t>2.3驱动、客户端下载</w:t>
      </w:r>
    </w:p>
    <w:p w14:paraId="42275480">
      <w:pPr>
        <w:widowControl/>
        <w:adjustRightInd w:val="0"/>
        <w:snapToGrid w:val="0"/>
        <w:spacing w:line="360" w:lineRule="auto"/>
        <w:ind w:firstLine="480" w:firstLineChars="200"/>
        <w:jc w:val="left"/>
        <w:rPr>
          <w:sz w:val="24"/>
        </w:rPr>
      </w:pPr>
      <w:r>
        <w:rPr>
          <w:sz w:val="24"/>
          <w:lang w:bidi="ar"/>
        </w:rPr>
        <w:t>供应商登录北京市政府采购电子交易平台“用户指南”—“工具下载”—“招标采购系统文件驱动安装包”下载相关驱动。</w:t>
      </w:r>
    </w:p>
    <w:p w14:paraId="79E18584">
      <w:pPr>
        <w:adjustRightInd w:val="0"/>
        <w:snapToGrid w:val="0"/>
        <w:spacing w:line="360" w:lineRule="auto"/>
        <w:ind w:firstLine="480" w:firstLineChars="200"/>
        <w:rPr>
          <w:sz w:val="24"/>
          <w:lang w:bidi="ar"/>
        </w:rPr>
      </w:pPr>
      <w:r>
        <w:rPr>
          <w:sz w:val="24"/>
          <w:lang w:bidi="ar"/>
        </w:rPr>
        <w:t>供应商登录北京市政府采购电子交易平台“用户指南”—“工具下载”—“投标文件编制工具”下载相关客户端。</w:t>
      </w:r>
    </w:p>
    <w:p w14:paraId="5BCC230B">
      <w:pPr>
        <w:adjustRightInd w:val="0"/>
        <w:snapToGrid w:val="0"/>
        <w:spacing w:line="360" w:lineRule="auto"/>
        <w:ind w:firstLine="480" w:firstLineChars="200"/>
        <w:rPr>
          <w:sz w:val="24"/>
          <w:lang w:bidi="ar"/>
        </w:rPr>
      </w:pPr>
      <w:r>
        <w:rPr>
          <w:sz w:val="24"/>
          <w:lang w:bidi="ar"/>
        </w:rPr>
        <w:t>2.4 获取电子竞争性磋商文件</w:t>
      </w:r>
    </w:p>
    <w:p w14:paraId="41695435">
      <w:pPr>
        <w:adjustRightInd w:val="0"/>
        <w:snapToGrid w:val="0"/>
        <w:spacing w:line="360" w:lineRule="auto"/>
        <w:ind w:firstLine="480" w:firstLineChars="200"/>
        <w:rPr>
          <w:sz w:val="24"/>
          <w:lang w:bidi="ar"/>
        </w:rPr>
      </w:pPr>
      <w:r>
        <w:rPr>
          <w:sz w:val="24"/>
          <w:lang w:bidi="ar"/>
        </w:rPr>
        <w:t>供应商使用CA数字证书或电子营业执照登录北京市政府采购电子交易平台获取电子竞争性磋商文件。未在规定期限内通过北京市政府采购电子交易平台获取磋商文件的</w:t>
      </w:r>
      <w:r>
        <w:rPr>
          <w:b/>
          <w:bCs/>
          <w:sz w:val="24"/>
          <w:lang w:bidi="ar"/>
        </w:rPr>
        <w:t>响应无效</w:t>
      </w:r>
      <w:r>
        <w:rPr>
          <w:sz w:val="24"/>
          <w:lang w:bidi="ar"/>
        </w:rPr>
        <w:t>。</w:t>
      </w:r>
    </w:p>
    <w:p w14:paraId="00D04EB9">
      <w:pPr>
        <w:adjustRightInd w:val="0"/>
        <w:snapToGrid w:val="0"/>
        <w:spacing w:line="360" w:lineRule="auto"/>
        <w:ind w:firstLine="480" w:firstLineChars="200"/>
        <w:rPr>
          <w:sz w:val="24"/>
          <w:lang w:bidi="ar"/>
        </w:rPr>
      </w:pPr>
      <w:r>
        <w:rPr>
          <w:sz w:val="24"/>
          <w:lang w:bidi="ar"/>
        </w:rPr>
        <w:t>供应商如计划参与多个采购包的响应，应在登录北京市政府采购电子交易平台后，在【我的项目】栏目依次选择对应采购包，进入项目工作台招标/采购文件环节分别按采购包下载采购文件电子版。</w:t>
      </w:r>
    </w:p>
    <w:p w14:paraId="5268BE09">
      <w:pPr>
        <w:spacing w:line="360" w:lineRule="auto"/>
        <w:ind w:firstLine="480" w:firstLineChars="200"/>
        <w:rPr>
          <w:sz w:val="24"/>
          <w:lang w:bidi="ar"/>
        </w:rPr>
      </w:pPr>
      <w:r>
        <w:rPr>
          <w:sz w:val="24"/>
          <w:lang w:bidi="ar"/>
        </w:rPr>
        <w:t>3.本公告同时在中国政府采购网（http://www.ccgp.gov.cn）、北京市政府采购网（http://www.ccgp-beijing.gov.cn/）发布。</w:t>
      </w:r>
    </w:p>
    <w:p w14:paraId="174F4D45">
      <w:pPr>
        <w:spacing w:line="360" w:lineRule="auto"/>
        <w:ind w:firstLine="480" w:firstLineChars="200"/>
        <w:rPr>
          <w:sz w:val="24"/>
          <w:lang w:bidi="ar"/>
        </w:rPr>
      </w:pPr>
      <w:r>
        <w:rPr>
          <w:sz w:val="24"/>
          <w:lang w:bidi="ar"/>
        </w:rPr>
        <w:t>4.采购代理机构项目联系邮箱：yw05@hcjq.net</w:t>
      </w:r>
    </w:p>
    <w:p w14:paraId="58540185">
      <w:pPr>
        <w:spacing w:line="360" w:lineRule="auto"/>
        <w:ind w:firstLine="480" w:firstLineChars="200"/>
        <w:rPr>
          <w:sz w:val="24"/>
        </w:rPr>
      </w:pPr>
      <w:r>
        <w:rPr>
          <w:sz w:val="24"/>
        </w:rPr>
        <w:t>5.采购代理机构项目编号：BJJQ-2024-1223</w:t>
      </w:r>
    </w:p>
    <w:p w14:paraId="29CB20A9">
      <w:pPr>
        <w:spacing w:line="360" w:lineRule="auto"/>
        <w:ind w:firstLine="480" w:firstLineChars="200"/>
        <w:rPr>
          <w:sz w:val="24"/>
        </w:rPr>
      </w:pPr>
    </w:p>
    <w:p w14:paraId="70B0C8F6">
      <w:pPr>
        <w:pStyle w:val="3"/>
        <w:spacing w:before="0" w:line="360" w:lineRule="auto"/>
        <w:jc w:val="left"/>
        <w:rPr>
          <w:rFonts w:ascii="Times New Roman" w:hAnsi="Times New Roman" w:eastAsia="宋体"/>
          <w:color w:val="auto"/>
          <w:sz w:val="24"/>
          <w:szCs w:val="24"/>
        </w:rPr>
      </w:pPr>
      <w:bookmarkStart w:id="19" w:name="_Toc35393796"/>
      <w:bookmarkStart w:id="20" w:name="_Toc28359008"/>
      <w:bookmarkStart w:id="21" w:name="_Toc35393627"/>
      <w:bookmarkStart w:id="22" w:name="_Toc28359085"/>
      <w:r>
        <w:rPr>
          <w:rFonts w:ascii="Times New Roman" w:hAnsi="Times New Roman" w:eastAsia="宋体"/>
          <w:color w:val="auto"/>
          <w:sz w:val="24"/>
          <w:szCs w:val="24"/>
        </w:rPr>
        <w:t>八、对本次采购提出询问，请按以下方式联系。</w:t>
      </w:r>
      <w:bookmarkEnd w:id="19"/>
      <w:bookmarkEnd w:id="20"/>
      <w:bookmarkEnd w:id="21"/>
      <w:bookmarkEnd w:id="22"/>
    </w:p>
    <w:p w14:paraId="491A6FD7">
      <w:pPr>
        <w:spacing w:line="360" w:lineRule="auto"/>
        <w:ind w:left="1080" w:leftChars="371" w:hanging="301" w:hangingChars="125"/>
        <w:jc w:val="left"/>
        <w:rPr>
          <w:b/>
          <w:sz w:val="24"/>
        </w:rPr>
      </w:pPr>
      <w:r>
        <w:rPr>
          <w:b/>
          <w:sz w:val="24"/>
        </w:rPr>
        <w:t>1.采购人信息</w:t>
      </w:r>
    </w:p>
    <w:p w14:paraId="1641694B">
      <w:pPr>
        <w:spacing w:line="360" w:lineRule="auto"/>
        <w:ind w:left="1079" w:leftChars="371" w:hanging="300" w:hangingChars="125"/>
        <w:jc w:val="left"/>
        <w:rPr>
          <w:sz w:val="24"/>
        </w:rPr>
      </w:pPr>
      <w:bookmarkStart w:id="23" w:name="_Toc28359009"/>
      <w:bookmarkStart w:id="24" w:name="_Toc28359086"/>
      <w:r>
        <w:rPr>
          <w:sz w:val="24"/>
        </w:rPr>
        <w:t>名    称：</w:t>
      </w:r>
      <w:r>
        <w:rPr>
          <w:rFonts w:hint="eastAsia"/>
          <w:sz w:val="24"/>
          <w:u w:val="single"/>
        </w:rPr>
        <w:t>北京市建设工程安全质量监督总站</w:t>
      </w:r>
    </w:p>
    <w:p w14:paraId="66712215">
      <w:pPr>
        <w:spacing w:line="360" w:lineRule="auto"/>
        <w:ind w:left="1079" w:leftChars="371" w:hanging="300" w:hangingChars="125"/>
        <w:jc w:val="left"/>
        <w:rPr>
          <w:sz w:val="24"/>
        </w:rPr>
      </w:pPr>
      <w:r>
        <w:rPr>
          <w:sz w:val="24"/>
        </w:rPr>
        <w:t>地    址：</w:t>
      </w:r>
      <w:r>
        <w:rPr>
          <w:sz w:val="24"/>
          <w:u w:val="single"/>
        </w:rPr>
        <w:t>北京市通州区达济街9号院</w:t>
      </w:r>
    </w:p>
    <w:p w14:paraId="1D35768B">
      <w:pPr>
        <w:spacing w:line="360" w:lineRule="auto"/>
        <w:ind w:left="1079" w:leftChars="371" w:hanging="300" w:hangingChars="125"/>
        <w:jc w:val="left"/>
        <w:rPr>
          <w:sz w:val="24"/>
          <w:u w:val="single"/>
        </w:rPr>
      </w:pPr>
      <w:r>
        <w:rPr>
          <w:sz w:val="24"/>
        </w:rPr>
        <w:t>联系方式：</w:t>
      </w:r>
      <w:r>
        <w:rPr>
          <w:rFonts w:hint="eastAsia"/>
          <w:sz w:val="24"/>
          <w:u w:val="single"/>
        </w:rPr>
        <w:t>王</w:t>
      </w:r>
      <w:r>
        <w:rPr>
          <w:sz w:val="24"/>
          <w:u w:val="single"/>
        </w:rPr>
        <w:t>老师、010-</w:t>
      </w:r>
      <w:r>
        <w:rPr>
          <w:rFonts w:hint="eastAsia"/>
          <w:sz w:val="24"/>
          <w:u w:val="single"/>
        </w:rPr>
        <w:t>55597243</w:t>
      </w:r>
    </w:p>
    <w:bookmarkEnd w:id="23"/>
    <w:bookmarkEnd w:id="24"/>
    <w:p w14:paraId="27117017">
      <w:pPr>
        <w:spacing w:line="360" w:lineRule="auto"/>
        <w:ind w:left="1080" w:leftChars="371" w:hanging="301" w:hangingChars="125"/>
        <w:jc w:val="left"/>
        <w:rPr>
          <w:b/>
          <w:sz w:val="24"/>
        </w:rPr>
      </w:pPr>
      <w:r>
        <w:rPr>
          <w:b/>
          <w:sz w:val="24"/>
        </w:rPr>
        <w:t>2.采购代理机构信息</w:t>
      </w:r>
    </w:p>
    <w:p w14:paraId="6305E1AB">
      <w:pPr>
        <w:spacing w:line="360" w:lineRule="auto"/>
        <w:ind w:left="1079" w:leftChars="371" w:hanging="300" w:hangingChars="125"/>
        <w:jc w:val="left"/>
        <w:rPr>
          <w:sz w:val="24"/>
        </w:rPr>
      </w:pPr>
      <w:bookmarkStart w:id="25" w:name="_Toc28359087"/>
      <w:bookmarkStart w:id="26" w:name="_Toc28359010"/>
      <w:r>
        <w:rPr>
          <w:sz w:val="24"/>
        </w:rPr>
        <w:t>名    称：</w:t>
      </w:r>
      <w:r>
        <w:rPr>
          <w:sz w:val="24"/>
          <w:u w:val="single"/>
        </w:rPr>
        <w:t>北京汇诚金桥国际招标咨询有限公司</w:t>
      </w:r>
    </w:p>
    <w:p w14:paraId="73AF499D">
      <w:pPr>
        <w:spacing w:line="360" w:lineRule="auto"/>
        <w:ind w:left="1079" w:leftChars="371" w:hanging="300" w:hangingChars="125"/>
        <w:jc w:val="left"/>
        <w:rPr>
          <w:sz w:val="24"/>
        </w:rPr>
      </w:pPr>
      <w:r>
        <w:rPr>
          <w:sz w:val="24"/>
        </w:rPr>
        <w:t>地    址：</w:t>
      </w:r>
      <w:r>
        <w:rPr>
          <w:sz w:val="24"/>
          <w:u w:val="single"/>
        </w:rPr>
        <w:t>北京市东城区朝内大街南竹杆胡同6号北京INN3号楼9层</w:t>
      </w:r>
    </w:p>
    <w:p w14:paraId="26A80CD7">
      <w:pPr>
        <w:spacing w:line="360" w:lineRule="auto"/>
        <w:ind w:left="1079" w:leftChars="371" w:hanging="300" w:hangingChars="125"/>
        <w:jc w:val="left"/>
        <w:rPr>
          <w:sz w:val="24"/>
          <w:u w:val="single"/>
        </w:rPr>
      </w:pPr>
      <w:r>
        <w:rPr>
          <w:sz w:val="24"/>
        </w:rPr>
        <w:t>联系方式：</w:t>
      </w:r>
      <w:r>
        <w:rPr>
          <w:sz w:val="24"/>
          <w:u w:val="single"/>
        </w:rPr>
        <w:t>常伊婷、刘亮，010-6517</w:t>
      </w:r>
      <w:r>
        <w:rPr>
          <w:rFonts w:hint="eastAsia"/>
          <w:sz w:val="24"/>
          <w:u w:val="single"/>
        </w:rPr>
        <w:t>3011</w:t>
      </w:r>
      <w:r>
        <w:rPr>
          <w:sz w:val="24"/>
          <w:u w:val="single"/>
        </w:rPr>
        <w:t>、</w:t>
      </w:r>
      <w:bookmarkStart w:id="27" w:name="OLE_LINK1"/>
      <w:r>
        <w:rPr>
          <w:sz w:val="24"/>
          <w:u w:val="single"/>
        </w:rPr>
        <w:t>010-6517</w:t>
      </w:r>
      <w:r>
        <w:rPr>
          <w:rFonts w:hint="eastAsia"/>
          <w:sz w:val="24"/>
          <w:u w:val="single"/>
        </w:rPr>
        <w:t>3261</w:t>
      </w:r>
      <w:bookmarkEnd w:id="27"/>
    </w:p>
    <w:p w14:paraId="180150E0">
      <w:pPr>
        <w:spacing w:line="360" w:lineRule="auto"/>
        <w:ind w:firstLine="723" w:firstLineChars="300"/>
        <w:rPr>
          <w:b/>
          <w:sz w:val="24"/>
          <w:u w:val="single"/>
        </w:rPr>
      </w:pPr>
      <w:r>
        <w:rPr>
          <w:b/>
          <w:sz w:val="24"/>
        </w:rPr>
        <w:t>3.项目联系方式</w:t>
      </w:r>
      <w:bookmarkEnd w:id="25"/>
      <w:bookmarkEnd w:id="26"/>
    </w:p>
    <w:p w14:paraId="058860C5">
      <w:pPr>
        <w:pStyle w:val="11"/>
        <w:spacing w:line="360" w:lineRule="auto"/>
        <w:ind w:firstLine="720" w:firstLineChars="300"/>
        <w:rPr>
          <w:rFonts w:ascii="Times New Roman" w:hAnsi="Times New Roman"/>
          <w:sz w:val="24"/>
          <w:szCs w:val="24"/>
          <w:u w:val="single"/>
        </w:rPr>
      </w:pPr>
      <w:r>
        <w:rPr>
          <w:rFonts w:ascii="Times New Roman" w:hAnsi="Times New Roman"/>
          <w:sz w:val="24"/>
          <w:szCs w:val="24"/>
        </w:rPr>
        <w:t>项目联系人：</w:t>
      </w:r>
      <w:r>
        <w:rPr>
          <w:rFonts w:ascii="Times New Roman" w:hAnsi="Times New Roman"/>
          <w:sz w:val="24"/>
          <w:szCs w:val="24"/>
          <w:u w:val="single"/>
        </w:rPr>
        <w:t>常伊婷、刘亮</w:t>
      </w:r>
    </w:p>
    <w:p w14:paraId="5BF50C4E">
      <w:pPr>
        <w:pStyle w:val="11"/>
        <w:spacing w:line="360" w:lineRule="auto"/>
        <w:ind w:firstLine="720" w:firstLineChars="300"/>
        <w:rPr>
          <w:rFonts w:ascii="Times New Roman" w:hAnsi="Times New Roman"/>
          <w:sz w:val="24"/>
          <w:szCs w:val="24"/>
          <w:u w:val="single"/>
        </w:rPr>
      </w:pPr>
      <w:r>
        <w:rPr>
          <w:rFonts w:ascii="Times New Roman" w:hAnsi="Times New Roman"/>
          <w:sz w:val="24"/>
          <w:szCs w:val="24"/>
        </w:rPr>
        <w:t>电      话：</w:t>
      </w:r>
      <w:r>
        <w:rPr>
          <w:rFonts w:hint="eastAsia" w:ascii="Times New Roman" w:hAnsi="Times New Roman" w:eastAsia="宋体" w:cs="Times New Roman"/>
          <w:kern w:val="2"/>
          <w:sz w:val="24"/>
          <w:szCs w:val="24"/>
          <w:u w:val="single"/>
          <w:lang w:val="en-US" w:eastAsia="zh-CN" w:bidi="ar-SA"/>
        </w:rPr>
        <w:t>010-65173011、010-65173261</w:t>
      </w:r>
    </w:p>
    <w:p w14:paraId="3021C1B4"/>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65C"/>
    <w:rsid w:val="0003265C"/>
    <w:rsid w:val="00310E7B"/>
    <w:rsid w:val="003E2E84"/>
    <w:rsid w:val="004A40FD"/>
    <w:rsid w:val="0081163F"/>
    <w:rsid w:val="00AE7407"/>
    <w:rsid w:val="00B35454"/>
    <w:rsid w:val="00B4313A"/>
    <w:rsid w:val="00E811C0"/>
    <w:rsid w:val="00EF75B8"/>
    <w:rsid w:val="40C17405"/>
    <w:rsid w:val="588E789E"/>
    <w:rsid w:val="6F8815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6"/>
    <w:qFormat/>
    <w:uiPriority w:val="9"/>
    <w:pPr>
      <w:keepNext/>
      <w:keepLines/>
      <w:spacing w:before="480" w:after="80" w:line="240" w:lineRule="auto"/>
      <w:outlineLvl w:val="0"/>
    </w:pPr>
    <w:rPr>
      <w:rFonts w:asciiTheme="majorHAnsi" w:hAnsiTheme="majorHAnsi" w:eastAsiaTheme="majorEastAsia" w:cstheme="majorBidi"/>
      <w:color w:val="2F5597" w:themeColor="accent1" w:themeShade="BF"/>
      <w:sz w:val="48"/>
      <w:szCs w:val="48"/>
    </w:rPr>
  </w:style>
  <w:style w:type="paragraph" w:styleId="3">
    <w:name w:val="heading 2"/>
    <w:basedOn w:val="1"/>
    <w:next w:val="1"/>
    <w:link w:val="17"/>
    <w:unhideWhenUsed/>
    <w:qFormat/>
    <w:uiPriority w:val="0"/>
    <w:pPr>
      <w:keepNext/>
      <w:keepLines/>
      <w:spacing w:before="160" w:after="80" w:line="240" w:lineRule="auto"/>
      <w:outlineLvl w:val="1"/>
    </w:pPr>
    <w:rPr>
      <w:rFonts w:asciiTheme="majorHAnsi" w:hAnsiTheme="majorHAnsi" w:eastAsiaTheme="majorEastAsia" w:cstheme="majorBidi"/>
      <w:color w:val="2F5597" w:themeColor="accent1" w:themeShade="BF"/>
      <w:sz w:val="40"/>
      <w:szCs w:val="40"/>
    </w:rPr>
  </w:style>
  <w:style w:type="paragraph" w:styleId="4">
    <w:name w:val="heading 3"/>
    <w:basedOn w:val="1"/>
    <w:next w:val="1"/>
    <w:link w:val="18"/>
    <w:semiHidden/>
    <w:unhideWhenUsed/>
    <w:qFormat/>
    <w:uiPriority w:val="9"/>
    <w:pPr>
      <w:keepNext/>
      <w:keepLines/>
      <w:spacing w:before="160" w:after="80" w:line="240" w:lineRule="auto"/>
      <w:outlineLvl w:val="2"/>
    </w:pPr>
    <w:rPr>
      <w:rFonts w:asciiTheme="majorHAnsi" w:hAnsiTheme="majorHAnsi" w:eastAsiaTheme="majorEastAsia" w:cstheme="majorBidi"/>
      <w:color w:val="2F5597" w:themeColor="accent1" w:themeShade="BF"/>
      <w:sz w:val="32"/>
      <w:szCs w:val="32"/>
    </w:rPr>
  </w:style>
  <w:style w:type="paragraph" w:styleId="5">
    <w:name w:val="heading 4"/>
    <w:basedOn w:val="1"/>
    <w:next w:val="1"/>
    <w:link w:val="19"/>
    <w:semiHidden/>
    <w:unhideWhenUsed/>
    <w:qFormat/>
    <w:uiPriority w:val="9"/>
    <w:pPr>
      <w:keepNext/>
      <w:keepLines/>
      <w:spacing w:before="80" w:after="40" w:line="240" w:lineRule="auto"/>
      <w:outlineLvl w:val="3"/>
    </w:pPr>
    <w:rPr>
      <w:rFonts w:asciiTheme="minorHAnsi" w:hAnsiTheme="minorHAnsi" w:eastAsiaTheme="minorEastAsia" w:cstheme="majorBidi"/>
      <w:color w:val="2F5597" w:themeColor="accent1" w:themeShade="BF"/>
      <w:sz w:val="28"/>
      <w:szCs w:val="28"/>
    </w:rPr>
  </w:style>
  <w:style w:type="paragraph" w:styleId="6">
    <w:name w:val="heading 5"/>
    <w:basedOn w:val="1"/>
    <w:next w:val="1"/>
    <w:link w:val="20"/>
    <w:semiHidden/>
    <w:unhideWhenUsed/>
    <w:qFormat/>
    <w:uiPriority w:val="9"/>
    <w:pPr>
      <w:keepNext/>
      <w:keepLines/>
      <w:spacing w:before="80" w:after="40" w:line="240" w:lineRule="auto"/>
      <w:outlineLvl w:val="4"/>
    </w:pPr>
    <w:rPr>
      <w:rFonts w:asciiTheme="minorHAnsi" w:hAnsiTheme="minorHAnsi" w:eastAsiaTheme="minorEastAsia" w:cstheme="majorBidi"/>
      <w:color w:val="2F5597" w:themeColor="accent1" w:themeShade="BF"/>
      <w:sz w:val="24"/>
    </w:rPr>
  </w:style>
  <w:style w:type="paragraph" w:styleId="7">
    <w:name w:val="heading 6"/>
    <w:basedOn w:val="1"/>
    <w:next w:val="1"/>
    <w:link w:val="21"/>
    <w:semiHidden/>
    <w:unhideWhenUsed/>
    <w:qFormat/>
    <w:uiPriority w:val="9"/>
    <w:pPr>
      <w:keepNext/>
      <w:keepLines/>
      <w:spacing w:before="40" w:after="0" w:line="240" w:lineRule="auto"/>
      <w:outlineLvl w:val="5"/>
    </w:pPr>
    <w:rPr>
      <w:rFonts w:asciiTheme="minorHAnsi" w:hAnsiTheme="minorHAnsi" w:eastAsiaTheme="minorEastAsia" w:cstheme="majorBidi"/>
      <w:b/>
      <w:bCs/>
      <w:color w:val="2F5597" w:themeColor="accent1" w:themeShade="BF"/>
      <w:szCs w:val="22"/>
    </w:rPr>
  </w:style>
  <w:style w:type="paragraph" w:styleId="8">
    <w:name w:val="heading 7"/>
    <w:basedOn w:val="1"/>
    <w:next w:val="1"/>
    <w:link w:val="22"/>
    <w:semiHidden/>
    <w:unhideWhenUsed/>
    <w:qFormat/>
    <w:uiPriority w:val="9"/>
    <w:pPr>
      <w:keepNext/>
      <w:keepLines/>
      <w:spacing w:before="40" w:after="0" w:line="240" w:lineRule="auto"/>
      <w:outlineLvl w:val="6"/>
    </w:pPr>
    <w:rPr>
      <w:rFonts w:asciiTheme="minorHAnsi" w:hAnsiTheme="minorHAnsi" w:eastAsiaTheme="minorEastAsia" w:cstheme="majorBidi"/>
      <w:b/>
      <w:bCs/>
      <w:color w:val="595959" w:themeColor="text1" w:themeTint="A6"/>
      <w:szCs w:val="22"/>
      <w14:textFill>
        <w14:solidFill>
          <w14:schemeClr w14:val="tx1">
            <w14:lumMod w14:val="65000"/>
            <w14:lumOff w14:val="35000"/>
          </w14:schemeClr>
        </w14:solidFill>
      </w14:textFill>
    </w:rPr>
  </w:style>
  <w:style w:type="paragraph" w:styleId="9">
    <w:name w:val="heading 8"/>
    <w:basedOn w:val="1"/>
    <w:next w:val="1"/>
    <w:link w:val="23"/>
    <w:semiHidden/>
    <w:unhideWhenUsed/>
    <w:qFormat/>
    <w:uiPriority w:val="9"/>
    <w:pPr>
      <w:keepNext/>
      <w:keepLines/>
      <w:spacing w:after="0" w:line="240" w:lineRule="auto"/>
      <w:outlineLvl w:val="7"/>
    </w:pPr>
    <w:rPr>
      <w:rFonts w:asciiTheme="minorHAnsi" w:hAnsiTheme="minorHAnsi" w:eastAsiaTheme="minorEastAsia" w:cstheme="majorBidi"/>
      <w:color w:val="595959" w:themeColor="text1" w:themeTint="A6"/>
      <w:szCs w:val="22"/>
      <w14:textFill>
        <w14:solidFill>
          <w14:schemeClr w14:val="tx1">
            <w14:lumMod w14:val="65000"/>
            <w14:lumOff w14:val="35000"/>
          </w14:schemeClr>
        </w14:solidFill>
      </w14:textFill>
    </w:rPr>
  </w:style>
  <w:style w:type="paragraph" w:styleId="10">
    <w:name w:val="heading 9"/>
    <w:basedOn w:val="1"/>
    <w:next w:val="1"/>
    <w:link w:val="24"/>
    <w:semiHidden/>
    <w:unhideWhenUsed/>
    <w:qFormat/>
    <w:uiPriority w:val="9"/>
    <w:pPr>
      <w:keepNext/>
      <w:keepLines/>
      <w:spacing w:after="0" w:line="240" w:lineRule="auto"/>
      <w:outlineLvl w:val="8"/>
    </w:pPr>
    <w:rPr>
      <w:rFonts w:asciiTheme="minorHAnsi" w:hAnsiTheme="minorHAnsi" w:eastAsiaTheme="majorEastAsia" w:cstheme="majorBidi"/>
      <w:color w:val="595959" w:themeColor="text1" w:themeTint="A6"/>
      <w:szCs w:val="22"/>
      <w14:textFill>
        <w14:solidFill>
          <w14:schemeClr w14:val="tx1">
            <w14:lumMod w14:val="65000"/>
            <w14:lumOff w14:val="35000"/>
          </w14:schemeClr>
        </w14:solidFill>
      </w14:textFill>
    </w:rPr>
  </w:style>
  <w:style w:type="character" w:default="1" w:styleId="15">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11">
    <w:name w:val="Plain Text"/>
    <w:basedOn w:val="1"/>
    <w:link w:val="35"/>
    <w:qFormat/>
    <w:uiPriority w:val="0"/>
    <w:rPr>
      <w:rFonts w:ascii="宋体" w:hAnsi="Courier New"/>
      <w:szCs w:val="20"/>
    </w:rPr>
  </w:style>
  <w:style w:type="paragraph" w:styleId="12">
    <w:name w:val="Subtitle"/>
    <w:basedOn w:val="1"/>
    <w:next w:val="1"/>
    <w:link w:val="26"/>
    <w:qFormat/>
    <w:uiPriority w:val="11"/>
    <w:pPr>
      <w:spacing w:line="240" w:lineRule="auto"/>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3">
    <w:name w:val="Title"/>
    <w:basedOn w:val="1"/>
    <w:next w:val="1"/>
    <w:link w:val="25"/>
    <w:qFormat/>
    <w:uiPriority w:val="10"/>
    <w:pPr>
      <w:spacing w:after="80" w:line="240" w:lineRule="auto"/>
      <w:contextualSpacing/>
      <w:jc w:val="center"/>
    </w:pPr>
    <w:rPr>
      <w:rFonts w:asciiTheme="majorHAnsi" w:hAnsiTheme="majorHAnsi" w:eastAsiaTheme="majorEastAsia" w:cstheme="majorBidi"/>
      <w:spacing w:val="-10"/>
      <w:kern w:val="28"/>
      <w:sz w:val="56"/>
      <w:szCs w:val="56"/>
    </w:rPr>
  </w:style>
  <w:style w:type="character" w:customStyle="1" w:styleId="16">
    <w:name w:val="标题 1 字符"/>
    <w:basedOn w:val="15"/>
    <w:link w:val="2"/>
    <w:qFormat/>
    <w:uiPriority w:val="9"/>
    <w:rPr>
      <w:rFonts w:asciiTheme="majorHAnsi" w:hAnsiTheme="majorHAnsi" w:eastAsiaTheme="majorEastAsia" w:cstheme="majorBidi"/>
      <w:color w:val="2F5597" w:themeColor="accent1" w:themeShade="BF"/>
      <w:sz w:val="48"/>
      <w:szCs w:val="48"/>
    </w:rPr>
  </w:style>
  <w:style w:type="character" w:customStyle="1" w:styleId="17">
    <w:name w:val="标题 2 字符"/>
    <w:basedOn w:val="15"/>
    <w:link w:val="3"/>
    <w:qFormat/>
    <w:uiPriority w:val="0"/>
    <w:rPr>
      <w:rFonts w:asciiTheme="majorHAnsi" w:hAnsiTheme="majorHAnsi" w:eastAsiaTheme="majorEastAsia" w:cstheme="majorBidi"/>
      <w:color w:val="2F5597" w:themeColor="accent1" w:themeShade="BF"/>
      <w:sz w:val="40"/>
      <w:szCs w:val="40"/>
    </w:rPr>
  </w:style>
  <w:style w:type="character" w:customStyle="1" w:styleId="18">
    <w:name w:val="标题 3 字符"/>
    <w:basedOn w:val="15"/>
    <w:link w:val="4"/>
    <w:semiHidden/>
    <w:qFormat/>
    <w:uiPriority w:val="9"/>
    <w:rPr>
      <w:rFonts w:asciiTheme="majorHAnsi" w:hAnsiTheme="majorHAnsi" w:eastAsiaTheme="majorEastAsia" w:cstheme="majorBidi"/>
      <w:color w:val="2F5597" w:themeColor="accent1" w:themeShade="BF"/>
      <w:sz w:val="32"/>
      <w:szCs w:val="32"/>
    </w:rPr>
  </w:style>
  <w:style w:type="character" w:customStyle="1" w:styleId="19">
    <w:name w:val="标题 4 字符"/>
    <w:basedOn w:val="15"/>
    <w:link w:val="5"/>
    <w:semiHidden/>
    <w:qFormat/>
    <w:uiPriority w:val="9"/>
    <w:rPr>
      <w:rFonts w:cstheme="majorBidi"/>
      <w:color w:val="2F5597" w:themeColor="accent1" w:themeShade="BF"/>
      <w:sz w:val="28"/>
      <w:szCs w:val="28"/>
    </w:rPr>
  </w:style>
  <w:style w:type="character" w:customStyle="1" w:styleId="20">
    <w:name w:val="标题 5 字符"/>
    <w:basedOn w:val="15"/>
    <w:link w:val="6"/>
    <w:semiHidden/>
    <w:qFormat/>
    <w:uiPriority w:val="9"/>
    <w:rPr>
      <w:rFonts w:cstheme="majorBidi"/>
      <w:color w:val="2F5597" w:themeColor="accent1" w:themeShade="BF"/>
      <w:sz w:val="24"/>
      <w:szCs w:val="24"/>
    </w:rPr>
  </w:style>
  <w:style w:type="character" w:customStyle="1" w:styleId="21">
    <w:name w:val="标题 6 字符"/>
    <w:basedOn w:val="15"/>
    <w:link w:val="7"/>
    <w:semiHidden/>
    <w:qFormat/>
    <w:uiPriority w:val="9"/>
    <w:rPr>
      <w:rFonts w:cstheme="majorBidi"/>
      <w:b/>
      <w:bCs/>
      <w:color w:val="2F5597" w:themeColor="accent1" w:themeShade="BF"/>
    </w:rPr>
  </w:style>
  <w:style w:type="character" w:customStyle="1" w:styleId="22">
    <w:name w:val="标题 7 字符"/>
    <w:basedOn w:val="15"/>
    <w:link w:val="8"/>
    <w:semiHidden/>
    <w:qFormat/>
    <w:uiPriority w:val="9"/>
    <w:rPr>
      <w:rFonts w:cstheme="majorBidi"/>
      <w:b/>
      <w:bCs/>
      <w:color w:val="595959" w:themeColor="text1" w:themeTint="A6"/>
      <w14:textFill>
        <w14:solidFill>
          <w14:schemeClr w14:val="tx1">
            <w14:lumMod w14:val="65000"/>
            <w14:lumOff w14:val="35000"/>
          </w14:schemeClr>
        </w14:solidFill>
      </w14:textFill>
    </w:rPr>
  </w:style>
  <w:style w:type="character" w:customStyle="1" w:styleId="23">
    <w:name w:val="标题 8 字符"/>
    <w:basedOn w:val="15"/>
    <w:link w:val="9"/>
    <w:semiHidden/>
    <w:qFormat/>
    <w:uiPriority w:val="9"/>
    <w:rPr>
      <w:rFonts w:cstheme="majorBidi"/>
      <w:color w:val="595959" w:themeColor="text1" w:themeTint="A6"/>
      <w14:textFill>
        <w14:solidFill>
          <w14:schemeClr w14:val="tx1">
            <w14:lumMod w14:val="65000"/>
            <w14:lumOff w14:val="35000"/>
          </w14:schemeClr>
        </w14:solidFill>
      </w14:textFill>
    </w:rPr>
  </w:style>
  <w:style w:type="character" w:customStyle="1" w:styleId="24">
    <w:name w:val="标题 9 字符"/>
    <w:basedOn w:val="15"/>
    <w:link w:val="10"/>
    <w:semiHidden/>
    <w:qFormat/>
    <w:uiPriority w:val="9"/>
    <w:rPr>
      <w:rFonts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字符"/>
    <w:basedOn w:val="15"/>
    <w:link w:val="13"/>
    <w:qFormat/>
    <w:uiPriority w:val="10"/>
    <w:rPr>
      <w:rFonts w:asciiTheme="majorHAnsi" w:hAnsiTheme="majorHAnsi" w:eastAsiaTheme="majorEastAsia" w:cstheme="majorBidi"/>
      <w:spacing w:val="-10"/>
      <w:kern w:val="28"/>
      <w:sz w:val="56"/>
      <w:szCs w:val="56"/>
    </w:rPr>
  </w:style>
  <w:style w:type="character" w:customStyle="1" w:styleId="26">
    <w:name w:val="副标题 字符"/>
    <w:basedOn w:val="15"/>
    <w:link w:val="12"/>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7">
    <w:name w:val="Quote"/>
    <w:basedOn w:val="1"/>
    <w:next w:val="1"/>
    <w:link w:val="28"/>
    <w:qFormat/>
    <w:uiPriority w:val="29"/>
    <w:pPr>
      <w:spacing w:before="160" w:line="240" w:lineRule="auto"/>
      <w:jc w:val="center"/>
    </w:pPr>
    <w:rPr>
      <w:rFonts w:asciiTheme="minorHAnsi" w:hAnsiTheme="minorHAnsi" w:eastAsiaTheme="minorEastAsia" w:cstheme="minorBidi"/>
      <w:i/>
      <w:iCs/>
      <w:color w:val="404040" w:themeColor="text1" w:themeTint="BF"/>
      <w:szCs w:val="22"/>
      <w14:textFill>
        <w14:solidFill>
          <w14:schemeClr w14:val="tx1">
            <w14:lumMod w14:val="75000"/>
            <w14:lumOff w14:val="25000"/>
          </w14:schemeClr>
        </w14:solidFill>
      </w14:textFill>
    </w:rPr>
  </w:style>
  <w:style w:type="character" w:customStyle="1" w:styleId="28">
    <w:name w:val="引用 字符"/>
    <w:basedOn w:val="15"/>
    <w:link w:val="27"/>
    <w:qFormat/>
    <w:uiPriority w:val="29"/>
    <w:rPr>
      <w:i/>
      <w:iCs/>
      <w:color w:val="404040" w:themeColor="text1" w:themeTint="BF"/>
      <w14:textFill>
        <w14:solidFill>
          <w14:schemeClr w14:val="tx1">
            <w14:lumMod w14:val="75000"/>
            <w14:lumOff w14:val="25000"/>
          </w14:schemeClr>
        </w14:solidFill>
      </w14:textFill>
    </w:rPr>
  </w:style>
  <w:style w:type="paragraph" w:styleId="29">
    <w:name w:val="List Paragraph"/>
    <w:basedOn w:val="1"/>
    <w:qFormat/>
    <w:uiPriority w:val="34"/>
    <w:pPr>
      <w:spacing w:after="0" w:line="240" w:lineRule="auto"/>
      <w:ind w:left="720"/>
      <w:contextualSpacing/>
    </w:pPr>
    <w:rPr>
      <w:rFonts w:asciiTheme="minorHAnsi" w:hAnsiTheme="minorHAnsi" w:eastAsiaTheme="minorEastAsia" w:cstheme="minorBidi"/>
      <w:szCs w:val="22"/>
    </w:rPr>
  </w:style>
  <w:style w:type="character" w:customStyle="1" w:styleId="30">
    <w:name w:val="Intense Emphasis"/>
    <w:basedOn w:val="15"/>
    <w:qFormat/>
    <w:uiPriority w:val="21"/>
    <w:rPr>
      <w:i/>
      <w:iCs/>
      <w:color w:val="2F5597" w:themeColor="accent1" w:themeShade="BF"/>
    </w:rPr>
  </w:style>
  <w:style w:type="paragraph" w:styleId="31">
    <w:name w:val="Intense Quote"/>
    <w:basedOn w:val="1"/>
    <w:next w:val="1"/>
    <w:link w:val="32"/>
    <w:qFormat/>
    <w:uiPriority w:val="30"/>
    <w:pPr>
      <w:pBdr>
        <w:top w:val="single" w:color="2F5496" w:themeColor="accent1" w:themeShade="BF" w:sz="4" w:space="10"/>
        <w:bottom w:val="single" w:color="2F5496" w:themeColor="accent1" w:themeShade="BF" w:sz="4" w:space="10"/>
      </w:pBdr>
      <w:spacing w:before="360" w:after="360" w:line="240" w:lineRule="auto"/>
      <w:ind w:left="864" w:right="864"/>
      <w:jc w:val="center"/>
    </w:pPr>
    <w:rPr>
      <w:rFonts w:asciiTheme="minorHAnsi" w:hAnsiTheme="minorHAnsi" w:eastAsiaTheme="minorEastAsia" w:cstheme="minorBidi"/>
      <w:i/>
      <w:iCs/>
      <w:color w:val="2F5597" w:themeColor="accent1" w:themeShade="BF"/>
      <w:szCs w:val="22"/>
    </w:rPr>
  </w:style>
  <w:style w:type="character" w:customStyle="1" w:styleId="32">
    <w:name w:val="明显引用 字符"/>
    <w:basedOn w:val="15"/>
    <w:link w:val="31"/>
    <w:qFormat/>
    <w:uiPriority w:val="30"/>
    <w:rPr>
      <w:i/>
      <w:iCs/>
      <w:color w:val="2F5597" w:themeColor="accent1" w:themeShade="BF"/>
    </w:rPr>
  </w:style>
  <w:style w:type="character" w:customStyle="1" w:styleId="33">
    <w:name w:val="Intense Reference"/>
    <w:basedOn w:val="15"/>
    <w:qFormat/>
    <w:uiPriority w:val="32"/>
    <w:rPr>
      <w:b/>
      <w:bCs/>
      <w:smallCaps/>
      <w:color w:val="2F5597" w:themeColor="accent1" w:themeShade="BF"/>
      <w:spacing w:val="5"/>
    </w:rPr>
  </w:style>
  <w:style w:type="character" w:customStyle="1" w:styleId="34">
    <w:name w:val="纯文本 字符"/>
    <w:basedOn w:val="15"/>
    <w:semiHidden/>
    <w:qFormat/>
    <w:uiPriority w:val="99"/>
    <w:rPr>
      <w:rFonts w:hAnsi="Courier New" w:cs="Courier New" w:asciiTheme="minorEastAsia"/>
      <w:szCs w:val="24"/>
    </w:rPr>
  </w:style>
  <w:style w:type="character" w:customStyle="1" w:styleId="35">
    <w:name w:val="纯文本 字符1"/>
    <w:link w:val="11"/>
    <w:qFormat/>
    <w:uiPriority w:val="0"/>
    <w:rPr>
      <w:rFonts w:ascii="宋体" w:hAnsi="Courier New" w:eastAsia="宋体" w:cs="Times New Roman"/>
      <w:szCs w:val="20"/>
    </w:rPr>
  </w:style>
  <w:style w:type="character" w:customStyle="1" w:styleId="36">
    <w:name w:val="纯文本 字符2"/>
    <w:qFormat/>
    <w:uiPriority w:val="0"/>
    <w:rPr>
      <w:rFonts w:ascii="宋体" w:hAnsi="Courier New"/>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4221</Words>
  <Characters>4810</Characters>
  <Lines>38</Lines>
  <Paragraphs>10</Paragraphs>
  <TotalTime>15</TotalTime>
  <ScaleCrop>false</ScaleCrop>
  <LinksUpToDate>false</LinksUpToDate>
  <CharactersWithSpaces>4892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2025-02-11T01:55:00Z</dcterms:created>
  <dc:creator>Lenovo</dc:creator>
  <cp:lastModifiedBy>汇诚</cp:lastModifiedBy>
  <dcterms:modified xsi:type="dcterms:W3CDTF">2025-02-12T04:59:15Z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eyJoZGlkIjoiMzFkNzMyZGY0MGI3ZDEwOGMxYWE5MTI4N2M0Y2Y3OWEiLCJ1c2VySWQiOiIyMDQ3NTcxNTgifQ==</vt:lpwstr>
  </property>
  <property fmtid="{D5CDD505-2E9C-101B-9397-08002B2CF9AE}" pid="3" name="KSOProductBuildVer">
    <vt:lpwstr>2052-12.1.0.19770</vt:lpwstr>
  </property>
  <property fmtid="{D5CDD505-2E9C-101B-9397-08002B2CF9AE}" pid="4" name="ICV">
    <vt:lpwstr>479F7AF8F286432B8DCBD13B851639F6_12</vt:lpwstr>
  </property>
</Properties>
</file>