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EBE" w:rsidRPr="00C241C2" w:rsidRDefault="00393EBE" w:rsidP="00393EBE">
      <w:pPr>
        <w:spacing w:line="360" w:lineRule="auto"/>
        <w:jc w:val="center"/>
        <w:outlineLvl w:val="0"/>
        <w:rPr>
          <w:rFonts w:ascii="Times New Roman" w:eastAsia="宋体" w:hAnsi="Times New Roman" w:cs="Times New Roman"/>
          <w:b/>
          <w:sz w:val="36"/>
          <w:szCs w:val="36"/>
        </w:rPr>
      </w:pPr>
      <w:r w:rsidRPr="00C241C2">
        <w:rPr>
          <w:rFonts w:ascii="Times New Roman" w:eastAsia="宋体" w:hAnsi="Times New Roman" w:cs="Times New Roman"/>
          <w:b/>
          <w:sz w:val="36"/>
          <w:szCs w:val="36"/>
        </w:rPr>
        <w:t>采购需求</w:t>
      </w:r>
    </w:p>
    <w:p w:rsidR="00393EBE" w:rsidRPr="00C241C2" w:rsidRDefault="00393EBE" w:rsidP="00393EBE">
      <w:pPr>
        <w:adjustRightInd w:val="0"/>
        <w:spacing w:line="360" w:lineRule="auto"/>
        <w:textAlignment w:val="baseline"/>
        <w:rPr>
          <w:rFonts w:ascii="宋体" w:eastAsia="宋体" w:hAnsi="宋体" w:cs="宋体"/>
          <w:b/>
          <w:bCs/>
          <w:kern w:val="0"/>
          <w:szCs w:val="21"/>
        </w:rPr>
      </w:pPr>
      <w:r w:rsidRPr="00C241C2">
        <w:rPr>
          <w:rFonts w:ascii="宋体" w:eastAsia="宋体" w:hAnsi="宋体" w:cs="宋体" w:hint="eastAsia"/>
          <w:b/>
          <w:bCs/>
          <w:kern w:val="0"/>
          <w:szCs w:val="21"/>
        </w:rPr>
        <w:t>一、采购标的</w:t>
      </w:r>
    </w:p>
    <w:p w:rsidR="00393EBE" w:rsidRPr="00C241C2" w:rsidRDefault="00393EBE" w:rsidP="00393EBE">
      <w:pPr>
        <w:adjustRightInd w:val="0"/>
        <w:spacing w:line="360" w:lineRule="auto"/>
        <w:textAlignment w:val="baseline"/>
        <w:rPr>
          <w:rFonts w:ascii="宋体" w:eastAsia="宋体" w:hAnsi="宋体" w:cs="宋体"/>
          <w:b/>
          <w:bCs/>
          <w:kern w:val="0"/>
          <w:szCs w:val="21"/>
        </w:rPr>
      </w:pPr>
      <w:r w:rsidRPr="00C241C2">
        <w:rPr>
          <w:rFonts w:ascii="Times New Roman" w:eastAsia="宋体" w:hAnsi="Times New Roman" w:cs="Times New Roman" w:hint="eastAsia"/>
          <w:bCs/>
          <w:sz w:val="24"/>
          <w:szCs w:val="24"/>
        </w:rPr>
        <w:t>（一）</w:t>
      </w:r>
      <w:r w:rsidRPr="00C241C2">
        <w:rPr>
          <w:rFonts w:ascii="Times New Roman" w:eastAsia="宋体" w:hAnsi="Times New Roman" w:cs="Times New Roman"/>
          <w:bCs/>
          <w:sz w:val="24"/>
          <w:szCs w:val="24"/>
        </w:rPr>
        <w:t>采购标的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1"/>
        <w:gridCol w:w="3978"/>
        <w:gridCol w:w="993"/>
        <w:gridCol w:w="708"/>
        <w:gridCol w:w="1502"/>
      </w:tblGrid>
      <w:tr w:rsidR="00C241C2" w:rsidRPr="00C241C2" w:rsidTr="00E43A04">
        <w:trPr>
          <w:jc w:val="center"/>
        </w:trPr>
        <w:tc>
          <w:tcPr>
            <w:tcW w:w="841" w:type="dxa"/>
          </w:tcPr>
          <w:p w:rsidR="00393EBE" w:rsidRPr="00C241C2" w:rsidRDefault="00393EBE" w:rsidP="00393EBE">
            <w:pPr>
              <w:adjustRightInd w:val="0"/>
              <w:spacing w:line="360" w:lineRule="auto"/>
              <w:textAlignment w:val="baseline"/>
              <w:rPr>
                <w:rFonts w:ascii="宋体" w:eastAsia="宋体" w:hAnsi="宋体" w:cs="宋体"/>
                <w:b/>
                <w:kern w:val="0"/>
                <w:szCs w:val="21"/>
              </w:rPr>
            </w:pPr>
            <w:r w:rsidRPr="00C241C2">
              <w:rPr>
                <w:rFonts w:ascii="宋体" w:eastAsia="宋体" w:hAnsi="宋体" w:cs="宋体" w:hint="eastAsia"/>
                <w:b/>
                <w:kern w:val="0"/>
                <w:szCs w:val="21"/>
              </w:rPr>
              <w:t>序号</w:t>
            </w:r>
          </w:p>
        </w:tc>
        <w:tc>
          <w:tcPr>
            <w:tcW w:w="3978" w:type="dxa"/>
          </w:tcPr>
          <w:p w:rsidR="00393EBE" w:rsidRPr="00C241C2" w:rsidRDefault="00393EBE" w:rsidP="00393EBE">
            <w:pPr>
              <w:adjustRightInd w:val="0"/>
              <w:spacing w:line="360" w:lineRule="auto"/>
              <w:textAlignment w:val="baseline"/>
              <w:rPr>
                <w:rFonts w:ascii="宋体" w:eastAsia="宋体" w:hAnsi="宋体" w:cs="宋体"/>
                <w:b/>
                <w:kern w:val="0"/>
                <w:szCs w:val="21"/>
              </w:rPr>
            </w:pPr>
            <w:r w:rsidRPr="00C241C2">
              <w:rPr>
                <w:rFonts w:ascii="宋体" w:eastAsia="宋体" w:hAnsi="宋体" w:cs="宋体" w:hint="eastAsia"/>
                <w:b/>
                <w:kern w:val="0"/>
                <w:szCs w:val="21"/>
              </w:rPr>
              <w:t>货物或服务名称</w:t>
            </w:r>
          </w:p>
        </w:tc>
        <w:tc>
          <w:tcPr>
            <w:tcW w:w="993" w:type="dxa"/>
          </w:tcPr>
          <w:p w:rsidR="00393EBE" w:rsidRPr="00C241C2" w:rsidRDefault="00393EBE" w:rsidP="00393EBE">
            <w:pPr>
              <w:adjustRightInd w:val="0"/>
              <w:spacing w:line="360" w:lineRule="auto"/>
              <w:textAlignment w:val="baseline"/>
              <w:rPr>
                <w:rFonts w:ascii="宋体" w:eastAsia="宋体" w:hAnsi="宋体" w:cs="宋体"/>
                <w:b/>
                <w:kern w:val="0"/>
                <w:szCs w:val="21"/>
              </w:rPr>
            </w:pPr>
            <w:r w:rsidRPr="00C241C2">
              <w:rPr>
                <w:rFonts w:ascii="宋体" w:eastAsia="宋体" w:hAnsi="宋体" w:cs="宋体" w:hint="eastAsia"/>
                <w:b/>
                <w:kern w:val="0"/>
                <w:szCs w:val="21"/>
              </w:rPr>
              <w:t>数量</w:t>
            </w:r>
          </w:p>
        </w:tc>
        <w:tc>
          <w:tcPr>
            <w:tcW w:w="708" w:type="dxa"/>
          </w:tcPr>
          <w:p w:rsidR="00393EBE" w:rsidRPr="00C241C2" w:rsidRDefault="00393EBE" w:rsidP="00393EBE">
            <w:pPr>
              <w:adjustRightInd w:val="0"/>
              <w:spacing w:line="360" w:lineRule="auto"/>
              <w:textAlignment w:val="baseline"/>
              <w:rPr>
                <w:rFonts w:ascii="宋体" w:eastAsia="宋体" w:hAnsi="宋体" w:cs="宋体"/>
                <w:b/>
                <w:kern w:val="0"/>
                <w:szCs w:val="21"/>
              </w:rPr>
            </w:pPr>
            <w:r w:rsidRPr="00C241C2">
              <w:rPr>
                <w:rFonts w:ascii="宋体" w:eastAsia="宋体" w:hAnsi="宋体" w:cs="宋体" w:hint="eastAsia"/>
                <w:b/>
                <w:kern w:val="0"/>
                <w:szCs w:val="21"/>
              </w:rPr>
              <w:t>单位</w:t>
            </w:r>
          </w:p>
        </w:tc>
        <w:tc>
          <w:tcPr>
            <w:tcW w:w="1502" w:type="dxa"/>
          </w:tcPr>
          <w:p w:rsidR="00393EBE" w:rsidRPr="00C241C2" w:rsidRDefault="00393EBE" w:rsidP="00393EBE">
            <w:pPr>
              <w:adjustRightInd w:val="0"/>
              <w:spacing w:line="360" w:lineRule="auto"/>
              <w:textAlignment w:val="baseline"/>
              <w:rPr>
                <w:rFonts w:ascii="宋体" w:eastAsia="宋体" w:hAnsi="宋体" w:cs="宋体"/>
                <w:b/>
                <w:kern w:val="0"/>
                <w:szCs w:val="21"/>
              </w:rPr>
            </w:pPr>
            <w:r w:rsidRPr="00C241C2">
              <w:rPr>
                <w:rFonts w:ascii="宋体" w:eastAsia="宋体" w:hAnsi="宋体" w:cs="宋体" w:hint="eastAsia"/>
                <w:b/>
                <w:kern w:val="0"/>
                <w:szCs w:val="21"/>
              </w:rPr>
              <w:t>备注</w:t>
            </w:r>
          </w:p>
        </w:tc>
      </w:tr>
      <w:tr w:rsidR="00C241C2" w:rsidRPr="00C241C2" w:rsidTr="00E43A04">
        <w:trPr>
          <w:jc w:val="center"/>
        </w:trPr>
        <w:tc>
          <w:tcPr>
            <w:tcW w:w="841" w:type="dxa"/>
          </w:tcPr>
          <w:p w:rsidR="00393EBE" w:rsidRPr="00C241C2" w:rsidRDefault="00393EBE" w:rsidP="00393EBE">
            <w:pPr>
              <w:adjustRightInd w:val="0"/>
              <w:spacing w:line="360" w:lineRule="auto"/>
              <w:textAlignment w:val="baseline"/>
              <w:rPr>
                <w:rFonts w:ascii="宋体" w:eastAsia="宋体" w:hAnsi="宋体" w:cs="宋体"/>
                <w:bCs/>
                <w:kern w:val="0"/>
                <w:szCs w:val="21"/>
              </w:rPr>
            </w:pPr>
            <w:r w:rsidRPr="00C241C2">
              <w:rPr>
                <w:rFonts w:ascii="宋体" w:eastAsia="宋体" w:hAnsi="宋体" w:cs="宋体" w:hint="eastAsia"/>
                <w:bCs/>
                <w:kern w:val="0"/>
                <w:szCs w:val="21"/>
              </w:rPr>
              <w:t>1</w:t>
            </w:r>
          </w:p>
        </w:tc>
        <w:tc>
          <w:tcPr>
            <w:tcW w:w="3978" w:type="dxa"/>
          </w:tcPr>
          <w:p w:rsidR="00393EBE" w:rsidRPr="00C241C2" w:rsidRDefault="00393EBE" w:rsidP="00393EBE">
            <w:pPr>
              <w:adjustRightInd w:val="0"/>
              <w:spacing w:line="360" w:lineRule="auto"/>
              <w:textAlignment w:val="baseline"/>
              <w:rPr>
                <w:rFonts w:ascii="宋体" w:eastAsia="宋体" w:hAnsi="宋体" w:cs="宋体"/>
                <w:bCs/>
                <w:kern w:val="0"/>
                <w:szCs w:val="21"/>
              </w:rPr>
            </w:pPr>
            <w:r w:rsidRPr="00C241C2">
              <w:rPr>
                <w:rFonts w:ascii="宋体" w:eastAsia="宋体" w:hAnsi="宋体" w:cs="宋体" w:hint="eastAsia"/>
                <w:bCs/>
                <w:kern w:val="0"/>
                <w:szCs w:val="21"/>
              </w:rPr>
              <w:t>北京市医疗器械检验研究院2025年物业管理服务采购项目</w:t>
            </w:r>
          </w:p>
        </w:tc>
        <w:tc>
          <w:tcPr>
            <w:tcW w:w="993" w:type="dxa"/>
          </w:tcPr>
          <w:p w:rsidR="00393EBE" w:rsidRPr="00C241C2" w:rsidRDefault="00393EBE" w:rsidP="00393EBE">
            <w:pPr>
              <w:adjustRightInd w:val="0"/>
              <w:spacing w:line="360" w:lineRule="auto"/>
              <w:textAlignment w:val="baseline"/>
              <w:rPr>
                <w:rFonts w:ascii="宋体" w:eastAsia="宋体" w:hAnsi="宋体" w:cs="宋体"/>
                <w:bCs/>
                <w:kern w:val="0"/>
                <w:szCs w:val="21"/>
              </w:rPr>
            </w:pPr>
            <w:r w:rsidRPr="00C241C2">
              <w:rPr>
                <w:rFonts w:ascii="宋体" w:eastAsia="宋体" w:hAnsi="宋体" w:cs="宋体" w:hint="eastAsia"/>
                <w:bCs/>
                <w:kern w:val="0"/>
                <w:szCs w:val="21"/>
              </w:rPr>
              <w:t>1</w:t>
            </w:r>
          </w:p>
        </w:tc>
        <w:tc>
          <w:tcPr>
            <w:tcW w:w="708" w:type="dxa"/>
          </w:tcPr>
          <w:p w:rsidR="00393EBE" w:rsidRPr="00C241C2" w:rsidRDefault="00393EBE" w:rsidP="00393EBE">
            <w:pPr>
              <w:adjustRightInd w:val="0"/>
              <w:spacing w:line="360" w:lineRule="auto"/>
              <w:textAlignment w:val="baseline"/>
              <w:rPr>
                <w:rFonts w:ascii="宋体" w:eastAsia="宋体" w:hAnsi="宋体" w:cs="宋体"/>
                <w:bCs/>
                <w:kern w:val="0"/>
                <w:szCs w:val="21"/>
              </w:rPr>
            </w:pPr>
            <w:r w:rsidRPr="00C241C2">
              <w:rPr>
                <w:rFonts w:ascii="宋体" w:eastAsia="宋体" w:hAnsi="宋体" w:cs="宋体" w:hint="eastAsia"/>
                <w:bCs/>
                <w:kern w:val="0"/>
                <w:szCs w:val="21"/>
              </w:rPr>
              <w:t>项</w:t>
            </w:r>
          </w:p>
        </w:tc>
        <w:tc>
          <w:tcPr>
            <w:tcW w:w="1502" w:type="dxa"/>
          </w:tcPr>
          <w:p w:rsidR="00393EBE" w:rsidRPr="00C241C2" w:rsidRDefault="00393EBE" w:rsidP="00393EBE">
            <w:pPr>
              <w:adjustRightInd w:val="0"/>
              <w:spacing w:line="360" w:lineRule="auto"/>
              <w:textAlignment w:val="baseline"/>
              <w:rPr>
                <w:rFonts w:ascii="宋体" w:eastAsia="宋体" w:hAnsi="宋体" w:cs="宋体"/>
                <w:b/>
                <w:kern w:val="0"/>
                <w:szCs w:val="21"/>
              </w:rPr>
            </w:pPr>
          </w:p>
        </w:tc>
      </w:tr>
    </w:tbl>
    <w:p w:rsidR="00393EBE" w:rsidRPr="00C241C2" w:rsidRDefault="00393EBE" w:rsidP="00393EBE">
      <w:pPr>
        <w:adjustRightInd w:val="0"/>
        <w:spacing w:line="360" w:lineRule="auto"/>
        <w:jc w:val="left"/>
        <w:textAlignment w:val="baseline"/>
        <w:rPr>
          <w:rFonts w:ascii="宋体" w:eastAsia="宋体" w:hAnsi="宋体" w:cs="宋体"/>
          <w:b/>
          <w:bCs/>
          <w:kern w:val="0"/>
          <w:szCs w:val="21"/>
        </w:rPr>
      </w:pPr>
      <w:r w:rsidRPr="00C241C2">
        <w:rPr>
          <w:rFonts w:ascii="宋体" w:eastAsia="宋体" w:hAnsi="宋体" w:cs="宋体" w:hint="eastAsia"/>
          <w:b/>
          <w:bCs/>
          <w:kern w:val="0"/>
          <w:szCs w:val="21"/>
        </w:rPr>
        <w:t>（二）项目概述</w:t>
      </w:r>
      <w:r w:rsidRPr="00C241C2">
        <w:rPr>
          <w:rFonts w:ascii="宋体" w:eastAsia="宋体" w:hAnsi="宋体" w:cs="宋体" w:hint="eastAsia"/>
          <w:bCs/>
          <w:iCs/>
          <w:kern w:val="0"/>
          <w:szCs w:val="21"/>
        </w:rPr>
        <w:t xml:space="preserve"> </w:t>
      </w:r>
    </w:p>
    <w:p w:rsidR="00393EBE" w:rsidRPr="00C241C2" w:rsidRDefault="00393EBE" w:rsidP="00393EBE">
      <w:pPr>
        <w:adjustRightInd w:val="0"/>
        <w:spacing w:line="360" w:lineRule="auto"/>
        <w:textAlignment w:val="baseline"/>
        <w:rPr>
          <w:rFonts w:ascii="宋体" w:eastAsia="宋体" w:hAnsi="宋体" w:cs="宋体"/>
          <w:b/>
          <w:kern w:val="0"/>
          <w:szCs w:val="21"/>
        </w:rPr>
      </w:pPr>
      <w:r w:rsidRPr="00C241C2">
        <w:rPr>
          <w:rFonts w:ascii="宋体" w:eastAsia="宋体" w:hAnsi="宋体" w:cs="宋体" w:hint="eastAsia"/>
          <w:b/>
          <w:kern w:val="0"/>
          <w:szCs w:val="21"/>
        </w:rPr>
        <w:t>1. 物业管理服务范围</w:t>
      </w:r>
    </w:p>
    <w:p w:rsidR="00393EBE" w:rsidRPr="00C241C2" w:rsidRDefault="00393EBE" w:rsidP="00393EBE">
      <w:pPr>
        <w:adjustRightInd w:val="0"/>
        <w:spacing w:line="360" w:lineRule="auto"/>
        <w:textAlignment w:val="baseline"/>
        <w:rPr>
          <w:rFonts w:ascii="宋体" w:eastAsia="宋体" w:hAnsi="宋体" w:cs="宋体"/>
          <w:b/>
          <w:bCs/>
          <w:kern w:val="0"/>
          <w:szCs w:val="21"/>
        </w:rPr>
      </w:pPr>
      <w:r w:rsidRPr="00C241C2">
        <w:rPr>
          <w:rFonts w:ascii="宋体" w:eastAsia="宋体" w:hAnsi="宋体" w:cs="宋体" w:hint="eastAsia"/>
          <w:b/>
          <w:bCs/>
          <w:kern w:val="0"/>
          <w:szCs w:val="21"/>
        </w:rPr>
        <w:t>1.1北京市医疗器械检验研究院（北京市医用生物防护装备检验研究中心）</w:t>
      </w:r>
    </w:p>
    <w:p w:rsidR="00393EBE" w:rsidRPr="00C241C2" w:rsidRDefault="00393EBE" w:rsidP="00393EBE">
      <w:pPr>
        <w:adjustRightInd w:val="0"/>
        <w:spacing w:line="360" w:lineRule="auto"/>
        <w:ind w:firstLine="440"/>
        <w:textAlignment w:val="baseline"/>
        <w:rPr>
          <w:rFonts w:ascii="宋体" w:eastAsia="宋体" w:hAnsi="宋体" w:cs="宋体"/>
          <w:kern w:val="0"/>
          <w:sz w:val="24"/>
          <w:szCs w:val="24"/>
        </w:rPr>
      </w:pPr>
      <w:r w:rsidRPr="00C241C2">
        <w:rPr>
          <w:rFonts w:ascii="宋体" w:eastAsia="宋体" w:hAnsi="宋体" w:cs="宋体" w:hint="eastAsia"/>
          <w:kern w:val="0"/>
          <w:sz w:val="24"/>
          <w:szCs w:val="24"/>
        </w:rPr>
        <w:t>位于北京市通州区兴光二街7号，占地面积24500平方米，</w:t>
      </w:r>
      <w:r w:rsidRPr="00C241C2">
        <w:rPr>
          <w:rFonts w:ascii="宋体" w:eastAsia="宋体" w:hAnsi="宋体" w:cs="宋体" w:hint="eastAsia"/>
          <w:bCs/>
          <w:kern w:val="0"/>
          <w:sz w:val="24"/>
          <w:szCs w:val="24"/>
        </w:rPr>
        <w:t>总体布局呈正方形，主要由5栋主体楼房建筑和部分配套建筑组成，</w:t>
      </w:r>
      <w:r w:rsidRPr="00C241C2">
        <w:rPr>
          <w:rFonts w:ascii="宋体" w:eastAsia="宋体" w:hAnsi="宋体" w:cs="宋体" w:hint="eastAsia"/>
          <w:kern w:val="0"/>
          <w:sz w:val="24"/>
          <w:szCs w:val="24"/>
        </w:rPr>
        <w:t>总建筑面积36970平方米，</w:t>
      </w:r>
      <w:r w:rsidRPr="00C241C2">
        <w:rPr>
          <w:rFonts w:ascii="宋体" w:eastAsia="宋体" w:hAnsi="宋体" w:cs="宋体" w:hint="eastAsia"/>
          <w:bCs/>
          <w:kern w:val="0"/>
          <w:sz w:val="24"/>
          <w:szCs w:val="24"/>
        </w:rPr>
        <w:t>主要为办公、实验、机房及配套设施。5栋主体建筑分别以1至5号楼命名，其中，1号楼为办公、实验用房，建筑面积11270.72平方米；2号楼为实验用房，建筑面积1478.57平方米；3号楼为办公、实验用房，总建筑面积为22951.2平方米、其中地下建筑面积 6490平方米，地下2层，地上10层；4号楼为辅助用房，建筑面积786.9平方米；</w:t>
      </w:r>
      <w:r w:rsidRPr="00C241C2">
        <w:rPr>
          <w:rFonts w:ascii="宋体" w:eastAsia="宋体" w:hAnsi="宋体" w:cs="宋体" w:hint="eastAsia"/>
          <w:kern w:val="0"/>
          <w:sz w:val="24"/>
          <w:szCs w:val="24"/>
        </w:rPr>
        <w:t>5号楼为锅炉房一栋，建筑面积190.24</w:t>
      </w:r>
      <w:r w:rsidRPr="00C241C2">
        <w:rPr>
          <w:rFonts w:ascii="宋体" w:eastAsia="宋体" w:hAnsi="宋体" w:cs="宋体" w:hint="eastAsia"/>
          <w:bCs/>
          <w:kern w:val="0"/>
          <w:sz w:val="24"/>
          <w:szCs w:val="24"/>
        </w:rPr>
        <w:t>平方米</w:t>
      </w:r>
      <w:r w:rsidRPr="00C241C2">
        <w:rPr>
          <w:rFonts w:ascii="宋体" w:eastAsia="宋体" w:hAnsi="宋体" w:cs="宋体" w:hint="eastAsia"/>
          <w:kern w:val="0"/>
          <w:sz w:val="24"/>
          <w:szCs w:val="24"/>
        </w:rPr>
        <w:t>，地下消防泵房两处及二次供水泵房两处，门岗用房一栋，平房3栋。绿地总面积约7000平方米，栽植各类树木116株。</w:t>
      </w:r>
    </w:p>
    <w:p w:rsidR="00393EBE" w:rsidRPr="00C241C2" w:rsidRDefault="00393EBE" w:rsidP="00393EBE">
      <w:pPr>
        <w:adjustRightInd w:val="0"/>
        <w:spacing w:line="360" w:lineRule="auto"/>
        <w:textAlignment w:val="baseline"/>
        <w:rPr>
          <w:rFonts w:ascii="宋体" w:eastAsia="宋体" w:hAnsi="宋体" w:cs="宋体"/>
          <w:b/>
          <w:szCs w:val="21"/>
        </w:rPr>
      </w:pPr>
      <w:r w:rsidRPr="00C241C2">
        <w:rPr>
          <w:rFonts w:ascii="宋体" w:eastAsia="宋体" w:hAnsi="宋体" w:cs="宋体" w:hint="eastAsia"/>
          <w:b/>
          <w:szCs w:val="21"/>
        </w:rPr>
        <w:t>1.2光联工业园分部</w:t>
      </w:r>
    </w:p>
    <w:p w:rsidR="00393EBE" w:rsidRPr="00C241C2" w:rsidRDefault="00393EBE" w:rsidP="00393EBE">
      <w:pPr>
        <w:adjustRightInd w:val="0"/>
        <w:spacing w:line="360" w:lineRule="auto"/>
        <w:ind w:firstLine="440"/>
        <w:textAlignment w:val="baseline"/>
        <w:rPr>
          <w:rFonts w:ascii="宋体" w:eastAsia="宋体" w:hAnsi="宋体" w:cs="宋体"/>
          <w:kern w:val="0"/>
          <w:sz w:val="24"/>
          <w:szCs w:val="24"/>
        </w:rPr>
      </w:pPr>
      <w:r w:rsidRPr="00C241C2">
        <w:rPr>
          <w:rFonts w:ascii="宋体" w:eastAsia="宋体" w:hAnsi="宋体" w:cs="宋体" w:hint="eastAsia"/>
          <w:kern w:val="0"/>
          <w:sz w:val="24"/>
          <w:szCs w:val="24"/>
        </w:rPr>
        <w:t>位于北京市通州区科创东五街2号光联工业园内，由两部分组成。第一部分是生物学实验室，建筑面积1147平方米，一层为实验动物饲养、观察、解剖等实验室和辅助设备机房。二层为办公室、会议室和值班室。第二部分建筑面积643平方米，主要功能为生物相容室、材料二室、机电一室、机电二室、运维部等部门的实验室，党政办档案库房，运维部库房。</w:t>
      </w:r>
    </w:p>
    <w:p w:rsidR="00393EBE" w:rsidRPr="00C241C2" w:rsidRDefault="00393EBE" w:rsidP="00393EBE">
      <w:pPr>
        <w:numPr>
          <w:ilvl w:val="0"/>
          <w:numId w:val="16"/>
        </w:numPr>
        <w:adjustRightInd w:val="0"/>
        <w:spacing w:line="360" w:lineRule="auto"/>
        <w:jc w:val="left"/>
        <w:textAlignment w:val="baseline"/>
        <w:rPr>
          <w:rFonts w:ascii="宋体" w:eastAsia="宋体" w:hAnsi="宋体" w:cs="宋体"/>
          <w:b/>
          <w:bCs/>
          <w:kern w:val="0"/>
          <w:szCs w:val="21"/>
        </w:rPr>
      </w:pPr>
      <w:r w:rsidRPr="00C241C2">
        <w:rPr>
          <w:rFonts w:ascii="宋体" w:eastAsia="宋体" w:hAnsi="宋体" w:cs="宋体" w:hint="eastAsia"/>
          <w:b/>
          <w:bCs/>
          <w:kern w:val="0"/>
          <w:szCs w:val="21"/>
        </w:rPr>
        <w:t>变配电系统情况</w:t>
      </w:r>
    </w:p>
    <w:p w:rsidR="00393EBE" w:rsidRPr="00C241C2" w:rsidRDefault="00393EBE" w:rsidP="00393EBE">
      <w:pPr>
        <w:adjustRightInd w:val="0"/>
        <w:spacing w:line="360" w:lineRule="auto"/>
        <w:textAlignment w:val="baseline"/>
        <w:rPr>
          <w:rFonts w:ascii="宋体" w:eastAsia="宋体" w:hAnsi="宋体" w:cs="宋体"/>
          <w:b/>
          <w:bCs/>
          <w:kern w:val="0"/>
          <w:szCs w:val="21"/>
        </w:rPr>
      </w:pPr>
      <w:r w:rsidRPr="00C241C2">
        <w:rPr>
          <w:rFonts w:ascii="宋体" w:eastAsia="宋体" w:hAnsi="宋体" w:cs="宋体" w:hint="eastAsia"/>
          <w:b/>
          <w:bCs/>
          <w:kern w:val="0"/>
          <w:szCs w:val="21"/>
        </w:rPr>
        <w:t xml:space="preserve">2.1  </w:t>
      </w:r>
      <w:r w:rsidRPr="00C241C2">
        <w:rPr>
          <w:rFonts w:ascii="宋体" w:eastAsia="宋体" w:hAnsi="宋体" w:cs="宋体" w:hint="eastAsia"/>
          <w:kern w:val="0"/>
          <w:sz w:val="24"/>
          <w:szCs w:val="24"/>
        </w:rPr>
        <w:t>市电电源情况：本院变配电系统为两路进线，由台湖变电站引来。</w:t>
      </w:r>
    </w:p>
    <w:p w:rsidR="00393EBE" w:rsidRPr="00C241C2" w:rsidRDefault="00393EBE" w:rsidP="00393EBE">
      <w:pPr>
        <w:adjustRightInd w:val="0"/>
        <w:spacing w:line="360" w:lineRule="auto"/>
        <w:textAlignment w:val="baseline"/>
        <w:rPr>
          <w:rFonts w:ascii="宋体" w:eastAsia="宋体" w:hAnsi="宋体" w:cs="宋体"/>
          <w:b/>
          <w:bCs/>
          <w:kern w:val="0"/>
          <w:sz w:val="24"/>
          <w:szCs w:val="24"/>
        </w:rPr>
      </w:pPr>
      <w:r w:rsidRPr="00C241C2">
        <w:rPr>
          <w:rFonts w:ascii="宋体" w:eastAsia="宋体" w:hAnsi="宋体" w:cs="宋体" w:hint="eastAsia"/>
          <w:b/>
          <w:bCs/>
          <w:kern w:val="0"/>
          <w:szCs w:val="21"/>
        </w:rPr>
        <w:t>2.2</w:t>
      </w:r>
      <w:r w:rsidRPr="00C241C2">
        <w:rPr>
          <w:rFonts w:ascii="宋体" w:eastAsia="宋体" w:hAnsi="宋体" w:cs="宋体" w:hint="eastAsia"/>
          <w:kern w:val="0"/>
          <w:szCs w:val="21"/>
        </w:rPr>
        <w:t xml:space="preserve">  </w:t>
      </w:r>
      <w:r w:rsidRPr="00C241C2">
        <w:rPr>
          <w:rFonts w:ascii="宋体" w:eastAsia="宋体" w:hAnsi="宋体" w:cs="宋体" w:hint="eastAsia"/>
          <w:kern w:val="0"/>
          <w:sz w:val="24"/>
          <w:szCs w:val="24"/>
        </w:rPr>
        <w:t>1号楼变配电室情况：</w:t>
      </w:r>
    </w:p>
    <w:p w:rsidR="00393EBE" w:rsidRPr="00C241C2" w:rsidRDefault="00393EBE" w:rsidP="00393EBE">
      <w:pPr>
        <w:adjustRightInd w:val="0"/>
        <w:spacing w:line="360" w:lineRule="auto"/>
        <w:textAlignment w:val="baseline"/>
        <w:rPr>
          <w:rFonts w:ascii="宋体" w:eastAsia="宋体" w:hAnsi="宋体" w:cs="宋体"/>
          <w:kern w:val="0"/>
          <w:sz w:val="24"/>
          <w:szCs w:val="24"/>
        </w:rPr>
      </w:pPr>
      <w:r w:rsidRPr="00C241C2">
        <w:rPr>
          <w:rFonts w:ascii="宋体" w:eastAsia="宋体" w:hAnsi="宋体" w:cs="宋体" w:hint="eastAsia"/>
          <w:kern w:val="0"/>
          <w:sz w:val="24"/>
          <w:szCs w:val="24"/>
        </w:rPr>
        <w:t>1号楼现有一座10/0.4KV变配电室，配备2台1250KVA干式变压器，总容量2500KVA，两台变压器分别由两路市政10KV电源供电。室内电气设备主要包括有：</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62"/>
      </w:tblGrid>
      <w:tr w:rsidR="00C241C2" w:rsidRPr="00C241C2" w:rsidTr="00E43A04">
        <w:trPr>
          <w:trHeight w:val="459"/>
          <w:jc w:val="center"/>
        </w:trPr>
        <w:tc>
          <w:tcPr>
            <w:tcW w:w="7862" w:type="dxa"/>
          </w:tcPr>
          <w:p w:rsidR="00393EBE" w:rsidRPr="00C241C2" w:rsidRDefault="00393EBE" w:rsidP="00393EBE">
            <w:pPr>
              <w:adjustRightInd w:val="0"/>
              <w:snapToGrid w:val="0"/>
              <w:textAlignment w:val="baseline"/>
              <w:rPr>
                <w:rFonts w:ascii="宋体" w:eastAsia="宋体" w:hAnsi="宋体" w:cs="宋体"/>
                <w:kern w:val="0"/>
                <w:szCs w:val="21"/>
              </w:rPr>
            </w:pPr>
            <w:r w:rsidRPr="00C241C2">
              <w:rPr>
                <w:rFonts w:ascii="宋体" w:eastAsia="宋体" w:hAnsi="宋体" w:cs="宋体" w:hint="eastAsia"/>
                <w:kern w:val="0"/>
                <w:szCs w:val="21"/>
              </w:rPr>
              <w:lastRenderedPageBreak/>
              <w:t>干式变压器2台，型号：SCB10-1250/10，额定容量1250KVA，出厂日期2010年6月，生产厂家：广州西门子变压器有限公司。</w:t>
            </w:r>
          </w:p>
        </w:tc>
      </w:tr>
      <w:tr w:rsidR="00C241C2" w:rsidRPr="00C241C2" w:rsidTr="00E43A04">
        <w:trPr>
          <w:trHeight w:val="482"/>
          <w:jc w:val="center"/>
        </w:trPr>
        <w:tc>
          <w:tcPr>
            <w:tcW w:w="7862" w:type="dxa"/>
          </w:tcPr>
          <w:p w:rsidR="00393EBE" w:rsidRPr="00C241C2" w:rsidRDefault="00393EBE" w:rsidP="00393EBE">
            <w:pPr>
              <w:adjustRightInd w:val="0"/>
              <w:snapToGrid w:val="0"/>
              <w:textAlignment w:val="baseline"/>
              <w:rPr>
                <w:rFonts w:ascii="宋体" w:eastAsia="宋体" w:hAnsi="宋体" w:cs="宋体"/>
                <w:kern w:val="0"/>
                <w:szCs w:val="21"/>
              </w:rPr>
            </w:pPr>
            <w:r w:rsidRPr="00C241C2">
              <w:rPr>
                <w:rFonts w:ascii="宋体" w:eastAsia="宋体" w:hAnsi="宋体" w:cs="宋体" w:hint="eastAsia"/>
                <w:kern w:val="0"/>
                <w:szCs w:val="21"/>
              </w:rPr>
              <w:t>高压柜10面，型号KYN28A-12，出厂日期2010年6月，生产厂家：北京通州开关有限公司。</w:t>
            </w:r>
          </w:p>
        </w:tc>
      </w:tr>
      <w:tr w:rsidR="00C241C2" w:rsidRPr="00C241C2" w:rsidTr="00E43A04">
        <w:trPr>
          <w:trHeight w:val="459"/>
          <w:jc w:val="center"/>
        </w:trPr>
        <w:tc>
          <w:tcPr>
            <w:tcW w:w="7862" w:type="dxa"/>
          </w:tcPr>
          <w:p w:rsidR="00393EBE" w:rsidRPr="00C241C2" w:rsidRDefault="00393EBE" w:rsidP="00393EBE">
            <w:pPr>
              <w:adjustRightInd w:val="0"/>
              <w:snapToGrid w:val="0"/>
              <w:textAlignment w:val="baseline"/>
              <w:rPr>
                <w:rFonts w:ascii="宋体" w:eastAsia="宋体" w:hAnsi="宋体" w:cs="宋体"/>
                <w:kern w:val="0"/>
                <w:szCs w:val="21"/>
              </w:rPr>
            </w:pPr>
            <w:r w:rsidRPr="00C241C2">
              <w:rPr>
                <w:rFonts w:ascii="宋体" w:eastAsia="宋体" w:hAnsi="宋体" w:cs="宋体" w:hint="eastAsia"/>
                <w:kern w:val="0"/>
                <w:szCs w:val="21"/>
              </w:rPr>
              <w:t>低压柜17面，型号：GCK，出厂日期2010年6月，生产厂家：北京通州开关有限公司</w:t>
            </w:r>
          </w:p>
        </w:tc>
      </w:tr>
      <w:tr w:rsidR="00C241C2" w:rsidRPr="00C241C2" w:rsidTr="00E43A04">
        <w:trPr>
          <w:trHeight w:val="482"/>
          <w:jc w:val="center"/>
        </w:trPr>
        <w:tc>
          <w:tcPr>
            <w:tcW w:w="7862" w:type="dxa"/>
          </w:tcPr>
          <w:p w:rsidR="00393EBE" w:rsidRPr="00C241C2" w:rsidRDefault="00393EBE" w:rsidP="00393EBE">
            <w:pPr>
              <w:adjustRightInd w:val="0"/>
              <w:snapToGrid w:val="0"/>
              <w:textAlignment w:val="baseline"/>
              <w:rPr>
                <w:rFonts w:ascii="宋体" w:eastAsia="宋体" w:hAnsi="宋体" w:cs="宋体"/>
                <w:kern w:val="0"/>
                <w:szCs w:val="21"/>
              </w:rPr>
            </w:pPr>
            <w:r w:rsidRPr="00C241C2">
              <w:rPr>
                <w:rFonts w:ascii="宋体" w:eastAsia="宋体" w:hAnsi="宋体" w:cs="宋体" w:hint="eastAsia"/>
                <w:kern w:val="0"/>
                <w:szCs w:val="21"/>
              </w:rPr>
              <w:t>低压柜2面，型号：MNS，出厂日期2022年8月，生产厂家：镇江市云鹏电器有限公司</w:t>
            </w:r>
          </w:p>
        </w:tc>
      </w:tr>
      <w:tr w:rsidR="00C241C2" w:rsidRPr="00C241C2" w:rsidTr="00E43A04">
        <w:trPr>
          <w:trHeight w:val="482"/>
          <w:jc w:val="center"/>
        </w:trPr>
        <w:tc>
          <w:tcPr>
            <w:tcW w:w="7862" w:type="dxa"/>
          </w:tcPr>
          <w:p w:rsidR="00393EBE" w:rsidRPr="00C241C2" w:rsidRDefault="00393EBE" w:rsidP="00393EBE">
            <w:pPr>
              <w:adjustRightInd w:val="0"/>
              <w:snapToGrid w:val="0"/>
              <w:textAlignment w:val="baseline"/>
              <w:rPr>
                <w:rFonts w:ascii="宋体" w:eastAsia="宋体" w:hAnsi="宋体" w:cs="宋体"/>
                <w:kern w:val="0"/>
                <w:szCs w:val="21"/>
              </w:rPr>
            </w:pPr>
            <w:r w:rsidRPr="00C241C2">
              <w:rPr>
                <w:rFonts w:ascii="宋体" w:eastAsia="宋体" w:hAnsi="宋体" w:cs="宋体" w:hint="eastAsia"/>
                <w:kern w:val="0"/>
                <w:szCs w:val="21"/>
              </w:rPr>
              <w:t xml:space="preserve">直流屏3台，型号：HXQ-32-L,出厂日期2019年3月，生产厂家:北京市朝阳新立开关设备有限公司 </w:t>
            </w:r>
          </w:p>
        </w:tc>
      </w:tr>
      <w:tr w:rsidR="00C241C2" w:rsidRPr="00C241C2" w:rsidTr="00E43A04">
        <w:trPr>
          <w:trHeight w:val="369"/>
          <w:jc w:val="center"/>
        </w:trPr>
        <w:tc>
          <w:tcPr>
            <w:tcW w:w="7862" w:type="dxa"/>
          </w:tcPr>
          <w:p w:rsidR="00393EBE" w:rsidRPr="00C241C2" w:rsidRDefault="00393EBE" w:rsidP="00393EBE">
            <w:pPr>
              <w:adjustRightInd w:val="0"/>
              <w:snapToGrid w:val="0"/>
              <w:textAlignment w:val="baseline"/>
              <w:rPr>
                <w:rFonts w:ascii="宋体" w:eastAsia="宋体" w:hAnsi="宋体" w:cs="宋体"/>
                <w:kern w:val="0"/>
                <w:szCs w:val="21"/>
              </w:rPr>
            </w:pPr>
            <w:r w:rsidRPr="00C241C2">
              <w:rPr>
                <w:rFonts w:ascii="宋体" w:eastAsia="宋体" w:hAnsi="宋体" w:cs="宋体" w:hint="eastAsia"/>
                <w:kern w:val="0"/>
                <w:szCs w:val="21"/>
              </w:rPr>
              <w:t>封闭母线桥4座。</w:t>
            </w:r>
          </w:p>
        </w:tc>
      </w:tr>
    </w:tbl>
    <w:p w:rsidR="00393EBE" w:rsidRPr="00C241C2" w:rsidRDefault="00393EBE" w:rsidP="00393EBE">
      <w:pPr>
        <w:adjustRightIn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2.3号楼配电室情况：</w:t>
      </w:r>
    </w:p>
    <w:p w:rsidR="00393EBE" w:rsidRPr="00C241C2" w:rsidRDefault="00393EBE" w:rsidP="00393EBE">
      <w:pPr>
        <w:adjustRightIn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本楼采用380/220V低压电源供电。电源由1号楼变配电室引来，电源接驳方式为电缆埋地引入，室内电气设备主要包括：</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62"/>
      </w:tblGrid>
      <w:tr w:rsidR="00C241C2" w:rsidRPr="00C241C2" w:rsidTr="00E43A04">
        <w:trPr>
          <w:trHeight w:val="482"/>
          <w:jc w:val="center"/>
        </w:trPr>
        <w:tc>
          <w:tcPr>
            <w:tcW w:w="7862" w:type="dxa"/>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低压柜13面，型号：MNS出厂日期2022年5月，生产厂家：镇江市云鹏电器有限公司</w:t>
            </w:r>
          </w:p>
        </w:tc>
      </w:tr>
    </w:tbl>
    <w:p w:rsidR="00393EBE" w:rsidRPr="00C241C2" w:rsidRDefault="00393EBE" w:rsidP="00393EBE">
      <w:pPr>
        <w:adjustRightInd w:val="0"/>
        <w:spacing w:line="360" w:lineRule="auto"/>
        <w:textAlignment w:val="baseline"/>
        <w:rPr>
          <w:rFonts w:ascii="宋体" w:eastAsia="宋体" w:hAnsi="宋体" w:cs="宋体"/>
          <w:b/>
          <w:bCs/>
          <w:kern w:val="0"/>
          <w:szCs w:val="21"/>
        </w:rPr>
      </w:pPr>
      <w:r w:rsidRPr="00C241C2">
        <w:rPr>
          <w:rFonts w:ascii="宋体" w:eastAsia="宋体" w:hAnsi="宋体" w:cs="宋体" w:hint="eastAsia"/>
          <w:b/>
          <w:bCs/>
          <w:kern w:val="0"/>
          <w:szCs w:val="21"/>
        </w:rPr>
        <w:t>3. 供、排水系统情况</w:t>
      </w:r>
    </w:p>
    <w:p w:rsidR="00393EBE" w:rsidRPr="00C241C2" w:rsidRDefault="00393EBE" w:rsidP="00393EBE">
      <w:pPr>
        <w:adjustRightIn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3.1供水系统:</w:t>
      </w:r>
    </w:p>
    <w:p w:rsidR="00393EBE" w:rsidRPr="00C241C2" w:rsidRDefault="00393EBE" w:rsidP="00393EBE">
      <w:pPr>
        <w:adjustRightIn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院区供水由光机电园区市政管线引入，管径为DN200，直给水压力为0.3MMP，范围为1号楼的1.2.3层，2号楼、4号楼，5号楼和大院绿化用水。其余部分为院区水泵房二次供水，给水范围是1号楼的4.5层、3号楼的1-10层，地下人防、地下车库。二次供水水泵房两个，一个位于大院门口地下，一个位于3号楼负一层。</w:t>
      </w:r>
    </w:p>
    <w:p w:rsidR="00393EBE" w:rsidRPr="00C241C2" w:rsidRDefault="00393EBE" w:rsidP="00393EBE">
      <w:pPr>
        <w:adjustRightIn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3.2排水系统：</w:t>
      </w:r>
    </w:p>
    <w:p w:rsidR="00393EBE" w:rsidRPr="00C241C2" w:rsidRDefault="00393EBE" w:rsidP="00393EBE">
      <w:pPr>
        <w:adjustRightIn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室内生活污水就近排至室外化粪池，经处理后排至园区污水管网。含有微量酸、碱的实验室污水，先经各实验室稀释后，通过室内排水管道系统自然中和后，排入本项目区域污水管网。含有浓酸或浓碱的实验室污水须回收，倒入专用废液容器中，再由外协单位进行处理。室外污水井70个，雨水井23个，分布在园区各处。园区化粪池共6处，其中1号楼4处，3号楼2处，辅助用房食堂用隔油池1处。</w:t>
      </w:r>
    </w:p>
    <w:p w:rsidR="00393EBE" w:rsidRPr="00C241C2" w:rsidRDefault="00393EBE" w:rsidP="00393EBE">
      <w:pPr>
        <w:adjustRightIn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院内外网主要阀门清单: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2"/>
        <w:gridCol w:w="2135"/>
        <w:gridCol w:w="1823"/>
        <w:gridCol w:w="1661"/>
        <w:gridCol w:w="2133"/>
      </w:tblGrid>
      <w:tr w:rsidR="00C241C2" w:rsidRPr="00C241C2" w:rsidTr="00E43A04">
        <w:trPr>
          <w:tblHeader/>
          <w:jc w:val="center"/>
        </w:trPr>
        <w:tc>
          <w:tcPr>
            <w:tcW w:w="782"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序号</w:t>
            </w:r>
          </w:p>
        </w:tc>
        <w:tc>
          <w:tcPr>
            <w:tcW w:w="2135"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设备名称</w:t>
            </w:r>
          </w:p>
        </w:tc>
        <w:tc>
          <w:tcPr>
            <w:tcW w:w="1823"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生产厂家、型号</w:t>
            </w:r>
          </w:p>
        </w:tc>
        <w:tc>
          <w:tcPr>
            <w:tcW w:w="1661"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数量（台/套）</w:t>
            </w:r>
          </w:p>
        </w:tc>
        <w:tc>
          <w:tcPr>
            <w:tcW w:w="2133"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投入使用日期</w:t>
            </w:r>
          </w:p>
        </w:tc>
      </w:tr>
      <w:tr w:rsidR="00C241C2" w:rsidRPr="00C241C2" w:rsidTr="00E43A04">
        <w:trPr>
          <w:jc w:val="center"/>
        </w:trPr>
        <w:tc>
          <w:tcPr>
            <w:tcW w:w="782"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1</w:t>
            </w:r>
          </w:p>
        </w:tc>
        <w:tc>
          <w:tcPr>
            <w:tcW w:w="2135"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暗杆闸阀</w:t>
            </w:r>
          </w:p>
        </w:tc>
        <w:tc>
          <w:tcPr>
            <w:tcW w:w="1823"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远大DN150</w:t>
            </w:r>
          </w:p>
        </w:tc>
        <w:tc>
          <w:tcPr>
            <w:tcW w:w="1661"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4</w:t>
            </w:r>
          </w:p>
        </w:tc>
        <w:tc>
          <w:tcPr>
            <w:tcW w:w="2133"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2021年3月</w:t>
            </w:r>
          </w:p>
        </w:tc>
      </w:tr>
      <w:tr w:rsidR="00C241C2" w:rsidRPr="00C241C2" w:rsidTr="00E43A04">
        <w:trPr>
          <w:jc w:val="center"/>
        </w:trPr>
        <w:tc>
          <w:tcPr>
            <w:tcW w:w="782"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2</w:t>
            </w:r>
          </w:p>
        </w:tc>
        <w:tc>
          <w:tcPr>
            <w:tcW w:w="2135"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暗杠闸阀</w:t>
            </w:r>
          </w:p>
        </w:tc>
        <w:tc>
          <w:tcPr>
            <w:tcW w:w="1823"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远大DN125</w:t>
            </w:r>
          </w:p>
        </w:tc>
        <w:tc>
          <w:tcPr>
            <w:tcW w:w="1661"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4</w:t>
            </w:r>
          </w:p>
        </w:tc>
        <w:tc>
          <w:tcPr>
            <w:tcW w:w="2133"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2021年3月</w:t>
            </w:r>
          </w:p>
        </w:tc>
      </w:tr>
      <w:tr w:rsidR="00C241C2" w:rsidRPr="00C241C2" w:rsidTr="00E43A04">
        <w:trPr>
          <w:jc w:val="center"/>
        </w:trPr>
        <w:tc>
          <w:tcPr>
            <w:tcW w:w="782"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3</w:t>
            </w:r>
          </w:p>
        </w:tc>
        <w:tc>
          <w:tcPr>
            <w:tcW w:w="2135"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暗杆闸阀</w:t>
            </w:r>
          </w:p>
        </w:tc>
        <w:tc>
          <w:tcPr>
            <w:tcW w:w="1823"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远大DN100</w:t>
            </w:r>
          </w:p>
        </w:tc>
        <w:tc>
          <w:tcPr>
            <w:tcW w:w="1661"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4</w:t>
            </w:r>
          </w:p>
        </w:tc>
        <w:tc>
          <w:tcPr>
            <w:tcW w:w="2133"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2021年3月</w:t>
            </w:r>
          </w:p>
        </w:tc>
      </w:tr>
      <w:tr w:rsidR="00C241C2" w:rsidRPr="00C241C2" w:rsidTr="00E43A04">
        <w:trPr>
          <w:jc w:val="center"/>
        </w:trPr>
        <w:tc>
          <w:tcPr>
            <w:tcW w:w="782"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4</w:t>
            </w:r>
          </w:p>
        </w:tc>
        <w:tc>
          <w:tcPr>
            <w:tcW w:w="2135"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暗杆闸阀</w:t>
            </w:r>
          </w:p>
        </w:tc>
        <w:tc>
          <w:tcPr>
            <w:tcW w:w="1823"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远大DN100</w:t>
            </w:r>
          </w:p>
        </w:tc>
        <w:tc>
          <w:tcPr>
            <w:tcW w:w="1661"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4</w:t>
            </w:r>
          </w:p>
        </w:tc>
        <w:tc>
          <w:tcPr>
            <w:tcW w:w="2133"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2021年3月</w:t>
            </w:r>
          </w:p>
        </w:tc>
      </w:tr>
    </w:tbl>
    <w:p w:rsidR="00393EBE" w:rsidRPr="00C241C2" w:rsidRDefault="00393EBE" w:rsidP="00393EBE">
      <w:pPr>
        <w:adjustRightIn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给排水主要设备清单：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9"/>
        <w:gridCol w:w="1813"/>
        <w:gridCol w:w="3600"/>
        <w:gridCol w:w="1310"/>
        <w:gridCol w:w="1671"/>
      </w:tblGrid>
      <w:tr w:rsidR="00C241C2" w:rsidRPr="00C241C2" w:rsidTr="00E43A04">
        <w:trPr>
          <w:tblHeader/>
          <w:jc w:val="center"/>
        </w:trPr>
        <w:tc>
          <w:tcPr>
            <w:tcW w:w="479"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lastRenderedPageBreak/>
              <w:t>序号</w:t>
            </w:r>
          </w:p>
        </w:tc>
        <w:tc>
          <w:tcPr>
            <w:tcW w:w="1813"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设备名称</w:t>
            </w:r>
          </w:p>
        </w:tc>
        <w:tc>
          <w:tcPr>
            <w:tcW w:w="3600"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生产厂家、型号</w:t>
            </w:r>
          </w:p>
        </w:tc>
        <w:tc>
          <w:tcPr>
            <w:tcW w:w="1310"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数量（台/套）</w:t>
            </w:r>
          </w:p>
        </w:tc>
        <w:tc>
          <w:tcPr>
            <w:tcW w:w="1671"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投入使用日期</w:t>
            </w:r>
          </w:p>
        </w:tc>
      </w:tr>
      <w:tr w:rsidR="00C241C2" w:rsidRPr="00C241C2" w:rsidTr="00E43A04">
        <w:trPr>
          <w:jc w:val="center"/>
        </w:trPr>
        <w:tc>
          <w:tcPr>
            <w:tcW w:w="479"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1</w:t>
            </w:r>
          </w:p>
        </w:tc>
        <w:tc>
          <w:tcPr>
            <w:tcW w:w="1813"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给水泵</w:t>
            </w:r>
          </w:p>
        </w:tc>
        <w:tc>
          <w:tcPr>
            <w:tcW w:w="3600"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上海连成SGB7.5/5-0.32-2</w:t>
            </w:r>
          </w:p>
        </w:tc>
        <w:tc>
          <w:tcPr>
            <w:tcW w:w="1310"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2</w:t>
            </w:r>
          </w:p>
        </w:tc>
        <w:tc>
          <w:tcPr>
            <w:tcW w:w="1671"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2022年12月</w:t>
            </w:r>
          </w:p>
        </w:tc>
      </w:tr>
      <w:tr w:rsidR="00C241C2" w:rsidRPr="00C241C2" w:rsidTr="00E43A04">
        <w:trPr>
          <w:jc w:val="center"/>
        </w:trPr>
        <w:tc>
          <w:tcPr>
            <w:tcW w:w="479"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2</w:t>
            </w:r>
          </w:p>
        </w:tc>
        <w:tc>
          <w:tcPr>
            <w:tcW w:w="1813"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中水泵</w:t>
            </w:r>
          </w:p>
        </w:tc>
        <w:tc>
          <w:tcPr>
            <w:tcW w:w="3600"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 xml:space="preserve">上海连成SGB7.5/2.7-0.32-2 </w:t>
            </w:r>
          </w:p>
        </w:tc>
        <w:tc>
          <w:tcPr>
            <w:tcW w:w="1310"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2</w:t>
            </w:r>
          </w:p>
        </w:tc>
        <w:tc>
          <w:tcPr>
            <w:tcW w:w="1671"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2022年12月</w:t>
            </w:r>
          </w:p>
        </w:tc>
      </w:tr>
      <w:tr w:rsidR="00C241C2" w:rsidRPr="00C241C2" w:rsidTr="00E43A04">
        <w:trPr>
          <w:jc w:val="center"/>
        </w:trPr>
        <w:tc>
          <w:tcPr>
            <w:tcW w:w="479"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3</w:t>
            </w:r>
          </w:p>
        </w:tc>
        <w:tc>
          <w:tcPr>
            <w:tcW w:w="1813"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人防变频泵</w:t>
            </w:r>
          </w:p>
        </w:tc>
        <w:tc>
          <w:tcPr>
            <w:tcW w:w="3600"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上海连成SQL3.2/1.3-0.024-2</w:t>
            </w:r>
          </w:p>
        </w:tc>
        <w:tc>
          <w:tcPr>
            <w:tcW w:w="1310"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2</w:t>
            </w:r>
          </w:p>
        </w:tc>
        <w:tc>
          <w:tcPr>
            <w:tcW w:w="1671"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2022年12月</w:t>
            </w:r>
          </w:p>
        </w:tc>
      </w:tr>
      <w:tr w:rsidR="00C241C2" w:rsidRPr="00C241C2" w:rsidTr="00E43A04">
        <w:trPr>
          <w:jc w:val="center"/>
        </w:trPr>
        <w:tc>
          <w:tcPr>
            <w:tcW w:w="479"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4</w:t>
            </w:r>
          </w:p>
        </w:tc>
        <w:tc>
          <w:tcPr>
            <w:tcW w:w="1813"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潜污泵</w:t>
            </w:r>
          </w:p>
        </w:tc>
        <w:tc>
          <w:tcPr>
            <w:tcW w:w="3600"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上海连成65WQC30-22-4</w:t>
            </w:r>
          </w:p>
        </w:tc>
        <w:tc>
          <w:tcPr>
            <w:tcW w:w="1310"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2</w:t>
            </w:r>
          </w:p>
        </w:tc>
        <w:tc>
          <w:tcPr>
            <w:tcW w:w="1671"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2022年12月</w:t>
            </w:r>
          </w:p>
        </w:tc>
      </w:tr>
      <w:tr w:rsidR="00C241C2" w:rsidRPr="00C241C2" w:rsidTr="00E43A04">
        <w:trPr>
          <w:jc w:val="center"/>
        </w:trPr>
        <w:tc>
          <w:tcPr>
            <w:tcW w:w="479"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5</w:t>
            </w:r>
          </w:p>
        </w:tc>
        <w:tc>
          <w:tcPr>
            <w:tcW w:w="1813"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潜污泵</w:t>
            </w:r>
          </w:p>
        </w:tc>
        <w:tc>
          <w:tcPr>
            <w:tcW w:w="3600"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上海连成65WQC30-22-5.5</w:t>
            </w:r>
          </w:p>
        </w:tc>
        <w:tc>
          <w:tcPr>
            <w:tcW w:w="1310"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2</w:t>
            </w:r>
          </w:p>
        </w:tc>
        <w:tc>
          <w:tcPr>
            <w:tcW w:w="1671"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2022年12月</w:t>
            </w:r>
          </w:p>
        </w:tc>
      </w:tr>
      <w:tr w:rsidR="00C241C2" w:rsidRPr="00C241C2" w:rsidTr="00E43A04">
        <w:trPr>
          <w:jc w:val="center"/>
        </w:trPr>
        <w:tc>
          <w:tcPr>
            <w:tcW w:w="479"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6</w:t>
            </w:r>
          </w:p>
        </w:tc>
        <w:tc>
          <w:tcPr>
            <w:tcW w:w="1813"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潜污泵</w:t>
            </w:r>
          </w:p>
        </w:tc>
        <w:tc>
          <w:tcPr>
            <w:tcW w:w="3600"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上海连成50WQC15-16-1.5</w:t>
            </w:r>
          </w:p>
        </w:tc>
        <w:tc>
          <w:tcPr>
            <w:tcW w:w="1310"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12</w:t>
            </w:r>
          </w:p>
        </w:tc>
        <w:tc>
          <w:tcPr>
            <w:tcW w:w="1671"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2022年12月</w:t>
            </w:r>
          </w:p>
        </w:tc>
      </w:tr>
      <w:tr w:rsidR="00C241C2" w:rsidRPr="00C241C2" w:rsidTr="00E43A04">
        <w:trPr>
          <w:jc w:val="center"/>
        </w:trPr>
        <w:tc>
          <w:tcPr>
            <w:tcW w:w="479"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7</w:t>
            </w:r>
          </w:p>
        </w:tc>
        <w:tc>
          <w:tcPr>
            <w:tcW w:w="1813"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不锈钢水箱（食品级）</w:t>
            </w:r>
          </w:p>
        </w:tc>
        <w:tc>
          <w:tcPr>
            <w:tcW w:w="3600"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上海连成3500×3500×3000mm</w:t>
            </w:r>
          </w:p>
        </w:tc>
        <w:tc>
          <w:tcPr>
            <w:tcW w:w="1310"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1</w:t>
            </w:r>
          </w:p>
        </w:tc>
        <w:tc>
          <w:tcPr>
            <w:tcW w:w="1671"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2022年12月</w:t>
            </w:r>
          </w:p>
        </w:tc>
      </w:tr>
      <w:tr w:rsidR="00C241C2" w:rsidRPr="00C241C2" w:rsidTr="00E43A04">
        <w:trPr>
          <w:jc w:val="center"/>
        </w:trPr>
        <w:tc>
          <w:tcPr>
            <w:tcW w:w="479"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8</w:t>
            </w:r>
          </w:p>
        </w:tc>
        <w:tc>
          <w:tcPr>
            <w:tcW w:w="1813"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不锈钢水箱</w:t>
            </w:r>
          </w:p>
        </w:tc>
        <w:tc>
          <w:tcPr>
            <w:tcW w:w="3600"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上海连成3000×3000×2500mm</w:t>
            </w:r>
          </w:p>
        </w:tc>
        <w:tc>
          <w:tcPr>
            <w:tcW w:w="1310"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1</w:t>
            </w:r>
          </w:p>
        </w:tc>
        <w:tc>
          <w:tcPr>
            <w:tcW w:w="1671"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2022年12月</w:t>
            </w:r>
          </w:p>
        </w:tc>
      </w:tr>
      <w:tr w:rsidR="00C241C2" w:rsidRPr="00C241C2" w:rsidTr="00E43A04">
        <w:trPr>
          <w:jc w:val="center"/>
        </w:trPr>
        <w:tc>
          <w:tcPr>
            <w:tcW w:w="479"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9</w:t>
            </w:r>
          </w:p>
        </w:tc>
        <w:tc>
          <w:tcPr>
            <w:tcW w:w="1813"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紫外线消毒器</w:t>
            </w:r>
          </w:p>
        </w:tc>
        <w:tc>
          <w:tcPr>
            <w:tcW w:w="3600"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六联环保</w:t>
            </w:r>
          </w:p>
        </w:tc>
        <w:tc>
          <w:tcPr>
            <w:tcW w:w="1310"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2</w:t>
            </w:r>
          </w:p>
        </w:tc>
        <w:tc>
          <w:tcPr>
            <w:tcW w:w="1671"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2022年12月</w:t>
            </w:r>
          </w:p>
        </w:tc>
      </w:tr>
      <w:tr w:rsidR="00C241C2" w:rsidRPr="00C241C2" w:rsidTr="00E43A04">
        <w:trPr>
          <w:jc w:val="center"/>
        </w:trPr>
        <w:tc>
          <w:tcPr>
            <w:tcW w:w="479"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10</w:t>
            </w:r>
          </w:p>
        </w:tc>
        <w:tc>
          <w:tcPr>
            <w:tcW w:w="1813"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软化水处理系统设备</w:t>
            </w:r>
          </w:p>
        </w:tc>
        <w:tc>
          <w:tcPr>
            <w:tcW w:w="3600"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吉汇通源成套设备</w:t>
            </w:r>
          </w:p>
        </w:tc>
        <w:tc>
          <w:tcPr>
            <w:tcW w:w="1310"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1</w:t>
            </w:r>
          </w:p>
        </w:tc>
        <w:tc>
          <w:tcPr>
            <w:tcW w:w="1671"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2022年12月</w:t>
            </w:r>
          </w:p>
        </w:tc>
      </w:tr>
      <w:tr w:rsidR="00C241C2" w:rsidRPr="00C241C2" w:rsidTr="00E43A04">
        <w:trPr>
          <w:jc w:val="center"/>
        </w:trPr>
        <w:tc>
          <w:tcPr>
            <w:tcW w:w="479"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11</w:t>
            </w:r>
          </w:p>
        </w:tc>
        <w:tc>
          <w:tcPr>
            <w:tcW w:w="1813"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补水泵</w:t>
            </w:r>
          </w:p>
        </w:tc>
        <w:tc>
          <w:tcPr>
            <w:tcW w:w="3600"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上海创新给水设备制造有限公司</w:t>
            </w:r>
          </w:p>
        </w:tc>
        <w:tc>
          <w:tcPr>
            <w:tcW w:w="1310"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2</w:t>
            </w:r>
          </w:p>
        </w:tc>
        <w:tc>
          <w:tcPr>
            <w:tcW w:w="1671"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2010年11月</w:t>
            </w:r>
          </w:p>
        </w:tc>
      </w:tr>
      <w:tr w:rsidR="00C241C2" w:rsidRPr="00C241C2" w:rsidTr="00E43A04">
        <w:trPr>
          <w:jc w:val="center"/>
        </w:trPr>
        <w:tc>
          <w:tcPr>
            <w:tcW w:w="479"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12</w:t>
            </w:r>
          </w:p>
        </w:tc>
        <w:tc>
          <w:tcPr>
            <w:tcW w:w="1813"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紫外线消毒器</w:t>
            </w:r>
          </w:p>
        </w:tc>
        <w:tc>
          <w:tcPr>
            <w:tcW w:w="3600"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照光光SYZW30-4</w:t>
            </w:r>
          </w:p>
        </w:tc>
        <w:tc>
          <w:tcPr>
            <w:tcW w:w="1310"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2</w:t>
            </w:r>
          </w:p>
        </w:tc>
        <w:tc>
          <w:tcPr>
            <w:tcW w:w="1671"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2016年12月</w:t>
            </w:r>
          </w:p>
        </w:tc>
      </w:tr>
      <w:tr w:rsidR="00C241C2" w:rsidRPr="00C241C2" w:rsidTr="00E43A04">
        <w:trPr>
          <w:jc w:val="center"/>
        </w:trPr>
        <w:tc>
          <w:tcPr>
            <w:tcW w:w="479"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13</w:t>
            </w:r>
          </w:p>
        </w:tc>
        <w:tc>
          <w:tcPr>
            <w:tcW w:w="1813"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水泵控制箱</w:t>
            </w:r>
          </w:p>
        </w:tc>
        <w:tc>
          <w:tcPr>
            <w:tcW w:w="3600"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上海创新给水设备制造有限公司</w:t>
            </w:r>
          </w:p>
        </w:tc>
        <w:tc>
          <w:tcPr>
            <w:tcW w:w="1310"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1</w:t>
            </w:r>
          </w:p>
        </w:tc>
        <w:tc>
          <w:tcPr>
            <w:tcW w:w="1671" w:type="dxa"/>
            <w:vAlign w:val="center"/>
          </w:tcPr>
          <w:p w:rsidR="00393EBE" w:rsidRPr="00C241C2" w:rsidRDefault="00393EBE" w:rsidP="00393EBE">
            <w:pPr>
              <w:adjustRightInd w:val="0"/>
              <w:textAlignment w:val="baseline"/>
              <w:rPr>
                <w:rFonts w:ascii="宋体" w:eastAsia="宋体" w:hAnsi="宋体" w:cs="宋体"/>
                <w:kern w:val="0"/>
                <w:szCs w:val="21"/>
              </w:rPr>
            </w:pPr>
            <w:r w:rsidRPr="00C241C2">
              <w:rPr>
                <w:rFonts w:ascii="宋体" w:eastAsia="宋体" w:hAnsi="宋体" w:cs="宋体" w:hint="eastAsia"/>
                <w:kern w:val="0"/>
                <w:szCs w:val="21"/>
              </w:rPr>
              <w:t>2010年11月</w:t>
            </w:r>
          </w:p>
        </w:tc>
      </w:tr>
    </w:tbl>
    <w:p w:rsidR="00393EBE" w:rsidRPr="00C241C2" w:rsidRDefault="00393EBE" w:rsidP="00393EBE">
      <w:pPr>
        <w:adjustRightInd w:val="0"/>
        <w:spacing w:line="360" w:lineRule="auto"/>
        <w:textAlignment w:val="baseline"/>
        <w:rPr>
          <w:rFonts w:ascii="宋体" w:eastAsia="宋体" w:hAnsi="宋体" w:cs="宋体"/>
          <w:b/>
          <w:bCs/>
          <w:kern w:val="0"/>
          <w:szCs w:val="21"/>
        </w:rPr>
      </w:pPr>
      <w:r w:rsidRPr="00C241C2">
        <w:rPr>
          <w:rFonts w:ascii="宋体" w:eastAsia="宋体" w:hAnsi="宋体" w:cs="宋体" w:hint="eastAsia"/>
          <w:b/>
          <w:bCs/>
          <w:kern w:val="0"/>
          <w:szCs w:val="21"/>
        </w:rPr>
        <w:t>4.供暖系统</w:t>
      </w:r>
    </w:p>
    <w:p w:rsidR="00393EBE" w:rsidRPr="00C241C2" w:rsidRDefault="00393EBE" w:rsidP="00393EBE">
      <w:pPr>
        <w:adjustRightIn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本院供暖采用自供暖方式，供暖热力井8个，分别控制院内多个建筑的供暖系统。主要设备清单如下: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938"/>
        <w:gridCol w:w="2963"/>
        <w:gridCol w:w="1258"/>
        <w:gridCol w:w="1671"/>
      </w:tblGrid>
      <w:tr w:rsidR="00C241C2" w:rsidRPr="00C241C2" w:rsidTr="00E43A04">
        <w:trPr>
          <w:jc w:val="center"/>
        </w:trPr>
        <w:tc>
          <w:tcPr>
            <w:tcW w:w="704"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序号</w:t>
            </w:r>
          </w:p>
        </w:tc>
        <w:tc>
          <w:tcPr>
            <w:tcW w:w="1938"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设备名称</w:t>
            </w:r>
          </w:p>
        </w:tc>
        <w:tc>
          <w:tcPr>
            <w:tcW w:w="2963"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生产厂家、型号</w:t>
            </w:r>
          </w:p>
        </w:tc>
        <w:tc>
          <w:tcPr>
            <w:tcW w:w="1258"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数量（台/套）</w:t>
            </w:r>
          </w:p>
        </w:tc>
        <w:tc>
          <w:tcPr>
            <w:tcW w:w="1671"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投入使用日期</w:t>
            </w:r>
          </w:p>
        </w:tc>
      </w:tr>
      <w:tr w:rsidR="00C241C2" w:rsidRPr="00C241C2" w:rsidTr="00E43A04">
        <w:trPr>
          <w:jc w:val="center"/>
        </w:trPr>
        <w:tc>
          <w:tcPr>
            <w:tcW w:w="704"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1</w:t>
            </w:r>
          </w:p>
        </w:tc>
        <w:tc>
          <w:tcPr>
            <w:tcW w:w="1938"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燃气锅炉</w:t>
            </w:r>
          </w:p>
        </w:tc>
        <w:tc>
          <w:tcPr>
            <w:tcW w:w="2963"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广州迪森WNS1.05-1.0/95/70-Y、Q</w:t>
            </w:r>
          </w:p>
        </w:tc>
        <w:tc>
          <w:tcPr>
            <w:tcW w:w="1258"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2</w:t>
            </w:r>
          </w:p>
        </w:tc>
        <w:tc>
          <w:tcPr>
            <w:tcW w:w="1671"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2010年</w:t>
            </w:r>
          </w:p>
        </w:tc>
      </w:tr>
      <w:tr w:rsidR="00C241C2" w:rsidRPr="00C241C2" w:rsidTr="00E43A04">
        <w:trPr>
          <w:jc w:val="center"/>
        </w:trPr>
        <w:tc>
          <w:tcPr>
            <w:tcW w:w="704"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2</w:t>
            </w:r>
          </w:p>
        </w:tc>
        <w:tc>
          <w:tcPr>
            <w:tcW w:w="1938"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全自动软水器</w:t>
            </w:r>
          </w:p>
        </w:tc>
        <w:tc>
          <w:tcPr>
            <w:tcW w:w="2963"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JBQ R-5A</w:t>
            </w:r>
          </w:p>
        </w:tc>
        <w:tc>
          <w:tcPr>
            <w:tcW w:w="1258"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1</w:t>
            </w:r>
          </w:p>
        </w:tc>
        <w:tc>
          <w:tcPr>
            <w:tcW w:w="1671"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2010年</w:t>
            </w:r>
          </w:p>
        </w:tc>
      </w:tr>
      <w:tr w:rsidR="00C241C2" w:rsidRPr="00C241C2" w:rsidTr="00E43A04">
        <w:trPr>
          <w:jc w:val="center"/>
        </w:trPr>
        <w:tc>
          <w:tcPr>
            <w:tcW w:w="704"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3</w:t>
            </w:r>
          </w:p>
        </w:tc>
        <w:tc>
          <w:tcPr>
            <w:tcW w:w="1938"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热网补给水泵（变频控制）</w:t>
            </w:r>
          </w:p>
        </w:tc>
        <w:tc>
          <w:tcPr>
            <w:tcW w:w="2963"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上海创科伟业ISG25-160</w:t>
            </w:r>
          </w:p>
        </w:tc>
        <w:tc>
          <w:tcPr>
            <w:tcW w:w="1258"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2</w:t>
            </w:r>
          </w:p>
        </w:tc>
        <w:tc>
          <w:tcPr>
            <w:tcW w:w="1671"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2010年</w:t>
            </w:r>
          </w:p>
        </w:tc>
      </w:tr>
      <w:tr w:rsidR="00C241C2" w:rsidRPr="00C241C2" w:rsidTr="00E43A04">
        <w:trPr>
          <w:jc w:val="center"/>
        </w:trPr>
        <w:tc>
          <w:tcPr>
            <w:tcW w:w="704"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4</w:t>
            </w:r>
          </w:p>
        </w:tc>
        <w:tc>
          <w:tcPr>
            <w:tcW w:w="1938"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热网循环水泵（变频控制）</w:t>
            </w:r>
          </w:p>
        </w:tc>
        <w:tc>
          <w:tcPr>
            <w:tcW w:w="2963"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上海创科伟业QPGR100-315</w:t>
            </w:r>
          </w:p>
        </w:tc>
        <w:tc>
          <w:tcPr>
            <w:tcW w:w="1258"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2</w:t>
            </w:r>
          </w:p>
        </w:tc>
        <w:tc>
          <w:tcPr>
            <w:tcW w:w="1671"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2010年</w:t>
            </w:r>
          </w:p>
        </w:tc>
      </w:tr>
      <w:tr w:rsidR="00C241C2" w:rsidRPr="00C241C2" w:rsidTr="00E43A04">
        <w:trPr>
          <w:jc w:val="center"/>
        </w:trPr>
        <w:tc>
          <w:tcPr>
            <w:tcW w:w="704"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5</w:t>
            </w:r>
          </w:p>
        </w:tc>
        <w:tc>
          <w:tcPr>
            <w:tcW w:w="1938"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分集水器</w:t>
            </w:r>
          </w:p>
        </w:tc>
        <w:tc>
          <w:tcPr>
            <w:tcW w:w="2963"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273*1500*10</w:t>
            </w:r>
          </w:p>
        </w:tc>
        <w:tc>
          <w:tcPr>
            <w:tcW w:w="1258"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4</w:t>
            </w:r>
          </w:p>
        </w:tc>
        <w:tc>
          <w:tcPr>
            <w:tcW w:w="1671"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2010年</w:t>
            </w:r>
          </w:p>
        </w:tc>
      </w:tr>
      <w:tr w:rsidR="00C241C2" w:rsidRPr="00C241C2" w:rsidTr="00E43A04">
        <w:trPr>
          <w:jc w:val="center"/>
        </w:trPr>
        <w:tc>
          <w:tcPr>
            <w:tcW w:w="704"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6</w:t>
            </w:r>
          </w:p>
        </w:tc>
        <w:tc>
          <w:tcPr>
            <w:tcW w:w="1938"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立式直通除污器</w:t>
            </w:r>
          </w:p>
        </w:tc>
        <w:tc>
          <w:tcPr>
            <w:tcW w:w="2963"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DN200-1.0</w:t>
            </w:r>
          </w:p>
        </w:tc>
        <w:tc>
          <w:tcPr>
            <w:tcW w:w="1258"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1</w:t>
            </w:r>
          </w:p>
        </w:tc>
        <w:tc>
          <w:tcPr>
            <w:tcW w:w="1671"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2010年</w:t>
            </w:r>
          </w:p>
        </w:tc>
      </w:tr>
      <w:tr w:rsidR="00C241C2" w:rsidRPr="00C241C2" w:rsidTr="00E43A04">
        <w:trPr>
          <w:jc w:val="center"/>
        </w:trPr>
        <w:tc>
          <w:tcPr>
            <w:tcW w:w="704"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7</w:t>
            </w:r>
          </w:p>
        </w:tc>
        <w:tc>
          <w:tcPr>
            <w:tcW w:w="1938"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烟道消声器</w:t>
            </w:r>
          </w:p>
        </w:tc>
        <w:tc>
          <w:tcPr>
            <w:tcW w:w="2963"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ZG型DN400</w:t>
            </w:r>
          </w:p>
        </w:tc>
        <w:tc>
          <w:tcPr>
            <w:tcW w:w="1258"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2</w:t>
            </w:r>
          </w:p>
        </w:tc>
        <w:tc>
          <w:tcPr>
            <w:tcW w:w="1671"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2010年</w:t>
            </w:r>
          </w:p>
        </w:tc>
      </w:tr>
      <w:tr w:rsidR="00C241C2" w:rsidRPr="00C241C2" w:rsidTr="00E43A04">
        <w:trPr>
          <w:jc w:val="center"/>
        </w:trPr>
        <w:tc>
          <w:tcPr>
            <w:tcW w:w="704"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8</w:t>
            </w:r>
          </w:p>
        </w:tc>
        <w:tc>
          <w:tcPr>
            <w:tcW w:w="1938"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燃烧器消声罩</w:t>
            </w:r>
          </w:p>
        </w:tc>
        <w:tc>
          <w:tcPr>
            <w:tcW w:w="2963"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ZG型</w:t>
            </w:r>
          </w:p>
        </w:tc>
        <w:tc>
          <w:tcPr>
            <w:tcW w:w="1258"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2</w:t>
            </w:r>
          </w:p>
        </w:tc>
        <w:tc>
          <w:tcPr>
            <w:tcW w:w="1671"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2010年</w:t>
            </w:r>
          </w:p>
        </w:tc>
      </w:tr>
      <w:tr w:rsidR="00C241C2" w:rsidRPr="00C241C2" w:rsidTr="00E43A04">
        <w:trPr>
          <w:jc w:val="center"/>
        </w:trPr>
        <w:tc>
          <w:tcPr>
            <w:tcW w:w="704"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9</w:t>
            </w:r>
          </w:p>
        </w:tc>
        <w:tc>
          <w:tcPr>
            <w:tcW w:w="1938"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软化水箱</w:t>
            </w:r>
          </w:p>
        </w:tc>
        <w:tc>
          <w:tcPr>
            <w:tcW w:w="2963"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1200*1400*1400</w:t>
            </w:r>
          </w:p>
        </w:tc>
        <w:tc>
          <w:tcPr>
            <w:tcW w:w="1258"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1</w:t>
            </w:r>
          </w:p>
        </w:tc>
        <w:tc>
          <w:tcPr>
            <w:tcW w:w="1671"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2010年</w:t>
            </w:r>
          </w:p>
        </w:tc>
      </w:tr>
      <w:tr w:rsidR="00C241C2" w:rsidRPr="00C241C2" w:rsidTr="00E43A04">
        <w:trPr>
          <w:jc w:val="center"/>
        </w:trPr>
        <w:tc>
          <w:tcPr>
            <w:tcW w:w="704"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10</w:t>
            </w:r>
          </w:p>
        </w:tc>
        <w:tc>
          <w:tcPr>
            <w:tcW w:w="1938"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仪表柜</w:t>
            </w:r>
          </w:p>
        </w:tc>
        <w:tc>
          <w:tcPr>
            <w:tcW w:w="2963"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800*1800*450</w:t>
            </w:r>
          </w:p>
        </w:tc>
        <w:tc>
          <w:tcPr>
            <w:tcW w:w="1258"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1</w:t>
            </w:r>
          </w:p>
        </w:tc>
        <w:tc>
          <w:tcPr>
            <w:tcW w:w="1671"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2010年</w:t>
            </w:r>
          </w:p>
        </w:tc>
      </w:tr>
      <w:tr w:rsidR="00C241C2" w:rsidRPr="00C241C2" w:rsidTr="00E43A04">
        <w:trPr>
          <w:jc w:val="center"/>
        </w:trPr>
        <w:tc>
          <w:tcPr>
            <w:tcW w:w="704"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11</w:t>
            </w:r>
          </w:p>
        </w:tc>
        <w:tc>
          <w:tcPr>
            <w:tcW w:w="1938"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换热机组</w:t>
            </w:r>
          </w:p>
        </w:tc>
        <w:tc>
          <w:tcPr>
            <w:tcW w:w="2963"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赛尔暖通KQJZ-24*2</w:t>
            </w:r>
          </w:p>
        </w:tc>
        <w:tc>
          <w:tcPr>
            <w:tcW w:w="1258"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1</w:t>
            </w:r>
          </w:p>
        </w:tc>
        <w:tc>
          <w:tcPr>
            <w:tcW w:w="1671"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2022年12月</w:t>
            </w:r>
          </w:p>
        </w:tc>
      </w:tr>
      <w:tr w:rsidR="00C241C2" w:rsidRPr="00C241C2" w:rsidTr="00E43A04">
        <w:trPr>
          <w:jc w:val="center"/>
        </w:trPr>
        <w:tc>
          <w:tcPr>
            <w:tcW w:w="704"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12</w:t>
            </w:r>
          </w:p>
        </w:tc>
        <w:tc>
          <w:tcPr>
            <w:tcW w:w="1938"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补水泵</w:t>
            </w:r>
          </w:p>
        </w:tc>
        <w:tc>
          <w:tcPr>
            <w:tcW w:w="2963"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南方泵业YE3-71M2-2</w:t>
            </w:r>
          </w:p>
        </w:tc>
        <w:tc>
          <w:tcPr>
            <w:tcW w:w="1258"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2</w:t>
            </w:r>
          </w:p>
        </w:tc>
        <w:tc>
          <w:tcPr>
            <w:tcW w:w="1671"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2022年12月</w:t>
            </w:r>
          </w:p>
        </w:tc>
      </w:tr>
      <w:tr w:rsidR="00C241C2" w:rsidRPr="00C241C2" w:rsidTr="00E43A04">
        <w:trPr>
          <w:jc w:val="center"/>
        </w:trPr>
        <w:tc>
          <w:tcPr>
            <w:tcW w:w="704"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13</w:t>
            </w:r>
          </w:p>
        </w:tc>
        <w:tc>
          <w:tcPr>
            <w:tcW w:w="1938"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循环泵</w:t>
            </w:r>
          </w:p>
        </w:tc>
        <w:tc>
          <w:tcPr>
            <w:tcW w:w="2963"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南方泵业YE3-132S2-2</w:t>
            </w:r>
          </w:p>
        </w:tc>
        <w:tc>
          <w:tcPr>
            <w:tcW w:w="1258"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3</w:t>
            </w:r>
          </w:p>
        </w:tc>
        <w:tc>
          <w:tcPr>
            <w:tcW w:w="1671"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2022年12月</w:t>
            </w:r>
          </w:p>
        </w:tc>
      </w:tr>
      <w:tr w:rsidR="00C241C2" w:rsidRPr="00C241C2" w:rsidTr="00E43A04">
        <w:trPr>
          <w:jc w:val="center"/>
        </w:trPr>
        <w:tc>
          <w:tcPr>
            <w:tcW w:w="704"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14</w:t>
            </w:r>
          </w:p>
        </w:tc>
        <w:tc>
          <w:tcPr>
            <w:tcW w:w="1938"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集水器</w:t>
            </w:r>
          </w:p>
        </w:tc>
        <w:tc>
          <w:tcPr>
            <w:tcW w:w="2963"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赛尔暖通DN325*2250</w:t>
            </w:r>
          </w:p>
        </w:tc>
        <w:tc>
          <w:tcPr>
            <w:tcW w:w="1258"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2</w:t>
            </w:r>
          </w:p>
        </w:tc>
        <w:tc>
          <w:tcPr>
            <w:tcW w:w="1671"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2022年12月</w:t>
            </w:r>
          </w:p>
        </w:tc>
      </w:tr>
      <w:tr w:rsidR="00C241C2" w:rsidRPr="00C241C2" w:rsidTr="00E43A04">
        <w:trPr>
          <w:jc w:val="center"/>
        </w:trPr>
        <w:tc>
          <w:tcPr>
            <w:tcW w:w="704"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15</w:t>
            </w:r>
          </w:p>
        </w:tc>
        <w:tc>
          <w:tcPr>
            <w:tcW w:w="1938"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稳压管</w:t>
            </w:r>
          </w:p>
        </w:tc>
        <w:tc>
          <w:tcPr>
            <w:tcW w:w="2963"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沈阳君屹400*1700</w:t>
            </w:r>
          </w:p>
        </w:tc>
        <w:tc>
          <w:tcPr>
            <w:tcW w:w="1258"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1</w:t>
            </w:r>
          </w:p>
        </w:tc>
        <w:tc>
          <w:tcPr>
            <w:tcW w:w="1671"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2022年12月</w:t>
            </w:r>
          </w:p>
        </w:tc>
      </w:tr>
    </w:tbl>
    <w:p w:rsidR="00393EBE" w:rsidRPr="00C241C2" w:rsidRDefault="00393EBE" w:rsidP="00393EBE">
      <w:pPr>
        <w:adjustRightInd w:val="0"/>
        <w:spacing w:line="360" w:lineRule="auto"/>
        <w:jc w:val="left"/>
        <w:textAlignment w:val="baseline"/>
        <w:rPr>
          <w:rFonts w:ascii="宋体" w:eastAsia="宋体" w:hAnsi="宋体" w:cs="宋体"/>
          <w:b/>
          <w:bCs/>
          <w:kern w:val="0"/>
          <w:szCs w:val="21"/>
        </w:rPr>
      </w:pPr>
      <w:r w:rsidRPr="00C241C2">
        <w:rPr>
          <w:rFonts w:ascii="宋体" w:eastAsia="宋体" w:hAnsi="宋体" w:cs="宋体" w:hint="eastAsia"/>
          <w:b/>
          <w:bCs/>
          <w:kern w:val="0"/>
          <w:szCs w:val="21"/>
        </w:rPr>
        <w:t xml:space="preserve">5.消防报警系统 </w:t>
      </w:r>
    </w:p>
    <w:p w:rsidR="00393EBE" w:rsidRPr="00C241C2" w:rsidRDefault="00393EBE" w:rsidP="00393EBE">
      <w:pPr>
        <w:adjustRightInd w:val="0"/>
        <w:spacing w:line="360" w:lineRule="auto"/>
        <w:jc w:val="left"/>
        <w:textAlignment w:val="baseline"/>
        <w:rPr>
          <w:rFonts w:ascii="宋体" w:eastAsia="宋体" w:hAnsi="宋体" w:cs="宋体"/>
          <w:kern w:val="0"/>
          <w:szCs w:val="21"/>
        </w:rPr>
      </w:pPr>
      <w:r w:rsidRPr="00C241C2">
        <w:rPr>
          <w:rFonts w:ascii="宋体" w:eastAsia="宋体" w:hAnsi="宋体" w:cs="宋体" w:hint="eastAsia"/>
          <w:kern w:val="0"/>
          <w:szCs w:val="21"/>
        </w:rPr>
        <w:lastRenderedPageBreak/>
        <w:t>院区1号楼消防控制室设在楼内1层，有西门子FC18R型火灾报警控制器一台、控制1号楼内349个感烟探测器，2个温感报警器，26个声光报警器，51个手动报警装置，利达JB-QB-LD5502ENI型气体灭火控制器一台。</w:t>
      </w:r>
    </w:p>
    <w:p w:rsidR="00393EBE" w:rsidRPr="00C241C2" w:rsidRDefault="00393EBE" w:rsidP="00393EBE">
      <w:pPr>
        <w:adjustRightInd w:val="0"/>
        <w:spacing w:line="360" w:lineRule="auto"/>
        <w:jc w:val="left"/>
        <w:textAlignment w:val="baseline"/>
        <w:rPr>
          <w:rFonts w:ascii="宋体" w:eastAsia="宋体" w:hAnsi="宋体" w:cs="宋体"/>
          <w:kern w:val="0"/>
          <w:szCs w:val="21"/>
        </w:rPr>
      </w:pPr>
      <w:r w:rsidRPr="00C241C2">
        <w:rPr>
          <w:rFonts w:ascii="宋体" w:eastAsia="宋体" w:hAnsi="宋体" w:cs="宋体" w:hint="eastAsia"/>
          <w:kern w:val="0"/>
          <w:szCs w:val="21"/>
        </w:rPr>
        <w:t xml:space="preserve">3号楼消防控制室设在楼内1层，有青鸟JB-TT-JBF-11SF-C型火灾报警控制器一台，控制3号楼内750个感烟报警器，82个声光报警器，4个温感报警器，81个手动报警装置。青鸟JBF5203型消防控制室图形显示装置一台，青鸟JBF-62S30型电气火灾监控设备一台，青鸟JBF-62S20型防火门监控器一台，青鸟JBF-62S60型消防设备电源状态监控器一台，青鸟JB-QB-JBF-51S40型可燃气体报警控制器一台，正润ZWP-SW-03-R型液位报警控制器2个，欣久XJ-C-100W-A型应急照明控制器一台。  </w:t>
      </w:r>
    </w:p>
    <w:p w:rsidR="00393EBE" w:rsidRPr="00C241C2" w:rsidRDefault="00393EBE" w:rsidP="00393EBE">
      <w:pPr>
        <w:adjustRightInd w:val="0"/>
        <w:spacing w:line="360" w:lineRule="auto"/>
        <w:jc w:val="left"/>
        <w:textAlignment w:val="baseline"/>
        <w:rPr>
          <w:rFonts w:ascii="宋体" w:eastAsia="宋体" w:hAnsi="宋体" w:cs="宋体"/>
          <w:b/>
          <w:bCs/>
          <w:kern w:val="0"/>
          <w:szCs w:val="21"/>
        </w:rPr>
      </w:pPr>
      <w:r w:rsidRPr="00C241C2">
        <w:rPr>
          <w:rFonts w:ascii="宋体" w:eastAsia="宋体" w:hAnsi="宋体" w:cs="宋体" w:hint="eastAsia"/>
          <w:b/>
          <w:bCs/>
          <w:kern w:val="0"/>
          <w:szCs w:val="21"/>
        </w:rPr>
        <w:t xml:space="preserve">6.喷淋灭火系统 </w:t>
      </w:r>
    </w:p>
    <w:p w:rsidR="00393EBE" w:rsidRPr="00C241C2" w:rsidRDefault="00393EBE" w:rsidP="00393EBE">
      <w:pPr>
        <w:adjustRightInd w:val="0"/>
        <w:spacing w:line="360" w:lineRule="auto"/>
        <w:jc w:val="left"/>
        <w:textAlignment w:val="baseline"/>
        <w:rPr>
          <w:rFonts w:ascii="宋体" w:eastAsia="宋体" w:hAnsi="宋体" w:cs="宋体"/>
          <w:kern w:val="0"/>
          <w:szCs w:val="21"/>
        </w:rPr>
      </w:pPr>
      <w:r w:rsidRPr="00C241C2">
        <w:rPr>
          <w:rFonts w:ascii="宋体" w:eastAsia="宋体" w:hAnsi="宋体" w:cs="宋体" w:hint="eastAsia"/>
          <w:kern w:val="0"/>
          <w:szCs w:val="21"/>
        </w:rPr>
        <w:t>院区设有二处消防泵房，一处在院区大门口地下，设有消防水池一个，有效容积为400m³，TYPE Y225M-2消防泵2个，TYPE Y200L2-2喷淋泵2个；另一处在3号楼地下2层，设有消防水池一个，有效容积为300m³，XBD10.0/20G-ALW型消防泵2台，XBD10.5/40G-ALW型喷淋泵2台，BR-XFXJ-A巡检柜1台。</w:t>
      </w:r>
    </w:p>
    <w:p w:rsidR="00393EBE" w:rsidRPr="00C241C2" w:rsidRDefault="00393EBE" w:rsidP="00393EBE">
      <w:pPr>
        <w:adjustRightInd w:val="0"/>
        <w:spacing w:line="360" w:lineRule="auto"/>
        <w:jc w:val="left"/>
        <w:textAlignment w:val="baseline"/>
        <w:rPr>
          <w:rFonts w:ascii="宋体" w:eastAsia="宋体" w:hAnsi="宋体" w:cs="宋体"/>
          <w:kern w:val="0"/>
          <w:szCs w:val="21"/>
        </w:rPr>
      </w:pPr>
      <w:r w:rsidRPr="00C241C2">
        <w:rPr>
          <w:rFonts w:ascii="宋体" w:eastAsia="宋体" w:hAnsi="宋体" w:cs="宋体" w:hint="eastAsia"/>
          <w:kern w:val="0"/>
          <w:szCs w:val="21"/>
        </w:rPr>
        <w:t>院区内共有35个室外消防井；1号楼内有室内消火栓65个及喷淋头786个；3号楼内有室内消火栓106个及喷淋头2366个。</w:t>
      </w:r>
    </w:p>
    <w:p w:rsidR="00393EBE" w:rsidRPr="00C241C2" w:rsidRDefault="00393EBE" w:rsidP="00393EBE">
      <w:pPr>
        <w:adjustRightInd w:val="0"/>
        <w:spacing w:line="360" w:lineRule="auto"/>
        <w:jc w:val="left"/>
        <w:textAlignment w:val="baseline"/>
        <w:rPr>
          <w:rFonts w:ascii="宋体" w:eastAsia="宋体" w:hAnsi="宋体" w:cs="宋体"/>
          <w:b/>
          <w:bCs/>
          <w:kern w:val="0"/>
          <w:szCs w:val="21"/>
        </w:rPr>
      </w:pPr>
      <w:r w:rsidRPr="00C241C2">
        <w:rPr>
          <w:rFonts w:ascii="宋体" w:eastAsia="宋体" w:hAnsi="宋体" w:cs="宋体" w:hint="eastAsia"/>
          <w:b/>
          <w:bCs/>
          <w:kern w:val="0"/>
          <w:szCs w:val="21"/>
        </w:rPr>
        <w:t>7.厨房设备</w:t>
      </w:r>
    </w:p>
    <w:p w:rsidR="00393EBE" w:rsidRPr="00C241C2" w:rsidRDefault="00393EBE" w:rsidP="00393EBE">
      <w:pPr>
        <w:adjustRightInd w:val="0"/>
        <w:spacing w:line="360" w:lineRule="auto"/>
        <w:jc w:val="left"/>
        <w:textAlignment w:val="baseline"/>
        <w:rPr>
          <w:rFonts w:ascii="宋体" w:eastAsia="宋体" w:hAnsi="宋体" w:cs="宋体"/>
          <w:kern w:val="0"/>
          <w:szCs w:val="21"/>
        </w:rPr>
      </w:pPr>
      <w:r w:rsidRPr="00C241C2">
        <w:rPr>
          <w:rFonts w:ascii="宋体" w:eastAsia="宋体" w:hAnsi="宋体" w:cs="宋体" w:hint="eastAsia"/>
          <w:kern w:val="0"/>
          <w:szCs w:val="21"/>
        </w:rPr>
        <w:t>食堂共有操作间、面点间、清洗间、粗加工间各一间、库房两间、冷库一间、前厅用餐区2间。</w:t>
      </w:r>
    </w:p>
    <w:p w:rsidR="00393EBE" w:rsidRPr="00C241C2" w:rsidRDefault="00393EBE" w:rsidP="00393EBE">
      <w:pPr>
        <w:adjustRightInd w:val="0"/>
        <w:spacing w:line="360" w:lineRule="auto"/>
        <w:jc w:val="left"/>
        <w:textAlignment w:val="baseline"/>
        <w:rPr>
          <w:rFonts w:ascii="宋体" w:eastAsia="宋体" w:hAnsi="宋体" w:cs="宋体"/>
          <w:kern w:val="0"/>
          <w:szCs w:val="21"/>
        </w:rPr>
      </w:pPr>
      <w:r w:rsidRPr="00C241C2">
        <w:rPr>
          <w:rFonts w:ascii="宋体" w:eastAsia="宋体" w:hAnsi="宋体" w:cs="宋体" w:hint="eastAsia"/>
          <w:kern w:val="0"/>
          <w:szCs w:val="21"/>
        </w:rPr>
        <w:t>操作间设备包括双眼炒灶1台，单眼地锅灶2台，双头天然气灶头1台，双门电蒸箱1台，双门气蒸箱1台，保丽洁油烟净化系统1套，排风烟道2套，双门双层电烤箱1台，电热水器1台，羊肉切片机1台，绞肉机1台，豆浆机1台，双层不锈钢调料车1台，电热水器1台，双层不锈钢长案3台。</w:t>
      </w:r>
    </w:p>
    <w:p w:rsidR="00393EBE" w:rsidRPr="00C241C2" w:rsidRDefault="00393EBE" w:rsidP="00393EBE">
      <w:pPr>
        <w:adjustRightInd w:val="0"/>
        <w:spacing w:line="360" w:lineRule="auto"/>
        <w:jc w:val="left"/>
        <w:textAlignment w:val="baseline"/>
        <w:rPr>
          <w:rFonts w:ascii="宋体" w:eastAsia="宋体" w:hAnsi="宋体" w:cs="宋体"/>
          <w:kern w:val="0"/>
          <w:szCs w:val="21"/>
        </w:rPr>
      </w:pPr>
      <w:r w:rsidRPr="00C241C2">
        <w:rPr>
          <w:rFonts w:ascii="宋体" w:eastAsia="宋体" w:hAnsi="宋体" w:cs="宋体" w:hint="eastAsia"/>
          <w:kern w:val="0"/>
          <w:szCs w:val="21"/>
        </w:rPr>
        <w:t>面点间设备包括压面机1台，和面机1台，电饼铛2台，四层不锈钢货架1台，单层木面面案1台，小排风烟道1套。</w:t>
      </w:r>
    </w:p>
    <w:p w:rsidR="00393EBE" w:rsidRPr="00C241C2" w:rsidRDefault="00393EBE" w:rsidP="00393EBE">
      <w:pPr>
        <w:adjustRightInd w:val="0"/>
        <w:spacing w:line="360" w:lineRule="auto"/>
        <w:jc w:val="left"/>
        <w:textAlignment w:val="baseline"/>
        <w:rPr>
          <w:rFonts w:ascii="宋体" w:eastAsia="宋体" w:hAnsi="宋体" w:cs="宋体"/>
          <w:kern w:val="0"/>
          <w:szCs w:val="21"/>
        </w:rPr>
      </w:pPr>
      <w:r w:rsidRPr="00C241C2">
        <w:rPr>
          <w:rFonts w:ascii="宋体" w:eastAsia="宋体" w:hAnsi="宋体" w:cs="宋体" w:hint="eastAsia"/>
          <w:kern w:val="0"/>
          <w:szCs w:val="21"/>
        </w:rPr>
        <w:t>库房有冰箱3台，冰柜3台，四层不锈钢货架12台。</w:t>
      </w:r>
    </w:p>
    <w:p w:rsidR="00393EBE" w:rsidRPr="00C241C2" w:rsidRDefault="00393EBE" w:rsidP="00393EBE">
      <w:pPr>
        <w:adjustRightInd w:val="0"/>
        <w:spacing w:line="360" w:lineRule="auto"/>
        <w:jc w:val="left"/>
        <w:textAlignment w:val="baseline"/>
        <w:rPr>
          <w:rFonts w:ascii="宋体" w:eastAsia="宋体" w:hAnsi="宋体" w:cs="宋体"/>
          <w:kern w:val="0"/>
          <w:szCs w:val="21"/>
        </w:rPr>
      </w:pPr>
      <w:r w:rsidRPr="00C241C2">
        <w:rPr>
          <w:rFonts w:ascii="宋体" w:eastAsia="宋体" w:hAnsi="宋体" w:cs="宋体" w:hint="eastAsia"/>
          <w:kern w:val="0"/>
          <w:szCs w:val="21"/>
        </w:rPr>
        <w:t>前厅有消毒柜4台，四眼不锈钢加热餐台4台，双眼不锈钢残食台2台，用餐餐位160位，餐桌40台。</w:t>
      </w:r>
    </w:p>
    <w:p w:rsidR="00393EBE" w:rsidRPr="00C241C2" w:rsidRDefault="00393EBE" w:rsidP="00393EBE">
      <w:pPr>
        <w:adjustRightInd w:val="0"/>
        <w:spacing w:line="360" w:lineRule="auto"/>
        <w:jc w:val="left"/>
        <w:textAlignment w:val="baseline"/>
        <w:rPr>
          <w:rFonts w:ascii="宋体" w:eastAsia="宋体" w:hAnsi="宋体" w:cs="宋体"/>
          <w:b/>
          <w:bCs/>
          <w:kern w:val="0"/>
          <w:szCs w:val="21"/>
        </w:rPr>
      </w:pPr>
      <w:r w:rsidRPr="00C241C2">
        <w:rPr>
          <w:rFonts w:ascii="宋体" w:eastAsia="宋体" w:hAnsi="宋体" w:cs="宋体" w:hint="eastAsia"/>
          <w:b/>
          <w:bCs/>
          <w:kern w:val="0"/>
          <w:szCs w:val="21"/>
        </w:rPr>
        <w:t>8.公共服务设施情况</w:t>
      </w:r>
    </w:p>
    <w:p w:rsidR="00393EBE" w:rsidRPr="00C241C2" w:rsidRDefault="00393EBE" w:rsidP="00393EBE">
      <w:pPr>
        <w:adjustRightInd w:val="0"/>
        <w:spacing w:line="360" w:lineRule="auto"/>
        <w:jc w:val="left"/>
        <w:textAlignment w:val="baseline"/>
        <w:rPr>
          <w:rFonts w:ascii="宋体" w:eastAsia="宋体" w:hAnsi="宋体" w:cs="宋体"/>
          <w:bCs/>
          <w:kern w:val="0"/>
          <w:szCs w:val="21"/>
        </w:rPr>
      </w:pPr>
      <w:r w:rsidRPr="00C241C2">
        <w:rPr>
          <w:rFonts w:ascii="宋体" w:eastAsia="宋体" w:hAnsi="宋体" w:cs="宋体" w:hint="eastAsia"/>
          <w:bCs/>
          <w:kern w:val="0"/>
          <w:szCs w:val="21"/>
        </w:rPr>
        <w:t>公共会议室10个，其中容纳10人会议室1个、20人会议室5个、50人会议室1个、100</w:t>
      </w:r>
      <w:r w:rsidRPr="00C241C2">
        <w:rPr>
          <w:rFonts w:ascii="宋体" w:eastAsia="宋体" w:hAnsi="宋体" w:cs="宋体" w:hint="eastAsia"/>
          <w:bCs/>
          <w:kern w:val="0"/>
          <w:szCs w:val="21"/>
        </w:rPr>
        <w:lastRenderedPageBreak/>
        <w:t>人以上会议室2个、电教室1个。</w:t>
      </w:r>
    </w:p>
    <w:p w:rsidR="00393EBE" w:rsidRPr="00C241C2" w:rsidRDefault="00393EBE" w:rsidP="00393EBE">
      <w:pPr>
        <w:adjustRightInd w:val="0"/>
        <w:spacing w:line="360" w:lineRule="auto"/>
        <w:jc w:val="left"/>
        <w:textAlignment w:val="baseline"/>
        <w:rPr>
          <w:rFonts w:ascii="宋体" w:eastAsia="宋体" w:hAnsi="宋体" w:cs="宋体"/>
          <w:b/>
          <w:bCs/>
          <w:kern w:val="0"/>
          <w:szCs w:val="21"/>
        </w:rPr>
      </w:pPr>
      <w:r w:rsidRPr="00C241C2">
        <w:rPr>
          <w:rFonts w:ascii="宋体" w:eastAsia="宋体" w:hAnsi="宋体" w:cs="宋体" w:hint="eastAsia"/>
          <w:b/>
          <w:bCs/>
          <w:kern w:val="0"/>
          <w:szCs w:val="21"/>
        </w:rPr>
        <w:t>9.电梯</w:t>
      </w:r>
    </w:p>
    <w:p w:rsidR="00393EBE" w:rsidRPr="00C241C2" w:rsidRDefault="00393EBE" w:rsidP="00393EBE">
      <w:pPr>
        <w:adjustRightIn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园区共8部电梯，其中客梯4部，客货两用梯2部，货梯1部，杂物梯1部。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0"/>
        <w:gridCol w:w="1734"/>
        <w:gridCol w:w="2893"/>
        <w:gridCol w:w="1558"/>
        <w:gridCol w:w="1579"/>
      </w:tblGrid>
      <w:tr w:rsidR="00C241C2" w:rsidRPr="00C241C2" w:rsidTr="00E43A04">
        <w:trPr>
          <w:tblHeader/>
          <w:jc w:val="center"/>
        </w:trPr>
        <w:tc>
          <w:tcPr>
            <w:tcW w:w="770"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序号</w:t>
            </w:r>
          </w:p>
        </w:tc>
        <w:tc>
          <w:tcPr>
            <w:tcW w:w="1734"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设备名称</w:t>
            </w:r>
          </w:p>
        </w:tc>
        <w:tc>
          <w:tcPr>
            <w:tcW w:w="2893"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生产厂家、型号</w:t>
            </w:r>
          </w:p>
        </w:tc>
        <w:tc>
          <w:tcPr>
            <w:tcW w:w="1558"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数量（台/套）</w:t>
            </w:r>
          </w:p>
        </w:tc>
        <w:tc>
          <w:tcPr>
            <w:tcW w:w="1579"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投入使用日期</w:t>
            </w:r>
          </w:p>
        </w:tc>
      </w:tr>
      <w:tr w:rsidR="00C241C2" w:rsidRPr="00C241C2" w:rsidTr="00E43A04">
        <w:trPr>
          <w:jc w:val="center"/>
        </w:trPr>
        <w:tc>
          <w:tcPr>
            <w:tcW w:w="770"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1</w:t>
            </w:r>
          </w:p>
        </w:tc>
        <w:tc>
          <w:tcPr>
            <w:tcW w:w="1734"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HITACHI电梯</w:t>
            </w:r>
          </w:p>
        </w:tc>
        <w:tc>
          <w:tcPr>
            <w:tcW w:w="2893"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日立电梯（中国）有限公司UAX1000KG-CO1.0</w:t>
            </w:r>
          </w:p>
        </w:tc>
        <w:tc>
          <w:tcPr>
            <w:tcW w:w="1558"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1</w:t>
            </w:r>
          </w:p>
        </w:tc>
        <w:tc>
          <w:tcPr>
            <w:tcW w:w="1579"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2010年</w:t>
            </w:r>
          </w:p>
        </w:tc>
      </w:tr>
      <w:tr w:rsidR="00C241C2" w:rsidRPr="00C241C2" w:rsidTr="00E43A04">
        <w:trPr>
          <w:jc w:val="center"/>
        </w:trPr>
        <w:tc>
          <w:tcPr>
            <w:tcW w:w="770"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2</w:t>
            </w:r>
          </w:p>
        </w:tc>
        <w:tc>
          <w:tcPr>
            <w:tcW w:w="1734"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HITACHI电梯</w:t>
            </w:r>
          </w:p>
        </w:tc>
        <w:tc>
          <w:tcPr>
            <w:tcW w:w="2893"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日立电梯（中国）有限公司NF2000KG-2S1.0</w:t>
            </w:r>
          </w:p>
        </w:tc>
        <w:tc>
          <w:tcPr>
            <w:tcW w:w="1558"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1</w:t>
            </w:r>
          </w:p>
        </w:tc>
        <w:tc>
          <w:tcPr>
            <w:tcW w:w="1579"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2010年</w:t>
            </w:r>
          </w:p>
        </w:tc>
      </w:tr>
      <w:tr w:rsidR="00C241C2" w:rsidRPr="00C241C2" w:rsidTr="00E43A04">
        <w:trPr>
          <w:jc w:val="center"/>
        </w:trPr>
        <w:tc>
          <w:tcPr>
            <w:tcW w:w="770"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3</w:t>
            </w:r>
          </w:p>
        </w:tc>
        <w:tc>
          <w:tcPr>
            <w:tcW w:w="1734"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HITACHI电梯</w:t>
            </w:r>
          </w:p>
        </w:tc>
        <w:tc>
          <w:tcPr>
            <w:tcW w:w="2893"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日立电梯（中国）有限公司HGP1050KG-C01.0</w:t>
            </w:r>
          </w:p>
        </w:tc>
        <w:tc>
          <w:tcPr>
            <w:tcW w:w="1558"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1</w:t>
            </w:r>
          </w:p>
        </w:tc>
        <w:tc>
          <w:tcPr>
            <w:tcW w:w="1579"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2010年</w:t>
            </w:r>
          </w:p>
        </w:tc>
      </w:tr>
      <w:tr w:rsidR="00C241C2" w:rsidRPr="00C241C2" w:rsidTr="00E43A04">
        <w:trPr>
          <w:jc w:val="center"/>
        </w:trPr>
        <w:tc>
          <w:tcPr>
            <w:tcW w:w="770"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4</w:t>
            </w:r>
          </w:p>
        </w:tc>
        <w:tc>
          <w:tcPr>
            <w:tcW w:w="1734"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杂货梯</w:t>
            </w:r>
          </w:p>
        </w:tc>
        <w:tc>
          <w:tcPr>
            <w:tcW w:w="2893"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北京中建泰达电梯有限公司TWJ20010.4-ASW</w:t>
            </w:r>
          </w:p>
        </w:tc>
        <w:tc>
          <w:tcPr>
            <w:tcW w:w="1558"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1</w:t>
            </w:r>
          </w:p>
        </w:tc>
        <w:tc>
          <w:tcPr>
            <w:tcW w:w="1579"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2015年</w:t>
            </w:r>
          </w:p>
        </w:tc>
      </w:tr>
      <w:tr w:rsidR="00C241C2" w:rsidRPr="00C241C2" w:rsidTr="00E43A04">
        <w:trPr>
          <w:jc w:val="center"/>
        </w:trPr>
        <w:tc>
          <w:tcPr>
            <w:tcW w:w="770"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5</w:t>
            </w:r>
          </w:p>
        </w:tc>
        <w:tc>
          <w:tcPr>
            <w:tcW w:w="1734"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HITACHI电梯</w:t>
            </w:r>
          </w:p>
        </w:tc>
        <w:tc>
          <w:tcPr>
            <w:tcW w:w="2893"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日立电梯（中国）有限公司LGE-1000-C060</w:t>
            </w:r>
          </w:p>
        </w:tc>
        <w:tc>
          <w:tcPr>
            <w:tcW w:w="1558"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1</w:t>
            </w:r>
          </w:p>
        </w:tc>
        <w:tc>
          <w:tcPr>
            <w:tcW w:w="1579"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2022年</w:t>
            </w:r>
          </w:p>
        </w:tc>
      </w:tr>
      <w:tr w:rsidR="00C241C2" w:rsidRPr="00C241C2" w:rsidTr="00E43A04">
        <w:trPr>
          <w:jc w:val="center"/>
        </w:trPr>
        <w:tc>
          <w:tcPr>
            <w:tcW w:w="770"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6</w:t>
            </w:r>
          </w:p>
        </w:tc>
        <w:tc>
          <w:tcPr>
            <w:tcW w:w="1734"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HITACHI电梯</w:t>
            </w:r>
          </w:p>
        </w:tc>
        <w:tc>
          <w:tcPr>
            <w:tcW w:w="2893"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日立电梯（中国）有限公司LGE-1000-C060</w:t>
            </w:r>
          </w:p>
        </w:tc>
        <w:tc>
          <w:tcPr>
            <w:tcW w:w="1558"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1</w:t>
            </w:r>
          </w:p>
        </w:tc>
        <w:tc>
          <w:tcPr>
            <w:tcW w:w="1579"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2022年</w:t>
            </w:r>
          </w:p>
        </w:tc>
      </w:tr>
      <w:tr w:rsidR="00C241C2" w:rsidRPr="00C241C2" w:rsidTr="00E43A04">
        <w:trPr>
          <w:jc w:val="center"/>
        </w:trPr>
        <w:tc>
          <w:tcPr>
            <w:tcW w:w="770"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7</w:t>
            </w:r>
          </w:p>
        </w:tc>
        <w:tc>
          <w:tcPr>
            <w:tcW w:w="1734"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HITACHI电梯</w:t>
            </w:r>
          </w:p>
        </w:tc>
        <w:tc>
          <w:tcPr>
            <w:tcW w:w="2893"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日立电梯（中国）有限公司LGE-1600-C060</w:t>
            </w:r>
          </w:p>
        </w:tc>
        <w:tc>
          <w:tcPr>
            <w:tcW w:w="1558"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1</w:t>
            </w:r>
          </w:p>
        </w:tc>
        <w:tc>
          <w:tcPr>
            <w:tcW w:w="1579"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2022年</w:t>
            </w:r>
          </w:p>
        </w:tc>
      </w:tr>
      <w:tr w:rsidR="00C241C2" w:rsidRPr="00C241C2" w:rsidTr="00E43A04">
        <w:trPr>
          <w:jc w:val="center"/>
        </w:trPr>
        <w:tc>
          <w:tcPr>
            <w:tcW w:w="770"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8</w:t>
            </w:r>
          </w:p>
        </w:tc>
        <w:tc>
          <w:tcPr>
            <w:tcW w:w="1734"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HITACHI电梯</w:t>
            </w:r>
          </w:p>
        </w:tc>
        <w:tc>
          <w:tcPr>
            <w:tcW w:w="2893"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日立电梯（中国）有限公司MCA-1600-C060</w:t>
            </w:r>
          </w:p>
        </w:tc>
        <w:tc>
          <w:tcPr>
            <w:tcW w:w="1558"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1</w:t>
            </w:r>
          </w:p>
        </w:tc>
        <w:tc>
          <w:tcPr>
            <w:tcW w:w="1579" w:type="dxa"/>
            <w:vAlign w:val="center"/>
          </w:tcPr>
          <w:p w:rsidR="00393EBE" w:rsidRPr="00C241C2" w:rsidRDefault="00393EBE" w:rsidP="00393EBE">
            <w:pPr>
              <w:adjustRightIn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2022年</w:t>
            </w:r>
          </w:p>
        </w:tc>
      </w:tr>
    </w:tbl>
    <w:p w:rsidR="00393EBE" w:rsidRPr="00C241C2" w:rsidRDefault="00393EBE" w:rsidP="00393EBE">
      <w:pPr>
        <w:spacing w:line="360" w:lineRule="auto"/>
        <w:contextualSpacing/>
        <w:rPr>
          <w:rFonts w:ascii="宋体" w:eastAsia="宋体" w:hAnsi="宋体" w:cs="宋体"/>
          <w:b/>
          <w:kern w:val="0"/>
          <w:szCs w:val="21"/>
        </w:rPr>
      </w:pPr>
      <w:r w:rsidRPr="00C241C2">
        <w:rPr>
          <w:rFonts w:ascii="宋体" w:eastAsia="宋体" w:hAnsi="宋体" w:cs="宋体" w:hint="eastAsia"/>
          <w:b/>
          <w:kern w:val="0"/>
          <w:szCs w:val="21"/>
        </w:rPr>
        <w:t>二、商务要求</w:t>
      </w:r>
    </w:p>
    <w:p w:rsidR="00393EBE" w:rsidRPr="00C241C2" w:rsidRDefault="00393EBE" w:rsidP="00393EBE">
      <w:pPr>
        <w:adjustRightInd w:val="0"/>
        <w:spacing w:line="360" w:lineRule="auto"/>
        <w:contextualSpacing/>
        <w:jc w:val="left"/>
        <w:textAlignment w:val="baseline"/>
        <w:rPr>
          <w:rFonts w:ascii="宋体" w:eastAsia="宋体" w:hAnsi="宋体" w:cs="宋体"/>
          <w:b/>
          <w:bCs/>
          <w:kern w:val="0"/>
          <w:szCs w:val="21"/>
        </w:rPr>
      </w:pPr>
      <w:r w:rsidRPr="00C241C2">
        <w:rPr>
          <w:rFonts w:ascii="宋体" w:eastAsia="宋体" w:hAnsi="宋体" w:cs="宋体" w:hint="eastAsia"/>
          <w:b/>
          <w:bCs/>
          <w:kern w:val="0"/>
          <w:szCs w:val="21"/>
        </w:rPr>
        <w:t>1. 交付（实施）的时间（期限）和地点（范围）</w:t>
      </w:r>
    </w:p>
    <w:p w:rsidR="00393EBE" w:rsidRPr="00C241C2" w:rsidRDefault="00393EBE" w:rsidP="00393EBE">
      <w:pPr>
        <w:adjustRightInd w:val="0"/>
        <w:snapToGrid w:val="0"/>
        <w:spacing w:line="360" w:lineRule="auto"/>
        <w:contextualSpacing/>
        <w:textAlignment w:val="baseline"/>
        <w:rPr>
          <w:rFonts w:ascii="宋体" w:eastAsia="宋体" w:hAnsi="宋体" w:cs="宋体"/>
          <w:kern w:val="0"/>
          <w:szCs w:val="21"/>
        </w:rPr>
      </w:pPr>
      <w:r w:rsidRPr="00C241C2">
        <w:rPr>
          <w:rFonts w:ascii="宋体" w:eastAsia="宋体" w:hAnsi="宋体" w:cs="宋体" w:hint="eastAsia"/>
          <w:kern w:val="0"/>
          <w:szCs w:val="21"/>
        </w:rPr>
        <w:t>服务期：2025年4月1日至2025年12月31日。服务地点：北京市通州区兴光二街7号</w:t>
      </w:r>
    </w:p>
    <w:p w:rsidR="00393EBE" w:rsidRPr="00C241C2" w:rsidRDefault="00393EBE" w:rsidP="00393EBE">
      <w:pPr>
        <w:adjustRightInd w:val="0"/>
        <w:spacing w:line="360" w:lineRule="auto"/>
        <w:contextualSpacing/>
        <w:jc w:val="left"/>
        <w:textAlignment w:val="baseline"/>
        <w:rPr>
          <w:rFonts w:ascii="宋体" w:eastAsia="宋体" w:hAnsi="宋体" w:cs="宋体"/>
          <w:b/>
          <w:bCs/>
          <w:kern w:val="0"/>
          <w:szCs w:val="21"/>
        </w:rPr>
      </w:pPr>
      <w:r w:rsidRPr="00C241C2">
        <w:rPr>
          <w:rFonts w:ascii="宋体" w:eastAsia="宋体" w:hAnsi="宋体" w:cs="宋体" w:hint="eastAsia"/>
          <w:b/>
          <w:bCs/>
          <w:kern w:val="0"/>
          <w:szCs w:val="21"/>
        </w:rPr>
        <w:t>2. 付款条件（进度和方式）</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物业服务费实行后付制，按每月分期支付。每月的5日前</w:t>
      </w:r>
      <w:r w:rsidRPr="00C241C2">
        <w:rPr>
          <w:rFonts w:ascii="宋体" w:eastAsia="宋体" w:hAnsi="宋体" w:cs="宋体"/>
          <w:kern w:val="0"/>
          <w:szCs w:val="21"/>
        </w:rPr>
        <w:t>中标人</w:t>
      </w:r>
      <w:r w:rsidRPr="00C241C2">
        <w:rPr>
          <w:rFonts w:ascii="宋体" w:eastAsia="宋体" w:hAnsi="宋体" w:cs="宋体" w:hint="eastAsia"/>
          <w:kern w:val="0"/>
          <w:szCs w:val="21"/>
        </w:rPr>
        <w:t>就上月项目管理费用进行核算，交由采购人进行审核；</w:t>
      </w:r>
      <w:r w:rsidRPr="00C241C2">
        <w:rPr>
          <w:rFonts w:ascii="宋体" w:eastAsia="宋体" w:hAnsi="宋体" w:cs="宋体"/>
          <w:kern w:val="0"/>
          <w:szCs w:val="21"/>
        </w:rPr>
        <w:t>采购人</w:t>
      </w:r>
      <w:r w:rsidRPr="00C241C2">
        <w:rPr>
          <w:rFonts w:ascii="宋体" w:eastAsia="宋体" w:hAnsi="宋体" w:cs="宋体" w:hint="eastAsia"/>
          <w:kern w:val="0"/>
          <w:szCs w:val="21"/>
        </w:rPr>
        <w:t>于15日前向财务部门办理请款手续，支付时间为当月20日前，支付金额以财务部门审核为准。</w:t>
      </w:r>
    </w:p>
    <w:p w:rsidR="00393EBE" w:rsidRPr="00C241C2" w:rsidRDefault="00393EBE" w:rsidP="00393EBE">
      <w:pPr>
        <w:adjustRightInd w:val="0"/>
        <w:spacing w:line="360" w:lineRule="auto"/>
        <w:jc w:val="left"/>
        <w:textAlignment w:val="baseline"/>
        <w:rPr>
          <w:rFonts w:ascii="宋体" w:eastAsia="宋体" w:hAnsi="宋体" w:cs="宋体"/>
          <w:bCs/>
          <w:kern w:val="0"/>
          <w:szCs w:val="21"/>
        </w:rPr>
      </w:pPr>
      <w:r w:rsidRPr="00C241C2">
        <w:rPr>
          <w:rFonts w:ascii="宋体" w:eastAsia="宋体" w:hAnsi="宋体" w:cs="宋体" w:hint="eastAsia"/>
          <w:bCs/>
          <w:kern w:val="0"/>
          <w:szCs w:val="21"/>
        </w:rPr>
        <w:t xml:space="preserve"> </w:t>
      </w:r>
      <w:r w:rsidRPr="00C241C2">
        <w:rPr>
          <w:rFonts w:ascii="宋体" w:eastAsia="宋体" w:hAnsi="宋体" w:cs="宋体" w:hint="eastAsia"/>
          <w:b/>
          <w:kern w:val="0"/>
          <w:szCs w:val="21"/>
        </w:rPr>
        <w:t>三、技术要求</w:t>
      </w:r>
    </w:p>
    <w:p w:rsidR="00393EBE" w:rsidRPr="00C241C2" w:rsidRDefault="00393EBE" w:rsidP="00393EBE">
      <w:pPr>
        <w:adjustRightInd w:val="0"/>
        <w:spacing w:line="360" w:lineRule="auto"/>
        <w:jc w:val="left"/>
        <w:textAlignment w:val="baseline"/>
        <w:rPr>
          <w:rFonts w:ascii="宋体" w:eastAsia="宋体" w:hAnsi="宋体" w:cs="宋体"/>
          <w:b/>
          <w:bCs/>
          <w:kern w:val="0"/>
          <w:szCs w:val="21"/>
          <w:lang w:val="en"/>
        </w:rPr>
      </w:pPr>
      <w:r w:rsidRPr="00C241C2">
        <w:rPr>
          <w:rFonts w:ascii="宋体" w:eastAsia="宋体" w:hAnsi="宋体" w:cs="宋体" w:hint="eastAsia"/>
          <w:b/>
          <w:bCs/>
          <w:kern w:val="0"/>
          <w:szCs w:val="21"/>
          <w:lang w:val="en"/>
        </w:rPr>
        <w:t>1.</w:t>
      </w:r>
      <w:r w:rsidRPr="00C241C2">
        <w:rPr>
          <w:rFonts w:ascii="宋体" w:eastAsia="宋体" w:hAnsi="宋体" w:cs="宋体" w:hint="eastAsia"/>
          <w:b/>
          <w:bCs/>
          <w:kern w:val="0"/>
          <w:szCs w:val="21"/>
        </w:rPr>
        <w:t>采购标的需实现的功能或者目标。</w:t>
      </w:r>
    </w:p>
    <w:p w:rsidR="00393EBE" w:rsidRPr="00C241C2" w:rsidRDefault="00393EBE" w:rsidP="00393EBE">
      <w:pPr>
        <w:adjustRightInd w:val="0"/>
        <w:spacing w:line="360" w:lineRule="auto"/>
        <w:jc w:val="left"/>
        <w:textAlignment w:val="baseline"/>
        <w:rPr>
          <w:rFonts w:ascii="宋体" w:eastAsia="宋体" w:hAnsi="宋体" w:cs="宋体"/>
          <w:kern w:val="0"/>
          <w:szCs w:val="21"/>
        </w:rPr>
      </w:pPr>
      <w:r w:rsidRPr="00C241C2">
        <w:rPr>
          <w:rFonts w:ascii="宋体" w:eastAsia="宋体" w:hAnsi="宋体" w:cs="宋体" w:hint="eastAsia"/>
          <w:kern w:val="0"/>
          <w:szCs w:val="21"/>
        </w:rPr>
        <w:t>负责对北京市医疗器械检验研究院大院及光联分部的物业管理服务。</w:t>
      </w:r>
    </w:p>
    <w:p w:rsidR="00393EBE" w:rsidRPr="00C241C2" w:rsidRDefault="00393EBE" w:rsidP="00393EBE">
      <w:pPr>
        <w:adjustRightInd w:val="0"/>
        <w:spacing w:line="360" w:lineRule="auto"/>
        <w:jc w:val="left"/>
        <w:textAlignment w:val="baseline"/>
        <w:rPr>
          <w:rFonts w:ascii="宋体" w:eastAsia="宋体" w:hAnsi="宋体" w:cs="宋体"/>
          <w:b/>
          <w:bCs/>
          <w:kern w:val="0"/>
          <w:szCs w:val="21"/>
        </w:rPr>
      </w:pPr>
      <w:r w:rsidRPr="00C241C2">
        <w:rPr>
          <w:rFonts w:ascii="宋体" w:eastAsia="宋体" w:hAnsi="宋体" w:cs="宋体" w:hint="eastAsia"/>
          <w:b/>
          <w:bCs/>
          <w:kern w:val="0"/>
          <w:szCs w:val="21"/>
        </w:rPr>
        <w:t>2.需执行的国家相关标准、行业标准、地方标准或者其他标准、规范，</w:t>
      </w:r>
    </w:p>
    <w:p w:rsidR="00393EBE" w:rsidRPr="00C241C2" w:rsidRDefault="00393EBE" w:rsidP="00393EBE">
      <w:pPr>
        <w:adjustRightInd w:val="0"/>
        <w:spacing w:line="360" w:lineRule="auto"/>
        <w:jc w:val="left"/>
        <w:textAlignment w:val="baseline"/>
        <w:rPr>
          <w:rFonts w:ascii="宋体" w:eastAsia="宋体" w:hAnsi="宋体" w:cs="宋体"/>
          <w:kern w:val="0"/>
          <w:szCs w:val="21"/>
        </w:rPr>
      </w:pPr>
      <w:r w:rsidRPr="00C241C2">
        <w:rPr>
          <w:rFonts w:ascii="宋体" w:eastAsia="宋体" w:hAnsi="宋体" w:cs="宋体" w:hint="eastAsia"/>
          <w:kern w:val="0"/>
          <w:szCs w:val="21"/>
        </w:rPr>
        <w:t>包括但不限于达到北京市及国家相关行业标准。</w:t>
      </w:r>
    </w:p>
    <w:p w:rsidR="00393EBE" w:rsidRPr="00C241C2" w:rsidRDefault="00393EBE" w:rsidP="00393EBE">
      <w:pPr>
        <w:widowControl/>
        <w:adjustRightInd w:val="0"/>
        <w:spacing w:line="360" w:lineRule="auto"/>
        <w:contextualSpacing/>
        <w:jc w:val="left"/>
        <w:textAlignment w:val="baseline"/>
        <w:rPr>
          <w:rFonts w:ascii="宋体" w:eastAsia="宋体" w:hAnsi="宋体" w:cs="宋体"/>
          <w:b/>
          <w:bCs/>
          <w:kern w:val="0"/>
          <w:szCs w:val="21"/>
        </w:rPr>
      </w:pPr>
      <w:r w:rsidRPr="00C241C2">
        <w:rPr>
          <w:rFonts w:ascii="宋体" w:eastAsia="宋体" w:hAnsi="宋体" w:cs="宋体" w:hint="eastAsia"/>
          <w:b/>
          <w:bCs/>
          <w:kern w:val="0"/>
          <w:szCs w:val="21"/>
        </w:rPr>
        <w:t>3.采购标的需满足的质量、安全、技术规格等要求：</w:t>
      </w:r>
    </w:p>
    <w:p w:rsidR="00393EBE" w:rsidRPr="00C241C2" w:rsidRDefault="00393EBE" w:rsidP="00393EBE">
      <w:pPr>
        <w:adjustRightInd w:val="0"/>
        <w:snapToGrid w:val="0"/>
        <w:spacing w:line="360" w:lineRule="auto"/>
        <w:textAlignment w:val="baseline"/>
        <w:rPr>
          <w:rFonts w:ascii="宋体" w:eastAsia="宋体" w:hAnsi="宋体" w:cs="宋体"/>
          <w:b/>
          <w:bCs/>
          <w:kern w:val="0"/>
          <w:szCs w:val="21"/>
        </w:rPr>
      </w:pPr>
      <w:r w:rsidRPr="00C241C2">
        <w:rPr>
          <w:rFonts w:ascii="宋体" w:eastAsia="宋体" w:hAnsi="宋体" w:cs="宋体" w:hint="eastAsia"/>
          <w:b/>
          <w:bCs/>
          <w:kern w:val="0"/>
          <w:szCs w:val="21"/>
        </w:rPr>
        <w:t>3</w:t>
      </w:r>
      <w:r w:rsidRPr="00C241C2">
        <w:rPr>
          <w:rFonts w:ascii="宋体" w:eastAsia="宋体" w:hAnsi="宋体" w:cs="宋体" w:hint="eastAsia"/>
          <w:b/>
          <w:bCs/>
          <w:kern w:val="0"/>
          <w:szCs w:val="21"/>
          <w:lang w:val="en"/>
        </w:rPr>
        <w:t>.1</w:t>
      </w:r>
      <w:r w:rsidRPr="00C241C2">
        <w:rPr>
          <w:rFonts w:ascii="宋体" w:eastAsia="宋体" w:hAnsi="宋体" w:cs="宋体" w:hint="eastAsia"/>
          <w:b/>
          <w:bCs/>
          <w:kern w:val="0"/>
          <w:szCs w:val="21"/>
        </w:rPr>
        <w:t>基础设施维护维修</w:t>
      </w:r>
    </w:p>
    <w:p w:rsidR="00393EBE" w:rsidRPr="00C241C2" w:rsidRDefault="00393EBE" w:rsidP="00393EBE">
      <w:pPr>
        <w:adjustRightInd w:val="0"/>
        <w:snapToGrid w:val="0"/>
        <w:spacing w:line="360" w:lineRule="auto"/>
        <w:textAlignment w:val="baseline"/>
        <w:rPr>
          <w:rFonts w:ascii="宋体" w:eastAsia="宋体" w:hAnsi="宋体" w:cs="宋体"/>
          <w:b/>
          <w:bCs/>
          <w:kern w:val="0"/>
          <w:szCs w:val="21"/>
        </w:rPr>
      </w:pPr>
      <w:r w:rsidRPr="00C241C2">
        <w:rPr>
          <w:rFonts w:ascii="宋体" w:eastAsia="宋体" w:hAnsi="宋体" w:cs="宋体" w:hint="eastAsia"/>
          <w:b/>
          <w:bCs/>
          <w:kern w:val="0"/>
          <w:szCs w:val="21"/>
        </w:rPr>
        <w:t>3.1.1</w:t>
      </w:r>
      <w:r w:rsidRPr="00C241C2">
        <w:rPr>
          <w:rFonts w:ascii="宋体" w:eastAsia="宋体" w:hAnsi="宋体" w:cs="宋体" w:hint="eastAsia"/>
          <w:kern w:val="0"/>
          <w:szCs w:val="21"/>
        </w:rPr>
        <w:t>服务内容：</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lastRenderedPageBreak/>
        <w:t>负责物业管理区域的公共建筑、设施、设备的维护维修，保证水、电、气、暖等的正常供给。</w:t>
      </w:r>
    </w:p>
    <w:p w:rsidR="00393EBE" w:rsidRPr="00C241C2" w:rsidRDefault="00393EBE" w:rsidP="00393EBE">
      <w:pPr>
        <w:adjustRightInd w:val="0"/>
        <w:snapToGrid w:val="0"/>
        <w:spacing w:line="360" w:lineRule="auto"/>
        <w:textAlignment w:val="baseline"/>
        <w:rPr>
          <w:rFonts w:ascii="宋体" w:eastAsia="宋体" w:hAnsi="宋体" w:cs="宋体"/>
          <w:b/>
          <w:bCs/>
          <w:kern w:val="0"/>
          <w:szCs w:val="21"/>
        </w:rPr>
      </w:pPr>
      <w:r w:rsidRPr="00C241C2">
        <w:rPr>
          <w:rFonts w:ascii="宋体" w:eastAsia="宋体" w:hAnsi="宋体" w:cs="宋体" w:hint="eastAsia"/>
          <w:b/>
          <w:bCs/>
          <w:kern w:val="0"/>
          <w:szCs w:val="21"/>
        </w:rPr>
        <w:t>3.1.2</w:t>
      </w:r>
      <w:r w:rsidRPr="00C241C2">
        <w:rPr>
          <w:rFonts w:ascii="宋体" w:eastAsia="宋体" w:hAnsi="宋体" w:cs="宋体" w:hint="eastAsia"/>
          <w:kern w:val="0"/>
          <w:szCs w:val="21"/>
        </w:rPr>
        <w:t>服务标准：</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对房屋公用部位进行日常管理和维修养护，维修养护记录完整；根据房屋实际使用情况和使用年限，定期检查房屋的安全状况，并做好检查记录；发现问题及时向采购人报告，提出方案或建议，经采购人同意后组织实施。遇紧急情况时，应采取必要的应急措施；及时完成各项零星维修任务，零星维修合格率100%，一般维修任务完成时限不得超过24小时。</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定期对给排水系统进行检查巡视，压力符合要求，仪表指示准确，保证给排水系统正常运行使用。建立正常供水管理制度，防止跑冒滴漏，对供水系统管路、水泵、水箱、阀门、机电设备等进行日常维护，每月检查、保养、维护、清洁一次；定期对水泵房及机电设备进行检查、保养、维修、清洁，设备及机房环境整洁，无杂物、灰土，无鼠害、虫害发生。</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定期对排水管进行清通、养护及清除污垢，保证室内外排水系统畅通，保证汛期道路、地下室、设备间无积水和浸泡的现象发生；化粪池每季月度巡查1次。出入口畅通，井内无积浮于面上，池盖无污渍、污物，清理后及时清洁现场；楼面落水管落水口等保持完好。开裂、破损等及时更换，定期检查；每2个月对地下管井清理1次，捞起井内泥沙和悬浮物；每季度对地下管井彻底疏通1次，清理结束地面冲洗干净。清理时地面竖立警示牌，必要时加护栏，清理后达到目视管道内壁无粘附物，井底无沉淀物，水面无悬浮物，水流畅通，井盖上无污渍、污物。</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及时发现并解决故障，零修合格率100%；给排水系统发生故障时，维修人员在10分钟内到达现场抢修，一般故障抢修做到不过夜；根据物业管理区域内实际情况，制定事故应急处置方案；制定停水、爆管等应急处理程序；配合做好节约用水工作。</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维护到位，维修及时，保证水电气暖管线正常运行，确保日常办公、实验的正常开展。</w:t>
      </w:r>
    </w:p>
    <w:p w:rsidR="00393EBE" w:rsidRPr="00C241C2" w:rsidRDefault="00393EBE" w:rsidP="00393EBE">
      <w:pPr>
        <w:adjustRightInd w:val="0"/>
        <w:snapToGrid w:val="0"/>
        <w:spacing w:line="360" w:lineRule="auto"/>
        <w:textAlignment w:val="baseline"/>
        <w:rPr>
          <w:rFonts w:ascii="宋体" w:eastAsia="宋体" w:hAnsi="宋体" w:cs="宋体"/>
          <w:b/>
          <w:bCs/>
          <w:kern w:val="0"/>
          <w:szCs w:val="21"/>
        </w:rPr>
      </w:pPr>
      <w:r w:rsidRPr="00C241C2">
        <w:rPr>
          <w:rFonts w:ascii="宋体" w:eastAsia="宋体" w:hAnsi="宋体" w:cs="宋体" w:hint="eastAsia"/>
          <w:b/>
          <w:bCs/>
          <w:kern w:val="0"/>
          <w:szCs w:val="21"/>
        </w:rPr>
        <w:t>3.2餐饮制作</w:t>
      </w:r>
    </w:p>
    <w:p w:rsidR="00393EBE" w:rsidRPr="00C241C2" w:rsidRDefault="00393EBE" w:rsidP="00393EBE">
      <w:pPr>
        <w:adjustRightInd w:val="0"/>
        <w:snapToGrid w:val="0"/>
        <w:spacing w:line="360" w:lineRule="auto"/>
        <w:textAlignment w:val="baseline"/>
        <w:rPr>
          <w:rFonts w:ascii="宋体" w:eastAsia="宋体" w:hAnsi="宋体" w:cs="宋体"/>
          <w:b/>
          <w:bCs/>
          <w:kern w:val="0"/>
          <w:szCs w:val="21"/>
        </w:rPr>
      </w:pPr>
      <w:r w:rsidRPr="00C241C2">
        <w:rPr>
          <w:rFonts w:ascii="宋体" w:eastAsia="宋体" w:hAnsi="宋体" w:cs="宋体" w:hint="eastAsia"/>
          <w:b/>
          <w:bCs/>
          <w:kern w:val="0"/>
          <w:szCs w:val="21"/>
        </w:rPr>
        <w:t>3.2.1</w:t>
      </w:r>
      <w:r w:rsidRPr="00C241C2">
        <w:rPr>
          <w:rFonts w:ascii="宋体" w:eastAsia="宋体" w:hAnsi="宋体" w:cs="宋体" w:hint="eastAsia"/>
          <w:kern w:val="0"/>
          <w:szCs w:val="21"/>
        </w:rPr>
        <w:t>服务范围</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厨房建有操作间、面点间、 清洗间、粗加工间一间、库房两间、冷库一间。采购人将厨房提供给中标人使用，中标人要依据采购人要求保障职工用餐。</w:t>
      </w:r>
    </w:p>
    <w:p w:rsidR="00393EBE" w:rsidRPr="00C241C2" w:rsidRDefault="00393EBE" w:rsidP="00393EBE">
      <w:pPr>
        <w:numPr>
          <w:ilvl w:val="0"/>
          <w:numId w:val="17"/>
        </w:numPr>
        <w:adjustRightInd w:val="0"/>
        <w:snapToGrid w:val="0"/>
        <w:spacing w:line="360" w:lineRule="auto"/>
        <w:ind w:firstLine="420"/>
        <w:jc w:val="left"/>
        <w:textAlignment w:val="baseline"/>
        <w:rPr>
          <w:rFonts w:ascii="宋体" w:eastAsia="宋体" w:hAnsi="宋体" w:cs="宋体"/>
          <w:kern w:val="0"/>
          <w:szCs w:val="21"/>
        </w:rPr>
      </w:pPr>
      <w:r w:rsidRPr="00C241C2">
        <w:rPr>
          <w:rFonts w:ascii="宋体" w:eastAsia="宋体" w:hAnsi="宋体" w:cs="宋体" w:hint="eastAsia"/>
          <w:kern w:val="0"/>
          <w:szCs w:val="21"/>
        </w:rPr>
        <w:t>采购人负责食品原材料采购，中标人负责安排人员制作职工餐食。</w:t>
      </w:r>
    </w:p>
    <w:p w:rsidR="00393EBE" w:rsidRPr="00C241C2" w:rsidRDefault="00393EBE" w:rsidP="00393EBE">
      <w:pPr>
        <w:numPr>
          <w:ilvl w:val="0"/>
          <w:numId w:val="17"/>
        </w:numPr>
        <w:adjustRightInd w:val="0"/>
        <w:snapToGrid w:val="0"/>
        <w:spacing w:line="360" w:lineRule="auto"/>
        <w:ind w:firstLine="420"/>
        <w:jc w:val="left"/>
        <w:textAlignment w:val="baseline"/>
        <w:rPr>
          <w:rFonts w:ascii="宋体" w:eastAsia="宋体" w:hAnsi="宋体" w:cs="宋体"/>
          <w:kern w:val="0"/>
          <w:szCs w:val="21"/>
        </w:rPr>
      </w:pPr>
      <w:r w:rsidRPr="00C241C2">
        <w:rPr>
          <w:rFonts w:ascii="宋体" w:eastAsia="宋体" w:hAnsi="宋体" w:cs="宋体" w:hint="eastAsia"/>
          <w:kern w:val="0"/>
          <w:szCs w:val="21"/>
        </w:rPr>
        <w:t>中标人负责采购人职工用餐(200人左右）供应，就餐实行自助餐形式。</w:t>
      </w:r>
    </w:p>
    <w:p w:rsidR="00393EBE" w:rsidRPr="00C241C2" w:rsidRDefault="00393EBE" w:rsidP="00393EBE">
      <w:pPr>
        <w:numPr>
          <w:ilvl w:val="0"/>
          <w:numId w:val="17"/>
        </w:numPr>
        <w:adjustRightInd w:val="0"/>
        <w:snapToGrid w:val="0"/>
        <w:spacing w:line="360" w:lineRule="auto"/>
        <w:ind w:firstLine="420"/>
        <w:jc w:val="left"/>
        <w:textAlignment w:val="baseline"/>
        <w:rPr>
          <w:rFonts w:ascii="宋体" w:eastAsia="宋体" w:hAnsi="宋体" w:cs="宋体"/>
          <w:kern w:val="0"/>
          <w:szCs w:val="21"/>
        </w:rPr>
      </w:pPr>
      <w:r w:rsidRPr="00C241C2">
        <w:rPr>
          <w:rFonts w:ascii="宋体" w:eastAsia="宋体" w:hAnsi="宋体" w:cs="宋体" w:hint="eastAsia"/>
          <w:kern w:val="0"/>
          <w:szCs w:val="21"/>
        </w:rPr>
        <w:t>就餐时间:</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早餐 8:00-9:00</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午餐 12:00-13:00</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晚餐17:30-18:00</w:t>
      </w:r>
    </w:p>
    <w:p w:rsidR="00393EBE" w:rsidRPr="00C241C2" w:rsidRDefault="00393EBE" w:rsidP="00393EBE">
      <w:pPr>
        <w:numPr>
          <w:ilvl w:val="0"/>
          <w:numId w:val="17"/>
        </w:numPr>
        <w:adjustRightInd w:val="0"/>
        <w:snapToGrid w:val="0"/>
        <w:spacing w:line="360" w:lineRule="auto"/>
        <w:ind w:firstLine="420"/>
        <w:jc w:val="left"/>
        <w:textAlignment w:val="baseline"/>
        <w:rPr>
          <w:rFonts w:ascii="宋体" w:eastAsia="宋体" w:hAnsi="宋体" w:cs="宋体"/>
          <w:kern w:val="0"/>
          <w:szCs w:val="21"/>
        </w:rPr>
      </w:pPr>
      <w:r w:rsidRPr="00C241C2">
        <w:rPr>
          <w:rFonts w:ascii="宋体" w:eastAsia="宋体" w:hAnsi="宋体" w:cs="宋体" w:hint="eastAsia"/>
          <w:kern w:val="0"/>
          <w:szCs w:val="21"/>
        </w:rPr>
        <w:t>除春节假期外,其他日期均应供应一日三餐。</w:t>
      </w:r>
    </w:p>
    <w:p w:rsidR="00393EBE" w:rsidRPr="00C241C2" w:rsidRDefault="00393EBE" w:rsidP="00393EBE">
      <w:pPr>
        <w:numPr>
          <w:ilvl w:val="0"/>
          <w:numId w:val="17"/>
        </w:numPr>
        <w:adjustRightInd w:val="0"/>
        <w:snapToGrid w:val="0"/>
        <w:spacing w:line="360" w:lineRule="auto"/>
        <w:ind w:firstLine="420"/>
        <w:jc w:val="left"/>
        <w:textAlignment w:val="baseline"/>
        <w:rPr>
          <w:rFonts w:ascii="宋体" w:eastAsia="宋体" w:hAnsi="宋体" w:cs="宋体"/>
          <w:kern w:val="0"/>
          <w:szCs w:val="21"/>
        </w:rPr>
      </w:pPr>
      <w:r w:rsidRPr="00C241C2">
        <w:rPr>
          <w:rFonts w:ascii="宋体" w:eastAsia="宋体" w:hAnsi="宋体" w:cs="宋体" w:hint="eastAsia"/>
          <w:kern w:val="0"/>
          <w:szCs w:val="21"/>
        </w:rPr>
        <w:t>中标人要在指定时间段，按照菜谱制作膳食，确保食品安全质量，做好食品留样。</w:t>
      </w:r>
    </w:p>
    <w:p w:rsidR="00393EBE" w:rsidRPr="00C241C2" w:rsidRDefault="00393EBE" w:rsidP="00393EBE">
      <w:pPr>
        <w:numPr>
          <w:ilvl w:val="0"/>
          <w:numId w:val="17"/>
        </w:numPr>
        <w:adjustRightInd w:val="0"/>
        <w:snapToGrid w:val="0"/>
        <w:spacing w:line="360" w:lineRule="auto"/>
        <w:ind w:firstLine="420"/>
        <w:jc w:val="left"/>
        <w:textAlignment w:val="baseline"/>
        <w:rPr>
          <w:rFonts w:ascii="宋体" w:eastAsia="宋体" w:hAnsi="宋体" w:cs="宋体"/>
          <w:kern w:val="0"/>
          <w:szCs w:val="21"/>
        </w:rPr>
      </w:pPr>
      <w:r w:rsidRPr="00C241C2">
        <w:rPr>
          <w:rFonts w:ascii="宋体" w:eastAsia="宋体" w:hAnsi="宋体" w:cs="宋体" w:hint="eastAsia"/>
          <w:kern w:val="0"/>
          <w:szCs w:val="21"/>
        </w:rPr>
        <w:lastRenderedPageBreak/>
        <w:t>后厨人员要有能力完成单次不少于200人的膳食制作任务。</w:t>
      </w:r>
    </w:p>
    <w:p w:rsidR="00393EBE" w:rsidRPr="00C241C2" w:rsidRDefault="00393EBE" w:rsidP="00393EBE">
      <w:pPr>
        <w:adjustRightInd w:val="0"/>
        <w:snapToGrid w:val="0"/>
        <w:spacing w:line="360" w:lineRule="auto"/>
        <w:textAlignment w:val="baseline"/>
        <w:rPr>
          <w:rFonts w:ascii="宋体" w:eastAsia="宋体" w:hAnsi="宋体" w:cs="宋体"/>
          <w:b/>
          <w:bCs/>
          <w:kern w:val="0"/>
          <w:szCs w:val="21"/>
        </w:rPr>
      </w:pPr>
      <w:r w:rsidRPr="00C241C2">
        <w:rPr>
          <w:rFonts w:ascii="宋体" w:eastAsia="宋体" w:hAnsi="宋体" w:cs="宋体" w:hint="eastAsia"/>
          <w:b/>
          <w:bCs/>
          <w:kern w:val="0"/>
          <w:szCs w:val="21"/>
        </w:rPr>
        <w:t>3.2.2</w:t>
      </w:r>
      <w:r w:rsidRPr="00C241C2">
        <w:rPr>
          <w:rFonts w:ascii="宋体" w:eastAsia="宋体" w:hAnsi="宋体" w:cs="宋体" w:hint="eastAsia"/>
          <w:kern w:val="0"/>
          <w:szCs w:val="21"/>
        </w:rPr>
        <w:t>服务标准</w:t>
      </w:r>
    </w:p>
    <w:p w:rsidR="00393EBE" w:rsidRPr="00C241C2" w:rsidRDefault="00393EBE" w:rsidP="00393EBE">
      <w:pPr>
        <w:numPr>
          <w:ilvl w:val="0"/>
          <w:numId w:val="18"/>
        </w:numPr>
        <w:adjustRightInd w:val="0"/>
        <w:snapToGrid w:val="0"/>
        <w:spacing w:line="360" w:lineRule="auto"/>
        <w:ind w:firstLine="420"/>
        <w:jc w:val="left"/>
        <w:textAlignment w:val="baseline"/>
        <w:rPr>
          <w:rFonts w:ascii="宋体" w:eastAsia="宋体" w:hAnsi="宋体" w:cs="宋体"/>
          <w:kern w:val="0"/>
          <w:szCs w:val="21"/>
        </w:rPr>
      </w:pPr>
      <w:r w:rsidRPr="00C241C2">
        <w:rPr>
          <w:rFonts w:ascii="宋体" w:eastAsia="宋体" w:hAnsi="宋体" w:cs="宋体" w:hint="eastAsia"/>
          <w:kern w:val="0"/>
          <w:szCs w:val="21"/>
        </w:rPr>
        <w:t>认真贯彻执行《中华人民共和国食品安全法》，全面落实采购人卫生防疫部门相关要求，把饮食卫生安全视为企业“生命线”，建立健全餐饮卫生管理制度，加强从验收到餐桌整个食物链各环节的食品安全监督，由于中标人自身过错或者管理不严造成食品安全事故的一切责任和赔偿的全部费用均由中标人承担。</w:t>
      </w:r>
    </w:p>
    <w:p w:rsidR="00393EBE" w:rsidRPr="00C241C2" w:rsidRDefault="00393EBE" w:rsidP="00393EBE">
      <w:pPr>
        <w:numPr>
          <w:ilvl w:val="0"/>
          <w:numId w:val="18"/>
        </w:numPr>
        <w:adjustRightInd w:val="0"/>
        <w:snapToGrid w:val="0"/>
        <w:spacing w:line="360" w:lineRule="auto"/>
        <w:ind w:firstLine="420"/>
        <w:jc w:val="left"/>
        <w:textAlignment w:val="baseline"/>
        <w:rPr>
          <w:rFonts w:ascii="宋体" w:eastAsia="宋体" w:hAnsi="宋体" w:cs="宋体"/>
          <w:kern w:val="0"/>
          <w:szCs w:val="21"/>
        </w:rPr>
      </w:pPr>
      <w:r w:rsidRPr="00C241C2">
        <w:rPr>
          <w:rFonts w:ascii="宋体" w:eastAsia="宋体" w:hAnsi="宋体" w:cs="宋体" w:hint="eastAsia"/>
          <w:kern w:val="0"/>
          <w:szCs w:val="21"/>
        </w:rPr>
        <w:t>中标人对就餐场所、餐桌和各种餐具的维护保持必须符合《中华人民共和国食品安全法》，定期消毒、定点存放、定期检查，不得使用破损或缺陷的餐桌和餐具，确保就餐过程卫生安全。</w:t>
      </w:r>
    </w:p>
    <w:p w:rsidR="00393EBE" w:rsidRPr="00C241C2" w:rsidRDefault="00393EBE" w:rsidP="00393EBE">
      <w:pPr>
        <w:adjustRightInd w:val="0"/>
        <w:snapToGrid w:val="0"/>
        <w:spacing w:line="360" w:lineRule="auto"/>
        <w:textAlignment w:val="baseline"/>
        <w:rPr>
          <w:rFonts w:ascii="宋体" w:eastAsia="宋体" w:hAnsi="宋体" w:cs="宋体"/>
          <w:b/>
          <w:bCs/>
          <w:kern w:val="0"/>
          <w:szCs w:val="21"/>
        </w:rPr>
      </w:pPr>
      <w:r w:rsidRPr="00C241C2">
        <w:rPr>
          <w:rFonts w:ascii="宋体" w:eastAsia="宋体" w:hAnsi="宋体" w:cs="宋体" w:hint="eastAsia"/>
          <w:b/>
          <w:bCs/>
          <w:kern w:val="0"/>
          <w:szCs w:val="21"/>
        </w:rPr>
        <w:t>3.2.3</w:t>
      </w:r>
      <w:r w:rsidRPr="00C241C2">
        <w:rPr>
          <w:rFonts w:ascii="宋体" w:eastAsia="宋体" w:hAnsi="宋体" w:cs="宋体" w:hint="eastAsia"/>
          <w:kern w:val="0"/>
          <w:szCs w:val="21"/>
        </w:rPr>
        <w:t>服务要求</w:t>
      </w:r>
    </w:p>
    <w:p w:rsidR="00393EBE" w:rsidRPr="00C241C2" w:rsidRDefault="00393EBE" w:rsidP="00393EBE">
      <w:pPr>
        <w:numPr>
          <w:ilvl w:val="0"/>
          <w:numId w:val="19"/>
        </w:numPr>
        <w:adjustRightInd w:val="0"/>
        <w:snapToGrid w:val="0"/>
        <w:spacing w:line="360" w:lineRule="auto"/>
        <w:ind w:firstLine="420"/>
        <w:jc w:val="left"/>
        <w:textAlignment w:val="baseline"/>
        <w:rPr>
          <w:rFonts w:ascii="宋体" w:eastAsia="宋体" w:hAnsi="宋体" w:cs="宋体"/>
          <w:kern w:val="0"/>
          <w:szCs w:val="21"/>
        </w:rPr>
      </w:pPr>
      <w:r w:rsidRPr="00C241C2">
        <w:rPr>
          <w:rFonts w:ascii="宋体" w:eastAsia="宋体" w:hAnsi="宋体" w:cs="宋体" w:hint="eastAsia"/>
          <w:kern w:val="0"/>
          <w:szCs w:val="21"/>
        </w:rPr>
        <w:t>人员管理: 负责餐食制作人员的任务分工、稳定思想、安全管理等工作，确保工作有序，不发生安全问题。</w:t>
      </w:r>
    </w:p>
    <w:p w:rsidR="00393EBE" w:rsidRPr="00C241C2" w:rsidRDefault="00393EBE" w:rsidP="00393EBE">
      <w:pPr>
        <w:numPr>
          <w:ilvl w:val="0"/>
          <w:numId w:val="19"/>
        </w:numPr>
        <w:adjustRightInd w:val="0"/>
        <w:snapToGrid w:val="0"/>
        <w:spacing w:line="360" w:lineRule="auto"/>
        <w:ind w:firstLine="420"/>
        <w:jc w:val="left"/>
        <w:textAlignment w:val="baseline"/>
        <w:rPr>
          <w:rFonts w:ascii="宋体" w:eastAsia="宋体" w:hAnsi="宋体" w:cs="宋体"/>
          <w:kern w:val="0"/>
          <w:szCs w:val="21"/>
        </w:rPr>
      </w:pPr>
      <w:r w:rsidRPr="00C241C2">
        <w:rPr>
          <w:rFonts w:ascii="宋体" w:eastAsia="宋体" w:hAnsi="宋体" w:cs="宋体" w:hint="eastAsia"/>
          <w:kern w:val="0"/>
          <w:szCs w:val="21"/>
        </w:rPr>
        <w:t>饮食制作: 根据采购人要求完成膳食制作工作，配备专业人员，严格饮食制作流程，严格执行食品留样，确保饮食安全。</w:t>
      </w:r>
    </w:p>
    <w:p w:rsidR="00393EBE" w:rsidRPr="00C241C2" w:rsidRDefault="00393EBE" w:rsidP="00393EBE">
      <w:pPr>
        <w:numPr>
          <w:ilvl w:val="0"/>
          <w:numId w:val="19"/>
        </w:numPr>
        <w:adjustRightInd w:val="0"/>
        <w:snapToGrid w:val="0"/>
        <w:spacing w:line="360" w:lineRule="auto"/>
        <w:ind w:firstLine="420"/>
        <w:jc w:val="left"/>
        <w:textAlignment w:val="baseline"/>
        <w:rPr>
          <w:rFonts w:ascii="宋体" w:eastAsia="宋体" w:hAnsi="宋体" w:cs="宋体"/>
          <w:kern w:val="0"/>
          <w:szCs w:val="21"/>
        </w:rPr>
      </w:pPr>
      <w:r w:rsidRPr="00C241C2">
        <w:rPr>
          <w:rFonts w:ascii="宋体" w:eastAsia="宋体" w:hAnsi="宋体" w:cs="宋体" w:hint="eastAsia"/>
          <w:kern w:val="0"/>
          <w:szCs w:val="21"/>
        </w:rPr>
        <w:t>厨房卫生:按照行业卫生管理标准、日常消杀要求，保持厨房操作间、食堂、备餐间、通道等场所清洁无异味、物品摆放整齐。</w:t>
      </w:r>
    </w:p>
    <w:p w:rsidR="00393EBE" w:rsidRPr="00C241C2" w:rsidRDefault="00393EBE" w:rsidP="00393EBE">
      <w:pPr>
        <w:numPr>
          <w:ilvl w:val="0"/>
          <w:numId w:val="19"/>
        </w:numPr>
        <w:adjustRightInd w:val="0"/>
        <w:snapToGrid w:val="0"/>
        <w:spacing w:line="360" w:lineRule="auto"/>
        <w:ind w:firstLine="420"/>
        <w:jc w:val="left"/>
        <w:textAlignment w:val="baseline"/>
        <w:rPr>
          <w:rFonts w:ascii="宋体" w:eastAsia="宋体" w:hAnsi="宋体" w:cs="宋体"/>
          <w:kern w:val="0"/>
          <w:szCs w:val="21"/>
        </w:rPr>
      </w:pPr>
      <w:r w:rsidRPr="00C241C2">
        <w:rPr>
          <w:rFonts w:ascii="宋体" w:eastAsia="宋体" w:hAnsi="宋体" w:cs="宋体" w:hint="eastAsia"/>
          <w:kern w:val="0"/>
          <w:szCs w:val="21"/>
        </w:rPr>
        <w:t>餐后收台：用餐结束后，及时清理就餐场所卫生，进行物具检查，无丢失、损坏等情况，并保持餐饮场所整洁有序无异味。</w:t>
      </w:r>
    </w:p>
    <w:p w:rsidR="00393EBE" w:rsidRPr="00C241C2" w:rsidRDefault="00393EBE" w:rsidP="00393EBE">
      <w:pPr>
        <w:numPr>
          <w:ilvl w:val="0"/>
          <w:numId w:val="19"/>
        </w:numPr>
        <w:adjustRightInd w:val="0"/>
        <w:snapToGrid w:val="0"/>
        <w:spacing w:line="360" w:lineRule="auto"/>
        <w:ind w:firstLine="420"/>
        <w:jc w:val="left"/>
        <w:textAlignment w:val="baseline"/>
        <w:rPr>
          <w:rFonts w:ascii="宋体" w:eastAsia="宋体" w:hAnsi="宋体" w:cs="宋体"/>
          <w:kern w:val="0"/>
          <w:szCs w:val="21"/>
        </w:rPr>
      </w:pPr>
      <w:r w:rsidRPr="00C241C2">
        <w:rPr>
          <w:rFonts w:ascii="宋体" w:eastAsia="宋体" w:hAnsi="宋体" w:cs="宋体" w:hint="eastAsia"/>
          <w:kern w:val="0"/>
          <w:szCs w:val="21"/>
        </w:rPr>
        <w:t>餐具清洗:对用餐场所、餐桌和各种餐具的维护保持必须符合《中华人民共和国食品安全法》，及时清洗、定期消毒、定点存放、定期检查，确保用餐过程卫生安全、 餐桌餐具干净整洁。</w:t>
      </w:r>
    </w:p>
    <w:p w:rsidR="00393EBE" w:rsidRPr="00C241C2" w:rsidRDefault="00393EBE" w:rsidP="00393EBE">
      <w:pPr>
        <w:numPr>
          <w:ilvl w:val="0"/>
          <w:numId w:val="19"/>
        </w:numPr>
        <w:adjustRightInd w:val="0"/>
        <w:snapToGrid w:val="0"/>
        <w:spacing w:line="360" w:lineRule="auto"/>
        <w:ind w:firstLine="420"/>
        <w:jc w:val="left"/>
        <w:textAlignment w:val="baseline"/>
        <w:rPr>
          <w:rFonts w:ascii="宋体" w:eastAsia="宋体" w:hAnsi="宋体" w:cs="宋体"/>
          <w:kern w:val="0"/>
          <w:szCs w:val="21"/>
        </w:rPr>
      </w:pPr>
      <w:r w:rsidRPr="00C241C2">
        <w:rPr>
          <w:rFonts w:ascii="宋体" w:eastAsia="宋体" w:hAnsi="宋体" w:cs="宋体" w:hint="eastAsia"/>
          <w:kern w:val="0"/>
          <w:szCs w:val="21"/>
        </w:rPr>
        <w:t>菜品要求:</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工作日早餐：每天一粥一汤（同时提供牛奶、红茶、咖啡）、鸡蛋、三种主食、两种小菜、一种青菜、一种粗粮、一种点心。</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工作日午餐：每天两种主食（米饭、馒头或花卷等）、五种热菜（两种荤菜、一种半荤菜、两种素菜）、一种汤粥、水果或酸奶轮流供应。</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工作日晚餐：每天两种热菜（一种荤菜、一种素菜）、两种主食、一种汤粥。</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节假日早餐：每天一种汤或粥、一种主食、鸡蛋、一种小菜。</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节假日午餐：每天三种热菜（一种荤菜、一种半荤菜、一种素菜）、两种主食、一种汤粥。</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节假日晚餐：每天三种热菜（一种荤菜、一种半荤菜、一种素菜）、两种主食、一种汤粥。</w:t>
      </w:r>
    </w:p>
    <w:p w:rsidR="00393EBE" w:rsidRPr="00C241C2" w:rsidRDefault="00393EBE" w:rsidP="00393EBE">
      <w:pPr>
        <w:numPr>
          <w:ilvl w:val="0"/>
          <w:numId w:val="19"/>
        </w:numPr>
        <w:adjustRightInd w:val="0"/>
        <w:snapToGrid w:val="0"/>
        <w:spacing w:line="360" w:lineRule="auto"/>
        <w:ind w:firstLine="420"/>
        <w:jc w:val="left"/>
        <w:textAlignment w:val="baseline"/>
        <w:rPr>
          <w:rFonts w:ascii="宋体" w:eastAsia="宋体" w:hAnsi="宋体" w:cs="宋体"/>
          <w:kern w:val="0"/>
          <w:szCs w:val="21"/>
        </w:rPr>
      </w:pPr>
      <w:r w:rsidRPr="00C241C2">
        <w:rPr>
          <w:rFonts w:ascii="宋体" w:eastAsia="宋体" w:hAnsi="宋体" w:cs="宋体" w:hint="eastAsia"/>
          <w:kern w:val="0"/>
          <w:szCs w:val="21"/>
        </w:rPr>
        <w:t>菜谱设计: 提前一周设计下周菜谱，包括早餐、中餐、晚餐菜谱设计，中国传统节日菜谱设计、清真菜谱设计等。</w:t>
      </w:r>
    </w:p>
    <w:p w:rsidR="00393EBE" w:rsidRPr="00C241C2" w:rsidRDefault="00393EBE" w:rsidP="00393EBE">
      <w:pPr>
        <w:numPr>
          <w:ilvl w:val="0"/>
          <w:numId w:val="19"/>
        </w:numPr>
        <w:adjustRightInd w:val="0"/>
        <w:snapToGrid w:val="0"/>
        <w:spacing w:line="360" w:lineRule="auto"/>
        <w:ind w:firstLine="420"/>
        <w:jc w:val="left"/>
        <w:textAlignment w:val="baseline"/>
        <w:rPr>
          <w:rFonts w:ascii="宋体" w:eastAsia="宋体" w:hAnsi="宋体" w:cs="宋体"/>
          <w:kern w:val="0"/>
          <w:szCs w:val="21"/>
        </w:rPr>
      </w:pPr>
      <w:r w:rsidRPr="00C241C2">
        <w:rPr>
          <w:rFonts w:ascii="宋体" w:eastAsia="宋体" w:hAnsi="宋体" w:cs="宋体" w:hint="eastAsia"/>
          <w:kern w:val="0"/>
          <w:szCs w:val="21"/>
        </w:rPr>
        <w:t>食品质量要求:</w:t>
      </w:r>
    </w:p>
    <w:p w:rsidR="00393EBE" w:rsidRPr="00C241C2" w:rsidRDefault="00393EBE" w:rsidP="00393EBE">
      <w:pPr>
        <w:numPr>
          <w:ilvl w:val="0"/>
          <w:numId w:val="20"/>
        </w:numPr>
        <w:adjustRightInd w:val="0"/>
        <w:snapToGrid w:val="0"/>
        <w:spacing w:line="360" w:lineRule="auto"/>
        <w:ind w:firstLine="420"/>
        <w:jc w:val="left"/>
        <w:textAlignment w:val="baseline"/>
        <w:rPr>
          <w:rFonts w:ascii="宋体" w:eastAsia="宋体" w:hAnsi="宋体" w:cs="宋体"/>
          <w:kern w:val="0"/>
          <w:szCs w:val="21"/>
        </w:rPr>
      </w:pPr>
      <w:r w:rsidRPr="00C241C2">
        <w:rPr>
          <w:rFonts w:ascii="宋体" w:eastAsia="宋体" w:hAnsi="宋体" w:cs="宋体" w:hint="eastAsia"/>
          <w:kern w:val="0"/>
          <w:szCs w:val="21"/>
        </w:rPr>
        <w:t>热菜供餐时保持温热；</w:t>
      </w:r>
    </w:p>
    <w:p w:rsidR="00393EBE" w:rsidRPr="00C241C2" w:rsidRDefault="00393EBE" w:rsidP="00393EBE">
      <w:pPr>
        <w:numPr>
          <w:ilvl w:val="0"/>
          <w:numId w:val="20"/>
        </w:numPr>
        <w:adjustRightInd w:val="0"/>
        <w:snapToGrid w:val="0"/>
        <w:spacing w:line="360" w:lineRule="auto"/>
        <w:ind w:firstLine="420"/>
        <w:jc w:val="left"/>
        <w:textAlignment w:val="baseline"/>
        <w:rPr>
          <w:rFonts w:ascii="宋体" w:eastAsia="宋体" w:hAnsi="宋体" w:cs="宋体"/>
          <w:kern w:val="0"/>
          <w:szCs w:val="21"/>
        </w:rPr>
      </w:pPr>
      <w:r w:rsidRPr="00C241C2">
        <w:rPr>
          <w:rFonts w:ascii="宋体" w:eastAsia="宋体" w:hAnsi="宋体" w:cs="宋体" w:hint="eastAsia"/>
          <w:kern w:val="0"/>
          <w:szCs w:val="21"/>
        </w:rPr>
        <w:lastRenderedPageBreak/>
        <w:t>热菜食品表面无风干及水浸现象；</w:t>
      </w:r>
    </w:p>
    <w:p w:rsidR="00393EBE" w:rsidRPr="00C241C2" w:rsidRDefault="00393EBE" w:rsidP="00393EBE">
      <w:pPr>
        <w:numPr>
          <w:ilvl w:val="0"/>
          <w:numId w:val="20"/>
        </w:numPr>
        <w:adjustRightInd w:val="0"/>
        <w:snapToGrid w:val="0"/>
        <w:spacing w:line="360" w:lineRule="auto"/>
        <w:ind w:firstLine="420"/>
        <w:jc w:val="left"/>
        <w:textAlignment w:val="baseline"/>
        <w:rPr>
          <w:rFonts w:ascii="宋体" w:eastAsia="宋体" w:hAnsi="宋体" w:cs="宋体"/>
          <w:kern w:val="0"/>
          <w:szCs w:val="21"/>
        </w:rPr>
      </w:pPr>
      <w:r w:rsidRPr="00C241C2">
        <w:rPr>
          <w:rFonts w:ascii="宋体" w:eastAsia="宋体" w:hAnsi="宋体" w:cs="宋体" w:hint="eastAsia"/>
          <w:kern w:val="0"/>
          <w:szCs w:val="21"/>
        </w:rPr>
        <w:t>素食食品即时烹炒并控干过多汤汁和水分；</w:t>
      </w:r>
    </w:p>
    <w:p w:rsidR="00393EBE" w:rsidRPr="00C241C2" w:rsidRDefault="00393EBE" w:rsidP="00393EBE">
      <w:pPr>
        <w:numPr>
          <w:ilvl w:val="0"/>
          <w:numId w:val="20"/>
        </w:numPr>
        <w:adjustRightInd w:val="0"/>
        <w:snapToGrid w:val="0"/>
        <w:spacing w:line="360" w:lineRule="auto"/>
        <w:ind w:firstLine="420"/>
        <w:jc w:val="left"/>
        <w:textAlignment w:val="baseline"/>
        <w:rPr>
          <w:rFonts w:ascii="宋体" w:eastAsia="宋体" w:hAnsi="宋体" w:cs="宋体"/>
          <w:kern w:val="0"/>
          <w:szCs w:val="21"/>
        </w:rPr>
      </w:pPr>
      <w:r w:rsidRPr="00C241C2">
        <w:rPr>
          <w:rFonts w:ascii="宋体" w:eastAsia="宋体" w:hAnsi="宋体" w:cs="宋体" w:hint="eastAsia"/>
          <w:kern w:val="0"/>
          <w:szCs w:val="21"/>
        </w:rPr>
        <w:t>主食食品要蒸熟煮透。</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9.质检条款:</w:t>
      </w:r>
    </w:p>
    <w:p w:rsidR="00393EBE" w:rsidRPr="00C241C2" w:rsidRDefault="00393EBE" w:rsidP="00393EBE">
      <w:pPr>
        <w:numPr>
          <w:ilvl w:val="0"/>
          <w:numId w:val="21"/>
        </w:numPr>
        <w:adjustRightInd w:val="0"/>
        <w:snapToGrid w:val="0"/>
        <w:spacing w:line="360" w:lineRule="auto"/>
        <w:ind w:firstLine="420"/>
        <w:jc w:val="left"/>
        <w:textAlignment w:val="baseline"/>
        <w:rPr>
          <w:rFonts w:ascii="宋体" w:eastAsia="宋体" w:hAnsi="宋体" w:cs="宋体"/>
          <w:kern w:val="0"/>
          <w:szCs w:val="21"/>
        </w:rPr>
      </w:pPr>
      <w:r w:rsidRPr="00C241C2">
        <w:rPr>
          <w:rFonts w:ascii="宋体" w:eastAsia="宋体" w:hAnsi="宋体" w:cs="宋体" w:hint="eastAsia"/>
          <w:kern w:val="0"/>
          <w:szCs w:val="21"/>
        </w:rPr>
        <w:t>厨房各项卫生、食品和原料卫生、工作人员卫生和操作要求以及相关卫生要求必须符合《卫生防疫要求》和《食品卫生法》。</w:t>
      </w:r>
    </w:p>
    <w:p w:rsidR="00393EBE" w:rsidRPr="00C241C2" w:rsidRDefault="00393EBE" w:rsidP="00393EBE">
      <w:pPr>
        <w:numPr>
          <w:ilvl w:val="0"/>
          <w:numId w:val="21"/>
        </w:numPr>
        <w:adjustRightInd w:val="0"/>
        <w:snapToGrid w:val="0"/>
        <w:spacing w:line="360" w:lineRule="auto"/>
        <w:ind w:firstLine="420"/>
        <w:jc w:val="left"/>
        <w:textAlignment w:val="baseline"/>
        <w:rPr>
          <w:rFonts w:ascii="宋体" w:eastAsia="宋体" w:hAnsi="宋体" w:cs="宋体"/>
          <w:kern w:val="0"/>
          <w:szCs w:val="21"/>
        </w:rPr>
      </w:pPr>
      <w:r w:rsidRPr="00C241C2">
        <w:rPr>
          <w:rFonts w:ascii="宋体" w:eastAsia="宋体" w:hAnsi="宋体" w:cs="宋体" w:hint="eastAsia"/>
          <w:kern w:val="0"/>
          <w:szCs w:val="21"/>
        </w:rPr>
        <w:t>所加工食品实行留样制度，留样 48 小时。</w:t>
      </w:r>
    </w:p>
    <w:p w:rsidR="00393EBE" w:rsidRPr="00C241C2" w:rsidRDefault="00393EBE" w:rsidP="00393EBE">
      <w:pPr>
        <w:numPr>
          <w:ilvl w:val="0"/>
          <w:numId w:val="21"/>
        </w:numPr>
        <w:adjustRightInd w:val="0"/>
        <w:snapToGrid w:val="0"/>
        <w:spacing w:line="360" w:lineRule="auto"/>
        <w:ind w:firstLine="420"/>
        <w:jc w:val="left"/>
        <w:textAlignment w:val="baseline"/>
        <w:rPr>
          <w:rFonts w:ascii="宋体" w:eastAsia="宋体" w:hAnsi="宋体" w:cs="宋体"/>
          <w:kern w:val="0"/>
          <w:szCs w:val="21"/>
        </w:rPr>
      </w:pPr>
      <w:r w:rsidRPr="00C241C2">
        <w:rPr>
          <w:rFonts w:ascii="宋体" w:eastAsia="宋体" w:hAnsi="宋体" w:cs="宋体" w:hint="eastAsia"/>
          <w:kern w:val="0"/>
          <w:szCs w:val="21"/>
        </w:rPr>
        <w:t>要自觉接受卫生防疫等相关部门的检查。</w:t>
      </w:r>
    </w:p>
    <w:p w:rsidR="00393EBE" w:rsidRPr="00C241C2" w:rsidRDefault="00393EBE" w:rsidP="00393EBE">
      <w:pPr>
        <w:numPr>
          <w:ilvl w:val="0"/>
          <w:numId w:val="21"/>
        </w:numPr>
        <w:adjustRightInd w:val="0"/>
        <w:snapToGrid w:val="0"/>
        <w:spacing w:line="360" w:lineRule="auto"/>
        <w:ind w:firstLine="420"/>
        <w:jc w:val="left"/>
        <w:textAlignment w:val="baseline"/>
        <w:rPr>
          <w:rFonts w:ascii="宋体" w:eastAsia="宋体" w:hAnsi="宋体" w:cs="宋体"/>
          <w:kern w:val="0"/>
          <w:szCs w:val="21"/>
        </w:rPr>
      </w:pPr>
      <w:r w:rsidRPr="00C241C2">
        <w:rPr>
          <w:rFonts w:ascii="宋体" w:eastAsia="宋体" w:hAnsi="宋体" w:cs="宋体" w:hint="eastAsia"/>
          <w:kern w:val="0"/>
          <w:szCs w:val="21"/>
        </w:rPr>
        <w:t>提供的餐饮服务须接受采购人的日常监督管理，接受服务对象的评议考核。</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10.其它要求:</w:t>
      </w:r>
    </w:p>
    <w:p w:rsidR="00393EBE" w:rsidRPr="00C241C2" w:rsidRDefault="00393EBE" w:rsidP="00393EBE">
      <w:pPr>
        <w:numPr>
          <w:ilvl w:val="0"/>
          <w:numId w:val="22"/>
        </w:numPr>
        <w:adjustRightInd w:val="0"/>
        <w:snapToGrid w:val="0"/>
        <w:spacing w:line="360" w:lineRule="auto"/>
        <w:ind w:firstLine="420"/>
        <w:jc w:val="left"/>
        <w:textAlignment w:val="baseline"/>
        <w:rPr>
          <w:rFonts w:ascii="宋体" w:eastAsia="宋体" w:hAnsi="宋体" w:cs="宋体"/>
          <w:kern w:val="0"/>
          <w:szCs w:val="21"/>
        </w:rPr>
      </w:pPr>
      <w:r w:rsidRPr="00C241C2">
        <w:rPr>
          <w:rFonts w:ascii="宋体" w:eastAsia="宋体" w:hAnsi="宋体" w:cs="宋体" w:hint="eastAsia"/>
          <w:kern w:val="0"/>
          <w:szCs w:val="21"/>
        </w:rPr>
        <w:t>按照采购人规定的时间开饭，保证饭菜足量、做到品种多样、荤素搭配合理，不得出现少餐、缺餐，特殊情况经采购人同意后要及时补餐。如开餐时间变动，采购人要提前通知中标人。</w:t>
      </w:r>
    </w:p>
    <w:p w:rsidR="00393EBE" w:rsidRPr="00C241C2" w:rsidRDefault="00393EBE" w:rsidP="00393EBE">
      <w:pPr>
        <w:numPr>
          <w:ilvl w:val="0"/>
          <w:numId w:val="22"/>
        </w:numPr>
        <w:adjustRightInd w:val="0"/>
        <w:snapToGrid w:val="0"/>
        <w:spacing w:line="360" w:lineRule="auto"/>
        <w:ind w:firstLine="420"/>
        <w:jc w:val="left"/>
        <w:textAlignment w:val="baseline"/>
        <w:rPr>
          <w:rFonts w:ascii="宋体" w:eastAsia="宋体" w:hAnsi="宋体" w:cs="宋体"/>
          <w:kern w:val="0"/>
          <w:szCs w:val="21"/>
        </w:rPr>
      </w:pPr>
      <w:r w:rsidRPr="00C241C2">
        <w:rPr>
          <w:rFonts w:ascii="宋体" w:eastAsia="宋体" w:hAnsi="宋体" w:cs="宋体" w:hint="eastAsia"/>
          <w:kern w:val="0"/>
          <w:szCs w:val="21"/>
        </w:rPr>
        <w:t xml:space="preserve">照顾好少数民族就餐者的饮食需求和服务需求。 </w:t>
      </w:r>
    </w:p>
    <w:p w:rsidR="00393EBE" w:rsidRPr="00C241C2" w:rsidRDefault="00393EBE" w:rsidP="00393EBE">
      <w:pPr>
        <w:numPr>
          <w:ilvl w:val="0"/>
          <w:numId w:val="23"/>
        </w:numPr>
        <w:autoSpaceDE w:val="0"/>
        <w:autoSpaceDN w:val="0"/>
        <w:adjustRightInd w:val="0"/>
        <w:spacing w:line="360" w:lineRule="atLeast"/>
        <w:ind w:firstLine="420"/>
        <w:jc w:val="left"/>
        <w:textAlignment w:val="baseline"/>
        <w:rPr>
          <w:rFonts w:ascii="宋体" w:eastAsia="宋体" w:hAnsi="宋体" w:cs="宋体"/>
          <w:kern w:val="0"/>
          <w:szCs w:val="21"/>
        </w:rPr>
      </w:pPr>
      <w:r w:rsidRPr="00C241C2">
        <w:rPr>
          <w:rFonts w:ascii="宋体" w:eastAsia="宋体" w:hAnsi="宋体" w:cs="宋体" w:hint="eastAsia"/>
          <w:kern w:val="0"/>
          <w:szCs w:val="21"/>
        </w:rPr>
        <w:t>食堂库房管理</w:t>
      </w:r>
    </w:p>
    <w:p w:rsidR="00393EBE" w:rsidRPr="00C241C2" w:rsidRDefault="00393EBE" w:rsidP="00393EBE">
      <w:pPr>
        <w:widowControl/>
        <w:adjustRightInd w:val="0"/>
        <w:spacing w:line="360" w:lineRule="atLeast"/>
        <w:jc w:val="left"/>
        <w:textAlignment w:val="baseline"/>
        <w:rPr>
          <w:rFonts w:ascii="宋体" w:eastAsia="宋体" w:hAnsi="宋体" w:cs="宋体"/>
          <w:kern w:val="0"/>
          <w:szCs w:val="21"/>
          <w:lang w:bidi="ar"/>
        </w:rPr>
      </w:pPr>
      <w:r w:rsidRPr="00C241C2">
        <w:rPr>
          <w:rFonts w:ascii="宋体" w:eastAsia="宋体" w:hAnsi="宋体" w:cs="宋体" w:hint="eastAsia"/>
          <w:kern w:val="0"/>
          <w:szCs w:val="21"/>
          <w:lang w:bidi="ar"/>
        </w:rPr>
        <w:t xml:space="preserve">（1）库房实行分级管理： </w:t>
      </w:r>
    </w:p>
    <w:p w:rsidR="00393EBE" w:rsidRPr="00C241C2" w:rsidRDefault="00393EBE" w:rsidP="00393EBE">
      <w:pPr>
        <w:widowControl/>
        <w:adjustRightInd w:val="0"/>
        <w:spacing w:line="360" w:lineRule="atLeast"/>
        <w:jc w:val="left"/>
        <w:textAlignment w:val="baseline"/>
        <w:rPr>
          <w:rFonts w:ascii="宋体" w:eastAsia="宋体" w:hAnsi="宋体" w:cs="宋体"/>
          <w:kern w:val="0"/>
          <w:szCs w:val="21"/>
          <w:lang w:bidi="ar"/>
        </w:rPr>
      </w:pPr>
      <w:r w:rsidRPr="00C241C2">
        <w:rPr>
          <w:rFonts w:ascii="宋体" w:eastAsia="宋体" w:hAnsi="宋体" w:cs="宋体" w:hint="eastAsia"/>
          <w:kern w:val="0"/>
          <w:szCs w:val="21"/>
          <w:lang w:bidi="ar"/>
        </w:rPr>
        <w:t xml:space="preserve">一级库：主要储存需常温、冷冻的食材，由采购人管理。 </w:t>
      </w:r>
    </w:p>
    <w:p w:rsidR="00393EBE" w:rsidRPr="00C241C2" w:rsidRDefault="00393EBE" w:rsidP="00393EBE">
      <w:pPr>
        <w:widowControl/>
        <w:adjustRightInd w:val="0"/>
        <w:spacing w:line="360" w:lineRule="atLeast"/>
        <w:jc w:val="left"/>
        <w:textAlignment w:val="baseline"/>
        <w:rPr>
          <w:rFonts w:ascii="宋体" w:eastAsia="宋体" w:hAnsi="宋体" w:cs="宋体"/>
          <w:kern w:val="0"/>
          <w:szCs w:val="21"/>
          <w:lang w:bidi="ar"/>
        </w:rPr>
      </w:pPr>
      <w:r w:rsidRPr="00C241C2">
        <w:rPr>
          <w:rFonts w:ascii="宋体" w:eastAsia="宋体" w:hAnsi="宋体" w:cs="宋体" w:hint="eastAsia"/>
          <w:kern w:val="0"/>
          <w:szCs w:val="21"/>
          <w:lang w:bidi="ar"/>
        </w:rPr>
        <w:t>二级库：主要储存蔬菜、鸡蛋、牛奶、酸奶、整箱水果等需要冷藏的食材，由</w:t>
      </w:r>
      <w:r w:rsidRPr="00C241C2">
        <w:rPr>
          <w:rFonts w:ascii="宋体" w:eastAsia="宋体" w:hAnsi="宋体" w:cs="宋体" w:hint="eastAsia"/>
          <w:kern w:val="0"/>
          <w:szCs w:val="21"/>
        </w:rPr>
        <w:t>中标人</w:t>
      </w:r>
      <w:r w:rsidRPr="00C241C2">
        <w:rPr>
          <w:rFonts w:ascii="宋体" w:eastAsia="宋体" w:hAnsi="宋体" w:cs="宋体" w:hint="eastAsia"/>
          <w:kern w:val="0"/>
          <w:szCs w:val="21"/>
          <w:lang w:bidi="ar"/>
        </w:rPr>
        <w:t xml:space="preserve">管理。 </w:t>
      </w:r>
    </w:p>
    <w:p w:rsidR="00393EBE" w:rsidRPr="00C241C2" w:rsidRDefault="00393EBE" w:rsidP="00393EBE">
      <w:pPr>
        <w:widowControl/>
        <w:numPr>
          <w:ilvl w:val="0"/>
          <w:numId w:val="24"/>
        </w:numPr>
        <w:adjustRightInd w:val="0"/>
        <w:spacing w:line="360" w:lineRule="atLeast"/>
        <w:ind w:firstLine="420"/>
        <w:jc w:val="left"/>
        <w:textAlignment w:val="baseline"/>
        <w:rPr>
          <w:rFonts w:ascii="宋体" w:eastAsia="宋体" w:hAnsi="宋体" w:cs="宋体"/>
          <w:kern w:val="0"/>
          <w:szCs w:val="21"/>
          <w:lang w:bidi="ar"/>
        </w:rPr>
      </w:pPr>
      <w:r w:rsidRPr="00C241C2">
        <w:rPr>
          <w:rFonts w:ascii="宋体" w:eastAsia="宋体" w:hAnsi="宋体" w:cs="宋体" w:hint="eastAsia"/>
          <w:kern w:val="0"/>
          <w:szCs w:val="21"/>
          <w:lang w:bidi="ar"/>
        </w:rPr>
        <w:t>食堂采购验收与管理： 采购的食材由采购人、</w:t>
      </w:r>
      <w:r w:rsidRPr="00C241C2">
        <w:rPr>
          <w:rFonts w:ascii="宋体" w:eastAsia="宋体" w:hAnsi="宋体" w:cs="宋体" w:hint="eastAsia"/>
          <w:kern w:val="0"/>
          <w:szCs w:val="21"/>
        </w:rPr>
        <w:t>中标人</w:t>
      </w:r>
      <w:r w:rsidRPr="00C241C2">
        <w:rPr>
          <w:rFonts w:ascii="宋体" w:eastAsia="宋体" w:hAnsi="宋体" w:cs="宋体" w:hint="eastAsia"/>
          <w:kern w:val="0"/>
          <w:szCs w:val="21"/>
          <w:lang w:bidi="ar"/>
        </w:rPr>
        <w:t>共同现场验收，确认食材的质量、数量、检验报告/合格证后，三方在验收单上签字并各方留存。</w:t>
      </w:r>
    </w:p>
    <w:p w:rsidR="00393EBE" w:rsidRPr="00C241C2" w:rsidRDefault="00393EBE" w:rsidP="00393EBE">
      <w:pPr>
        <w:widowControl/>
        <w:numPr>
          <w:ilvl w:val="0"/>
          <w:numId w:val="24"/>
        </w:numPr>
        <w:adjustRightInd w:val="0"/>
        <w:spacing w:line="360" w:lineRule="atLeast"/>
        <w:ind w:firstLine="420"/>
        <w:jc w:val="left"/>
        <w:textAlignment w:val="baseline"/>
        <w:rPr>
          <w:rFonts w:ascii="宋体" w:eastAsia="宋体" w:hAnsi="宋体" w:cs="宋体"/>
          <w:kern w:val="0"/>
          <w:szCs w:val="21"/>
          <w:lang w:bidi="ar"/>
        </w:rPr>
      </w:pPr>
      <w:r w:rsidRPr="00C241C2">
        <w:rPr>
          <w:rFonts w:ascii="宋体" w:eastAsia="宋体" w:hAnsi="宋体" w:cs="宋体" w:hint="eastAsia"/>
          <w:kern w:val="0"/>
          <w:szCs w:val="21"/>
          <w:lang w:bidi="ar"/>
        </w:rPr>
        <w:t xml:space="preserve">入库/出库管理 </w:t>
      </w:r>
    </w:p>
    <w:p w:rsidR="00393EBE" w:rsidRPr="00C241C2" w:rsidRDefault="00393EBE" w:rsidP="00393EBE">
      <w:pPr>
        <w:widowControl/>
        <w:adjustRightInd w:val="0"/>
        <w:spacing w:line="360" w:lineRule="atLeast"/>
        <w:jc w:val="left"/>
        <w:textAlignment w:val="baseline"/>
        <w:rPr>
          <w:rFonts w:ascii="宋体" w:eastAsia="宋体" w:hAnsi="宋体" w:cs="宋体"/>
          <w:kern w:val="0"/>
          <w:szCs w:val="21"/>
          <w:lang w:bidi="ar"/>
        </w:rPr>
      </w:pPr>
      <w:r w:rsidRPr="00C241C2">
        <w:rPr>
          <w:rFonts w:ascii="宋体" w:eastAsia="宋体" w:hAnsi="宋体" w:cs="宋体" w:hint="eastAsia"/>
          <w:kern w:val="0"/>
          <w:szCs w:val="21"/>
          <w:lang w:bidi="ar"/>
        </w:rPr>
        <w:t>食材验收完成后，由采购人向</w:t>
      </w:r>
      <w:r w:rsidRPr="00C241C2">
        <w:rPr>
          <w:rFonts w:ascii="宋体" w:eastAsia="宋体" w:hAnsi="宋体" w:cs="宋体" w:hint="eastAsia"/>
          <w:kern w:val="0"/>
          <w:szCs w:val="21"/>
        </w:rPr>
        <w:t>中标人</w:t>
      </w:r>
      <w:r w:rsidRPr="00C241C2">
        <w:rPr>
          <w:rFonts w:ascii="宋体" w:eastAsia="宋体" w:hAnsi="宋体" w:cs="宋体" w:hint="eastAsia"/>
          <w:kern w:val="0"/>
          <w:szCs w:val="21"/>
          <w:lang w:bidi="ar"/>
        </w:rPr>
        <w:t xml:space="preserve">进行交接，采购人根据验收单清点入库的物品，核对数量、质量后，办理一级库入库手续。 </w:t>
      </w:r>
    </w:p>
    <w:p w:rsidR="00393EBE" w:rsidRPr="00C241C2" w:rsidRDefault="00393EBE" w:rsidP="00393EBE">
      <w:pPr>
        <w:widowControl/>
        <w:adjustRightInd w:val="0"/>
        <w:spacing w:line="360" w:lineRule="atLeast"/>
        <w:jc w:val="left"/>
        <w:textAlignment w:val="baseline"/>
        <w:rPr>
          <w:rFonts w:ascii="宋体" w:eastAsia="宋体" w:hAnsi="宋体" w:cs="宋体"/>
          <w:kern w:val="0"/>
          <w:szCs w:val="21"/>
          <w:lang w:bidi="ar"/>
        </w:rPr>
      </w:pPr>
      <w:r w:rsidRPr="00C241C2">
        <w:rPr>
          <w:rFonts w:ascii="宋体" w:eastAsia="宋体" w:hAnsi="宋体" w:cs="宋体" w:hint="eastAsia"/>
          <w:kern w:val="0"/>
          <w:szCs w:val="21"/>
        </w:rPr>
        <w:t>中标人</w:t>
      </w:r>
      <w:r w:rsidRPr="00C241C2">
        <w:rPr>
          <w:rFonts w:ascii="宋体" w:eastAsia="宋体" w:hAnsi="宋体" w:cs="宋体" w:hint="eastAsia"/>
          <w:kern w:val="0"/>
          <w:szCs w:val="21"/>
          <w:lang w:bidi="ar"/>
        </w:rPr>
        <w:t xml:space="preserve">领取鸡蛋、牛奶、酸奶、整箱水果等需要冷藏存放的食材后放入二级库，办理二级库入库手续。采购的时令蔬菜等易耗品直接放入二级库。 </w:t>
      </w:r>
    </w:p>
    <w:p w:rsidR="00393EBE" w:rsidRPr="00C241C2" w:rsidRDefault="00393EBE" w:rsidP="00393EBE">
      <w:pPr>
        <w:widowControl/>
        <w:adjustRightInd w:val="0"/>
        <w:spacing w:line="360" w:lineRule="atLeast"/>
        <w:jc w:val="left"/>
        <w:textAlignment w:val="baseline"/>
        <w:rPr>
          <w:rFonts w:ascii="宋体" w:eastAsia="宋体" w:hAnsi="宋体" w:cs="宋体"/>
          <w:kern w:val="0"/>
          <w:szCs w:val="21"/>
          <w:lang w:bidi="ar"/>
        </w:rPr>
      </w:pPr>
      <w:r w:rsidRPr="00C241C2">
        <w:rPr>
          <w:rFonts w:ascii="宋体" w:eastAsia="宋体" w:hAnsi="宋体" w:cs="宋体" w:hint="eastAsia"/>
          <w:kern w:val="0"/>
          <w:szCs w:val="21"/>
        </w:rPr>
        <w:t>中标人</w:t>
      </w:r>
      <w:r w:rsidRPr="00C241C2">
        <w:rPr>
          <w:rFonts w:ascii="宋体" w:eastAsia="宋体" w:hAnsi="宋体" w:cs="宋体" w:hint="eastAsia"/>
          <w:kern w:val="0"/>
          <w:szCs w:val="21"/>
          <w:lang w:bidi="ar"/>
        </w:rPr>
        <w:t xml:space="preserve">根据当天所需食材，分别从一级库、二级库领取食材，并办理出库手续。时令蔬菜即领即用。 </w:t>
      </w:r>
    </w:p>
    <w:p w:rsidR="00393EBE" w:rsidRPr="00C241C2" w:rsidRDefault="00393EBE" w:rsidP="00393EBE">
      <w:pPr>
        <w:widowControl/>
        <w:adjustRightInd w:val="0"/>
        <w:spacing w:line="360" w:lineRule="atLeast"/>
        <w:jc w:val="left"/>
        <w:textAlignment w:val="baseline"/>
        <w:rPr>
          <w:rFonts w:ascii="Calibri" w:eastAsia="宋体" w:hAnsi="Calibri" w:cs="Times New Roman"/>
          <w:kern w:val="0"/>
          <w:sz w:val="24"/>
        </w:rPr>
      </w:pPr>
      <w:r w:rsidRPr="00C241C2">
        <w:rPr>
          <w:rFonts w:ascii="宋体" w:eastAsia="宋体" w:hAnsi="宋体" w:cs="宋体" w:hint="eastAsia"/>
          <w:kern w:val="0"/>
          <w:szCs w:val="21"/>
          <w:lang w:bidi="ar"/>
        </w:rPr>
        <w:t>每月底由采购人与</w:t>
      </w:r>
      <w:r w:rsidRPr="00C241C2">
        <w:rPr>
          <w:rFonts w:ascii="宋体" w:eastAsia="宋体" w:hAnsi="宋体" w:cs="宋体" w:hint="eastAsia"/>
          <w:kern w:val="0"/>
          <w:szCs w:val="21"/>
        </w:rPr>
        <w:t>中标人</w:t>
      </w:r>
      <w:r w:rsidRPr="00C241C2">
        <w:rPr>
          <w:rFonts w:ascii="宋体" w:eastAsia="宋体" w:hAnsi="宋体" w:cs="宋体" w:hint="eastAsia"/>
          <w:kern w:val="0"/>
          <w:szCs w:val="21"/>
          <w:lang w:bidi="ar"/>
        </w:rPr>
        <w:t>对库房进行盘点盘点。</w:t>
      </w:r>
    </w:p>
    <w:p w:rsidR="00393EBE" w:rsidRPr="00C241C2" w:rsidRDefault="00393EBE" w:rsidP="00393EBE">
      <w:pPr>
        <w:autoSpaceDE w:val="0"/>
        <w:autoSpaceDN w:val="0"/>
        <w:adjustRightInd w:val="0"/>
        <w:spacing w:line="360" w:lineRule="atLeast"/>
        <w:jc w:val="left"/>
        <w:textAlignment w:val="baseline"/>
        <w:rPr>
          <w:rFonts w:ascii="宋体" w:eastAsia="宋体" w:hAnsi="宋体" w:cs="宋体"/>
          <w:kern w:val="0"/>
          <w:szCs w:val="21"/>
        </w:rPr>
      </w:pPr>
    </w:p>
    <w:p w:rsidR="00393EBE" w:rsidRPr="00C241C2" w:rsidRDefault="00393EBE" w:rsidP="00393EBE">
      <w:pPr>
        <w:adjustRightInd w:val="0"/>
        <w:snapToGrid w:val="0"/>
        <w:spacing w:line="360" w:lineRule="auto"/>
        <w:textAlignment w:val="baseline"/>
        <w:rPr>
          <w:rFonts w:ascii="宋体" w:eastAsia="宋体" w:hAnsi="宋体" w:cs="宋体"/>
          <w:b/>
          <w:bCs/>
          <w:kern w:val="0"/>
          <w:szCs w:val="21"/>
        </w:rPr>
      </w:pPr>
      <w:r w:rsidRPr="00C241C2">
        <w:rPr>
          <w:rFonts w:ascii="宋体" w:eastAsia="宋体" w:hAnsi="宋体" w:cs="宋体" w:hint="eastAsia"/>
          <w:b/>
          <w:bCs/>
          <w:kern w:val="0"/>
          <w:szCs w:val="21"/>
        </w:rPr>
        <w:t>3</w:t>
      </w:r>
      <w:r w:rsidRPr="00C241C2">
        <w:rPr>
          <w:rFonts w:ascii="宋体" w:eastAsia="宋体" w:hAnsi="宋体" w:cs="宋体" w:hint="eastAsia"/>
          <w:b/>
          <w:bCs/>
          <w:kern w:val="0"/>
          <w:szCs w:val="21"/>
          <w:lang w:val="en"/>
        </w:rPr>
        <w:t>.3</w:t>
      </w:r>
      <w:r w:rsidRPr="00C241C2">
        <w:rPr>
          <w:rFonts w:ascii="宋体" w:eastAsia="宋体" w:hAnsi="宋体" w:cs="宋体" w:hint="eastAsia"/>
          <w:b/>
          <w:bCs/>
          <w:kern w:val="0"/>
          <w:szCs w:val="21"/>
        </w:rPr>
        <w:t>电梯应急处置</w:t>
      </w:r>
    </w:p>
    <w:p w:rsidR="00393EBE" w:rsidRPr="00C241C2" w:rsidRDefault="00393EBE" w:rsidP="00393EBE">
      <w:pPr>
        <w:adjustRightInd w:val="0"/>
        <w:snapToGrid w:val="0"/>
        <w:spacing w:line="360" w:lineRule="auto"/>
        <w:textAlignment w:val="baseline"/>
        <w:rPr>
          <w:rFonts w:ascii="宋体" w:eastAsia="宋体" w:hAnsi="宋体" w:cs="宋体"/>
          <w:b/>
          <w:bCs/>
          <w:kern w:val="0"/>
          <w:szCs w:val="21"/>
        </w:rPr>
      </w:pPr>
      <w:r w:rsidRPr="00C241C2">
        <w:rPr>
          <w:rFonts w:ascii="宋体" w:eastAsia="宋体" w:hAnsi="宋体" w:cs="宋体" w:hint="eastAsia"/>
          <w:b/>
          <w:bCs/>
          <w:kern w:val="0"/>
          <w:szCs w:val="21"/>
        </w:rPr>
        <w:t>3.3.1</w:t>
      </w:r>
      <w:r w:rsidRPr="00C241C2">
        <w:rPr>
          <w:rFonts w:ascii="宋体" w:eastAsia="宋体" w:hAnsi="宋体" w:cs="宋体" w:hint="eastAsia"/>
          <w:kern w:val="0"/>
          <w:szCs w:val="21"/>
        </w:rPr>
        <w:t>服务内容：</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配合电梯维保公司进行电梯运行管理，制定相关应急管理方案。</w:t>
      </w:r>
    </w:p>
    <w:p w:rsidR="00393EBE" w:rsidRPr="00C241C2" w:rsidRDefault="00393EBE" w:rsidP="00393EBE">
      <w:pPr>
        <w:adjustRightInd w:val="0"/>
        <w:snapToGrid w:val="0"/>
        <w:spacing w:line="360" w:lineRule="auto"/>
        <w:textAlignment w:val="baseline"/>
        <w:rPr>
          <w:rFonts w:ascii="宋体" w:eastAsia="宋体" w:hAnsi="宋体" w:cs="宋体"/>
          <w:b/>
          <w:bCs/>
          <w:kern w:val="0"/>
          <w:szCs w:val="21"/>
        </w:rPr>
      </w:pPr>
      <w:r w:rsidRPr="00C241C2">
        <w:rPr>
          <w:rFonts w:ascii="宋体" w:eastAsia="宋体" w:hAnsi="宋体" w:cs="宋体" w:hint="eastAsia"/>
          <w:b/>
          <w:bCs/>
          <w:kern w:val="0"/>
          <w:szCs w:val="21"/>
        </w:rPr>
        <w:t>3.3.2</w:t>
      </w:r>
      <w:r w:rsidRPr="00C241C2">
        <w:rPr>
          <w:rFonts w:ascii="宋体" w:eastAsia="宋体" w:hAnsi="宋体" w:cs="宋体" w:hint="eastAsia"/>
          <w:kern w:val="0"/>
          <w:szCs w:val="21"/>
        </w:rPr>
        <w:t>服务标准：</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明确电梯管理责任人，建立电梯应急处置、安全管理制度，配合维保公司确保电梯正常运行；电梯出现故障，接到报修后电梯责任人应在10分钟内到达现场协助维保人员进行抢修，全</w:t>
      </w:r>
      <w:r w:rsidRPr="00C241C2">
        <w:rPr>
          <w:rFonts w:ascii="宋体" w:eastAsia="宋体" w:hAnsi="宋体" w:cs="宋体" w:hint="eastAsia"/>
          <w:kern w:val="0"/>
          <w:szCs w:val="21"/>
        </w:rPr>
        <w:lastRenderedPageBreak/>
        <w:t>力配合电梯维修人员，及时排除故障。</w:t>
      </w:r>
    </w:p>
    <w:p w:rsidR="00393EBE" w:rsidRPr="00C241C2" w:rsidRDefault="00393EBE" w:rsidP="00393EBE">
      <w:pPr>
        <w:adjustRightInd w:val="0"/>
        <w:snapToGrid w:val="0"/>
        <w:spacing w:line="360" w:lineRule="auto"/>
        <w:textAlignment w:val="baseline"/>
        <w:rPr>
          <w:rFonts w:ascii="宋体" w:eastAsia="宋体" w:hAnsi="宋体" w:cs="宋体"/>
          <w:b/>
          <w:bCs/>
          <w:kern w:val="0"/>
          <w:szCs w:val="21"/>
        </w:rPr>
      </w:pPr>
      <w:r w:rsidRPr="00C241C2">
        <w:rPr>
          <w:rFonts w:ascii="宋体" w:eastAsia="宋体" w:hAnsi="宋体" w:cs="宋体" w:hint="eastAsia"/>
          <w:b/>
          <w:bCs/>
          <w:kern w:val="0"/>
          <w:szCs w:val="21"/>
        </w:rPr>
        <w:t>3</w:t>
      </w:r>
      <w:r w:rsidRPr="00C241C2">
        <w:rPr>
          <w:rFonts w:ascii="宋体" w:eastAsia="宋体" w:hAnsi="宋体" w:cs="宋体" w:hint="eastAsia"/>
          <w:b/>
          <w:bCs/>
          <w:kern w:val="0"/>
          <w:szCs w:val="21"/>
          <w:lang w:val="en"/>
        </w:rPr>
        <w:t>.4</w:t>
      </w:r>
      <w:r w:rsidRPr="00C241C2">
        <w:rPr>
          <w:rFonts w:ascii="宋体" w:eastAsia="宋体" w:hAnsi="宋体" w:cs="宋体" w:hint="eastAsia"/>
          <w:b/>
          <w:bCs/>
          <w:kern w:val="0"/>
          <w:szCs w:val="21"/>
        </w:rPr>
        <w:t>环境保护与卫生保洁</w:t>
      </w:r>
    </w:p>
    <w:p w:rsidR="00393EBE" w:rsidRPr="00C241C2" w:rsidRDefault="00393EBE" w:rsidP="00393EBE">
      <w:pPr>
        <w:adjustRightInd w:val="0"/>
        <w:snapToGrid w:val="0"/>
        <w:spacing w:line="360" w:lineRule="auto"/>
        <w:textAlignment w:val="baseline"/>
        <w:rPr>
          <w:rFonts w:ascii="宋体" w:eastAsia="宋体" w:hAnsi="宋体" w:cs="宋体"/>
          <w:b/>
          <w:bCs/>
          <w:kern w:val="0"/>
          <w:szCs w:val="21"/>
        </w:rPr>
      </w:pPr>
      <w:r w:rsidRPr="00C241C2">
        <w:rPr>
          <w:rFonts w:ascii="宋体" w:eastAsia="宋体" w:hAnsi="宋体" w:cs="宋体" w:hint="eastAsia"/>
          <w:b/>
          <w:bCs/>
          <w:kern w:val="0"/>
          <w:szCs w:val="21"/>
        </w:rPr>
        <w:t>3.4.1</w:t>
      </w:r>
      <w:r w:rsidRPr="00C241C2">
        <w:rPr>
          <w:rFonts w:ascii="宋体" w:eastAsia="宋体" w:hAnsi="宋体" w:cs="宋体" w:hint="eastAsia"/>
          <w:kern w:val="0"/>
          <w:szCs w:val="21"/>
        </w:rPr>
        <w:t>服务内容：</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对物业管理区域内的楼梯、大厅、走廊、天台、电梯间、卫生间、公共活动场所、楼宇外墙等所有公共部位，办公区域道路、停车场（库）等所有公共场地及“门前三包”区域的日常清洁保养，负责实验室医疗垃圾的清运至医疗废物暂存间；其它垃圾等废弃物清理至中转站。负责物业管理区域内的环境消毒、消杀工作。</w:t>
      </w:r>
    </w:p>
    <w:p w:rsidR="00393EBE" w:rsidRPr="00C241C2" w:rsidRDefault="00393EBE" w:rsidP="00393EBE">
      <w:pPr>
        <w:adjustRightInd w:val="0"/>
        <w:snapToGrid w:val="0"/>
        <w:spacing w:line="360" w:lineRule="auto"/>
        <w:textAlignment w:val="baseline"/>
        <w:rPr>
          <w:rFonts w:ascii="宋体" w:eastAsia="宋体" w:hAnsi="宋体" w:cs="宋体"/>
          <w:b/>
          <w:bCs/>
          <w:kern w:val="0"/>
          <w:szCs w:val="21"/>
        </w:rPr>
      </w:pPr>
      <w:r w:rsidRPr="00C241C2">
        <w:rPr>
          <w:rFonts w:ascii="宋体" w:eastAsia="宋体" w:hAnsi="宋体" w:cs="宋体" w:hint="eastAsia"/>
          <w:b/>
          <w:bCs/>
          <w:kern w:val="0"/>
          <w:szCs w:val="21"/>
        </w:rPr>
        <w:t>3.4.2</w:t>
      </w:r>
      <w:r w:rsidRPr="00C241C2">
        <w:rPr>
          <w:rFonts w:ascii="宋体" w:eastAsia="宋体" w:hAnsi="宋体" w:cs="宋体" w:hint="eastAsia"/>
          <w:kern w:val="0"/>
          <w:szCs w:val="21"/>
        </w:rPr>
        <w:t>服务标准：</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 xml:space="preserve">建立环境卫生管理制度并认真落实，环卫设施齐备；实行标准化清扫保洁，由专人负责检查监督，清洁率100%。具体区域标准： </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外围及周边道路：地面干净无杂物、无积水，无明显污迹、油渍；明沟、暗井内无杂物、无异味；各种标示标牌表面干净无积尘、无水印；路灯表面干净无污渍。</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 xml:space="preserve">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叶面无积尘。 </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 xml:space="preserve">会议室、接待室：地面、墙面、干净，无灰尘、污渍；天花板、风口目视无灰尘、污渍；桌椅干净，摆放整齐、有序。 </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 xml:space="preserve">楼梯及楼梯间：梯步表面干净无污渍，防滑条（缝）干净，扶手栏杆表面干净无灰尘，防火门及闭门器表面干净无污渍，墙面、天花板无积尘、蛛网。 </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 xml:space="preserve">公共卫生间：地面干净，无污渍、无积水，大小便器表面干净，无污渍，有光泽；各种隔断表面干净，无乱写乱画，金属饰件表面干净，无污迹，有金属光泽；墙壁表面干净，天花板无污渍、蛛网；风口或换气扇表面干净无积尘；门窗表面干净，窗台无灰尘；玻璃干净无水渍；洗手台干净无积水，面盆无污垢；各种管道表面干净无污渍；各种物品摆放整齐规范；废纸篓杂物超过2/3应及时倾倒，卫生间内空气流通并且无明显异味。 </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 xml:space="preserve">停车场（库）：地面干净，无杂物，无明显油渍、污渍；顶部各种管网、灯具表面干净无积尘、蛛网；墙面干净无积尘，各种指示牌表面干净有光泽；消防器材表面干净，摆放整齐；减速带表面干净无明显污迹，各种道闸表面无灰尘、缝隙无杂物。 </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 xml:space="preserve">开水间及清洁间：地面干净，无杂物、无积水，地垫摆放整齐干净，天花板干净无蛛网，灯罩表面无积尘、蛛网，墙面干净无污渍，各种物品表面干净无渍，清洁工具摆放整齐有序，室内无明显异味。 </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电梯及电梯厅：电梯轿厢四壁光洁明亮，操作面板无污迹、无灰尘、无印迹，地垫干净，空气清新、无异味；电梯凹槽内无垃圾无杂物，按钮表面干净无印迹；扶梯踏步表面干净，扶</w:t>
      </w:r>
      <w:r w:rsidRPr="00C241C2">
        <w:rPr>
          <w:rFonts w:ascii="宋体" w:eastAsia="宋体" w:hAnsi="宋体" w:cs="宋体" w:hint="eastAsia"/>
          <w:kern w:val="0"/>
          <w:szCs w:val="21"/>
        </w:rPr>
        <w:lastRenderedPageBreak/>
        <w:t xml:space="preserve">手表面干净无灰尘、污渍，不锈钢光亮无尘；梳齿板内无杂物污渍；厅内地面干净有光泽。 </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电器设施：灯泡、灯管、灯罩无积尘、无污迹。装饰件无积尘、无污迹；开关、插座、配电箱无积尘、无明显污迹。</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垃圾桶：按指定位置摆放，桶身表面干净，无污渍无痰迹，垃圾不应超过2/3，内胆应定期清洁、消毒。</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w:t>
      </w:r>
    </w:p>
    <w:p w:rsidR="00393EBE" w:rsidRPr="00C241C2" w:rsidRDefault="00393EBE" w:rsidP="00393EBE">
      <w:pPr>
        <w:adjustRightInd w:val="0"/>
        <w:snapToGrid w:val="0"/>
        <w:spacing w:line="360" w:lineRule="auto"/>
        <w:textAlignment w:val="baseline"/>
        <w:rPr>
          <w:rFonts w:ascii="Calibri" w:eastAsia="宋体" w:hAnsi="Calibri" w:cs="Times New Roman"/>
          <w:kern w:val="0"/>
          <w:sz w:val="24"/>
        </w:rPr>
      </w:pPr>
      <w:r w:rsidRPr="00C241C2">
        <w:rPr>
          <w:rFonts w:ascii="Calibri" w:eastAsia="宋体" w:hAnsi="宋体" w:cs="宋体" w:hint="eastAsia"/>
          <w:kern w:val="0"/>
          <w:szCs w:val="21"/>
        </w:rPr>
        <w:t>大楼楼顶：</w:t>
      </w:r>
      <w:r w:rsidRPr="00C241C2">
        <w:rPr>
          <w:rFonts w:ascii="宋体" w:eastAsia="宋体" w:hAnsi="宋体" w:cs="宋体" w:hint="eastAsia"/>
          <w:kern w:val="0"/>
          <w:szCs w:val="21"/>
        </w:rPr>
        <w:t>楼顶地面干净无杂物、无杂草，每月至少清理一次，夏季视情况增加清扫频次。</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垃圾中转站：各类垃圾设施干净卫生，垃圾桶摆放整齐，地面无垃圾，无污水外溢，房内应无明显异味，垃圾日产日清，指派专人负责垃圾中转站的整理及卫生。</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设备机房、管道、指示牌：无卫生死角、无垃圾堆积，无积尘、目视无蜘蛛网、无明显污渍、无水渍；指示牌、宣传牌无灰尘、无污迹，金属件表面光亮，无痕迹。</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室内和室外健身场地的日常保洁、维护及保养。</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非工作日中标人应安排值守人员，对中标人的有人加班区域及值班室进行日常保洁，并定时更换值班室床单被罩。</w:t>
      </w:r>
    </w:p>
    <w:p w:rsidR="00393EBE" w:rsidRPr="00C241C2" w:rsidRDefault="00393EBE" w:rsidP="00393EBE">
      <w:pPr>
        <w:autoSpaceDE w:val="0"/>
        <w:autoSpaceDN w:val="0"/>
        <w:adjustRightInd w:val="0"/>
        <w:spacing w:line="360" w:lineRule="atLeast"/>
        <w:jc w:val="left"/>
        <w:textAlignment w:val="baseline"/>
        <w:rPr>
          <w:rFonts w:ascii="宋体" w:eastAsia="宋体" w:hAnsi="Calibri" w:cs="Times New Roman"/>
          <w:kern w:val="0"/>
          <w:sz w:val="24"/>
        </w:rPr>
      </w:pPr>
      <w:r w:rsidRPr="00C241C2">
        <w:rPr>
          <w:rFonts w:ascii="宋体" w:eastAsia="宋体" w:hAnsi="宋体" w:cs="宋体" w:hint="eastAsia"/>
          <w:kern w:val="0"/>
          <w:szCs w:val="21"/>
        </w:rPr>
        <w:t>值班室：负责为采购人值班室定期更换床单被套，并送洗更换的床单被套。</w:t>
      </w:r>
    </w:p>
    <w:p w:rsidR="00393EBE" w:rsidRPr="00C241C2" w:rsidRDefault="00393EBE" w:rsidP="00393EBE">
      <w:pPr>
        <w:adjustRightInd w:val="0"/>
        <w:snapToGrid w:val="0"/>
        <w:spacing w:line="360" w:lineRule="auto"/>
        <w:textAlignment w:val="baseline"/>
        <w:rPr>
          <w:rFonts w:ascii="宋体" w:eastAsia="宋体" w:hAnsi="宋体" w:cs="宋体"/>
          <w:b/>
          <w:bCs/>
          <w:kern w:val="0"/>
          <w:szCs w:val="21"/>
        </w:rPr>
      </w:pPr>
      <w:r w:rsidRPr="00C241C2">
        <w:rPr>
          <w:rFonts w:ascii="宋体" w:eastAsia="宋体" w:hAnsi="宋体" w:cs="宋体" w:hint="eastAsia"/>
          <w:b/>
          <w:bCs/>
          <w:kern w:val="0"/>
          <w:szCs w:val="21"/>
        </w:rPr>
        <w:t>3</w:t>
      </w:r>
      <w:r w:rsidRPr="00C241C2">
        <w:rPr>
          <w:rFonts w:ascii="宋体" w:eastAsia="宋体" w:hAnsi="宋体" w:cs="宋体" w:hint="eastAsia"/>
          <w:b/>
          <w:bCs/>
          <w:kern w:val="0"/>
          <w:szCs w:val="21"/>
          <w:lang w:val="en"/>
        </w:rPr>
        <w:t>.5</w:t>
      </w:r>
      <w:r w:rsidRPr="00C241C2">
        <w:rPr>
          <w:rFonts w:ascii="宋体" w:eastAsia="宋体" w:hAnsi="宋体" w:cs="宋体" w:hint="eastAsia"/>
          <w:b/>
          <w:bCs/>
          <w:kern w:val="0"/>
          <w:szCs w:val="21"/>
        </w:rPr>
        <w:t>消防监控室值守</w:t>
      </w:r>
    </w:p>
    <w:p w:rsidR="00393EBE" w:rsidRPr="00C241C2" w:rsidRDefault="00393EBE" w:rsidP="00393EBE">
      <w:pPr>
        <w:adjustRightInd w:val="0"/>
        <w:snapToGrid w:val="0"/>
        <w:spacing w:line="360" w:lineRule="auto"/>
        <w:textAlignment w:val="baseline"/>
        <w:rPr>
          <w:rFonts w:ascii="宋体" w:eastAsia="宋体" w:hAnsi="宋体" w:cs="宋体"/>
          <w:b/>
          <w:bCs/>
          <w:kern w:val="0"/>
          <w:szCs w:val="21"/>
        </w:rPr>
      </w:pPr>
      <w:r w:rsidRPr="00C241C2">
        <w:rPr>
          <w:rFonts w:ascii="宋体" w:eastAsia="宋体" w:hAnsi="宋体" w:cs="宋体" w:hint="eastAsia"/>
          <w:b/>
          <w:bCs/>
          <w:kern w:val="0"/>
          <w:szCs w:val="21"/>
        </w:rPr>
        <w:t>3.5.1</w:t>
      </w:r>
      <w:r w:rsidRPr="00C241C2">
        <w:rPr>
          <w:rFonts w:ascii="宋体" w:eastAsia="宋体" w:hAnsi="宋体" w:cs="宋体" w:hint="eastAsia"/>
          <w:kern w:val="0"/>
          <w:szCs w:val="21"/>
        </w:rPr>
        <w:t>服务内容：</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根据采购人要求负责采购人消防监控室值守工作，做好安防、消防安全防范方案和应急措施。</w:t>
      </w:r>
    </w:p>
    <w:p w:rsidR="00393EBE" w:rsidRPr="00C241C2" w:rsidRDefault="00393EBE" w:rsidP="00393EBE">
      <w:pPr>
        <w:adjustRightInd w:val="0"/>
        <w:snapToGrid w:val="0"/>
        <w:spacing w:line="360" w:lineRule="auto"/>
        <w:textAlignment w:val="baseline"/>
        <w:rPr>
          <w:rFonts w:ascii="宋体" w:eastAsia="宋体" w:hAnsi="宋体" w:cs="宋体"/>
          <w:b/>
          <w:bCs/>
          <w:kern w:val="0"/>
          <w:szCs w:val="21"/>
        </w:rPr>
      </w:pPr>
      <w:r w:rsidRPr="00C241C2">
        <w:rPr>
          <w:rFonts w:ascii="宋体" w:eastAsia="宋体" w:hAnsi="宋体" w:cs="宋体" w:hint="eastAsia"/>
          <w:b/>
          <w:bCs/>
          <w:kern w:val="0"/>
          <w:szCs w:val="21"/>
        </w:rPr>
        <w:t>3.5.2</w:t>
      </w:r>
      <w:r w:rsidRPr="00C241C2">
        <w:rPr>
          <w:rFonts w:ascii="宋体" w:eastAsia="宋体" w:hAnsi="宋体" w:cs="宋体" w:hint="eastAsia"/>
          <w:kern w:val="0"/>
          <w:szCs w:val="21"/>
        </w:rPr>
        <w:t>服务标准：</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中标人消防监控室值守人员必须按照行业标准，持建（构）筑物消防员中级或以上证书上岗，能够熟练使用及操作消防设备。</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中标人须配合采购人做好区域内的防火、防盗、预防自然灾害、紧急事件的应对及处理等各项安全防范工作，做好各类消防应急事件的应对及处理等各项安全防范工作。对采购人区域内存在的和可能导致的不安全隐患及时提出整改建议，并积极配合采购人改进和解决。</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根据政策法规的要求，中标人需提供消防监控室每班值班人员不少于</w:t>
      </w:r>
      <w:r w:rsidRPr="00C241C2">
        <w:rPr>
          <w:rFonts w:ascii="宋体" w:eastAsia="宋体" w:hAnsi="宋体" w:cs="宋体" w:hint="eastAsia"/>
          <w:kern w:val="0"/>
          <w:szCs w:val="21"/>
          <w:lang w:eastAsia="zh"/>
        </w:rPr>
        <w:t>2</w:t>
      </w:r>
      <w:r w:rsidRPr="00C241C2">
        <w:rPr>
          <w:rFonts w:ascii="宋体" w:eastAsia="宋体" w:hAnsi="宋体" w:cs="宋体" w:hint="eastAsia"/>
          <w:kern w:val="0"/>
          <w:szCs w:val="21"/>
        </w:rPr>
        <w:t>人，进行24小时二人值守。</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中标人应加强对楼内公共区域、办公区域、实验室、变配电室、危化品储存间气体报警主机及监控点位显示画面、锅炉房、财务室门外区域等重点部位的巡查与安全防范。</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中标人应督促并保证其值班人员遵守国家法律、法规，遵守采购人的各项规章制度，如有任何违反而造成的损害及赔偿等，则由中标人承担全部责任。</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中标人应监督并保证其值班人员严格按照经采购人审核同意的服务标准、工作流程、岗位职</w:t>
      </w:r>
      <w:r w:rsidRPr="00C241C2">
        <w:rPr>
          <w:rFonts w:ascii="宋体" w:eastAsia="宋体" w:hAnsi="宋体" w:cs="宋体" w:hint="eastAsia"/>
          <w:kern w:val="0"/>
          <w:szCs w:val="21"/>
        </w:rPr>
        <w:lastRenderedPageBreak/>
        <w:t>责进行工作；必须严守岗位，不得脱岗、漏岗；值班期间严禁发生睡觉、喝酒、玩手机等影响正常工作的行为，不得在消防监控室内会客。</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中标人应督促其值班人员当班时统一着中标人公司制服，着装干净整洁，佩戴上岗证，注意文明礼貌，积极维护采购人的单位形象和单位信誉。</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中标人应确保在遇到突发事件时，能及时反应并在第一时间进行有效处理。</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中标人应与采购人的维保单位做好密切配合，及时提醒维保单位对设备进行维护保养，尤其是强制检定的器具和设施。</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其他外包单位协同合作，当采购人遇到突发事件时，必须在第一时间积极配合，参与第一时间的处置工作。</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中标人应负责值班人员的业务指导、培训、监督及思想教育和日常的行政管理工作。值班人员应具备高度责任心，认真学习安全法律法规，消防法律法规，消防专业知识；学习安防监控专业知识，熟练使用电脑，会调取监控录像，掌握监控设备的性能及操作规程；熟练掌握消防设备的性能及操作规程；遇有报警要按规定迅速、准确处置现场，并做好记录，遇有重大情况要及时报告；认真做好每日工作记录、交接班记录、火警记录（包括误报警）、每日防火巡查记录、每周防火巡查记录，不得漏填、乱填；严密监控安防设备和消防主机等相关设备，发现异常或故障及时联系维保单位进行维修处置，同时应及时上报采购人，确保安防设备、消防主机等设备正常运转。</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中标人应负责解决其值班人员因公致伤、亡事宜，并承担全部费用（如经过行政或司法部门处理，以行政或司法部门处理结果为准）。</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中标人应承担由于其值班人员因失职给采购人或第三方造成的损害、损失的后果和责任，并赔偿采购人或第三人的损失。</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由于中标人值班人员的非职务行为给采购人或第三人造成的损害、损失以及由此所带来的一切后果及损失由责任人自己或中标人承担，中标人协助采购人或第三人向责任人追偿。</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中标人值班人员要爱护并妥善保管采购人提供器材、生活用具，爱护园区设备设施及花草树木，一切由中标人造成的非正常损坏须照价赔偿；中标人值班人员要时刻保持消防控制室的清洁、卫生。</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中标人调动本项目值班人员时应经本项目批准，不可私自撤调值班人员它用。</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中标人及中标人工作人员应当为其项目运行中获知的采购人保密信息或者关系采购人安全的信息承担保密义务。</w:t>
      </w:r>
    </w:p>
    <w:p w:rsidR="00393EBE" w:rsidRPr="00C241C2" w:rsidRDefault="00393EBE" w:rsidP="00393EBE">
      <w:pPr>
        <w:adjustRightInd w:val="0"/>
        <w:snapToGrid w:val="0"/>
        <w:spacing w:line="360" w:lineRule="auto"/>
        <w:textAlignment w:val="baseline"/>
        <w:rPr>
          <w:rFonts w:ascii="宋体" w:eastAsia="宋体" w:hAnsi="宋体" w:cs="宋体"/>
          <w:kern w:val="0"/>
          <w:szCs w:val="21"/>
          <w:lang w:val="en"/>
        </w:rPr>
      </w:pPr>
      <w:r w:rsidRPr="00C241C2">
        <w:rPr>
          <w:rFonts w:ascii="宋体" w:eastAsia="宋体" w:hAnsi="宋体" w:cs="宋体" w:hint="eastAsia"/>
          <w:kern w:val="0"/>
          <w:szCs w:val="21"/>
          <w:lang w:val="en"/>
        </w:rPr>
        <w:t xml:space="preserve">  </w:t>
      </w:r>
      <w:r w:rsidRPr="00C241C2">
        <w:rPr>
          <w:rFonts w:ascii="宋体" w:eastAsia="宋体" w:hAnsi="宋体" w:cs="宋体" w:hint="eastAsia"/>
          <w:b/>
          <w:bCs/>
          <w:kern w:val="0"/>
          <w:szCs w:val="21"/>
          <w:lang w:val="en"/>
        </w:rPr>
        <w:t xml:space="preserve">  </w:t>
      </w:r>
      <w:r w:rsidRPr="00C241C2">
        <w:rPr>
          <w:rFonts w:ascii="宋体" w:eastAsia="宋体" w:hAnsi="宋体" w:cs="宋体" w:hint="eastAsia"/>
          <w:b/>
          <w:bCs/>
          <w:kern w:val="0"/>
          <w:szCs w:val="21"/>
        </w:rPr>
        <w:t>3</w:t>
      </w:r>
      <w:r w:rsidRPr="00C241C2">
        <w:rPr>
          <w:rFonts w:ascii="宋体" w:eastAsia="宋体" w:hAnsi="宋体" w:cs="宋体" w:hint="eastAsia"/>
          <w:b/>
          <w:bCs/>
          <w:kern w:val="0"/>
          <w:szCs w:val="21"/>
          <w:lang w:val="en"/>
        </w:rPr>
        <w:t>.6</w:t>
      </w:r>
      <w:r w:rsidRPr="00C241C2">
        <w:rPr>
          <w:rFonts w:ascii="宋体" w:eastAsia="宋体" w:hAnsi="宋体" w:cs="宋体" w:hint="eastAsia"/>
          <w:b/>
          <w:bCs/>
          <w:kern w:val="0"/>
          <w:szCs w:val="21"/>
        </w:rPr>
        <w:t>变配电室值守</w:t>
      </w:r>
    </w:p>
    <w:p w:rsidR="00393EBE" w:rsidRPr="00C241C2" w:rsidRDefault="00393EBE" w:rsidP="00393EBE">
      <w:pPr>
        <w:adjustRightInd w:val="0"/>
        <w:snapToGrid w:val="0"/>
        <w:spacing w:line="360" w:lineRule="auto"/>
        <w:textAlignment w:val="baseline"/>
        <w:rPr>
          <w:rFonts w:ascii="宋体" w:eastAsia="宋体" w:hAnsi="宋体" w:cs="宋体"/>
          <w:b/>
          <w:bCs/>
          <w:kern w:val="0"/>
          <w:szCs w:val="21"/>
        </w:rPr>
      </w:pPr>
      <w:r w:rsidRPr="00C241C2">
        <w:rPr>
          <w:rFonts w:ascii="宋体" w:eastAsia="宋体" w:hAnsi="宋体" w:cs="宋体" w:hint="eastAsia"/>
          <w:b/>
          <w:bCs/>
          <w:kern w:val="0"/>
          <w:szCs w:val="21"/>
        </w:rPr>
        <w:t>3.6.1</w:t>
      </w:r>
      <w:r w:rsidRPr="00C241C2">
        <w:rPr>
          <w:rFonts w:ascii="宋体" w:eastAsia="宋体" w:hAnsi="宋体" w:cs="宋体" w:hint="eastAsia"/>
          <w:kern w:val="0"/>
          <w:szCs w:val="21"/>
        </w:rPr>
        <w:t>服务内容：</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根据采购人的要求，负责采购人变配电室值班工作，做好变配电安全防范方案和应急措施。</w:t>
      </w:r>
    </w:p>
    <w:p w:rsidR="00393EBE" w:rsidRPr="00C241C2" w:rsidRDefault="00393EBE" w:rsidP="00393EBE">
      <w:pPr>
        <w:adjustRightInd w:val="0"/>
        <w:snapToGrid w:val="0"/>
        <w:spacing w:line="360" w:lineRule="auto"/>
        <w:textAlignment w:val="baseline"/>
        <w:rPr>
          <w:rFonts w:ascii="宋体" w:eastAsia="宋体" w:hAnsi="宋体" w:cs="宋体"/>
          <w:b/>
          <w:bCs/>
          <w:kern w:val="0"/>
          <w:szCs w:val="21"/>
        </w:rPr>
      </w:pPr>
      <w:r w:rsidRPr="00C241C2">
        <w:rPr>
          <w:rFonts w:ascii="宋体" w:eastAsia="宋体" w:hAnsi="宋体" w:cs="宋体" w:hint="eastAsia"/>
          <w:b/>
          <w:bCs/>
          <w:kern w:val="0"/>
          <w:szCs w:val="21"/>
        </w:rPr>
        <w:t>3.6.2</w:t>
      </w:r>
      <w:r w:rsidRPr="00C241C2">
        <w:rPr>
          <w:rFonts w:ascii="宋体" w:eastAsia="宋体" w:hAnsi="宋体" w:cs="宋体" w:hint="eastAsia"/>
          <w:kern w:val="0"/>
          <w:szCs w:val="21"/>
        </w:rPr>
        <w:t>服务标准：</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中标人变配电室值守人员必须能够熟练使用及操作各种配电设备，做好巡查和交接班记录，</w:t>
      </w:r>
      <w:r w:rsidRPr="00C241C2">
        <w:rPr>
          <w:rFonts w:ascii="宋体" w:eastAsia="宋体" w:hAnsi="宋体" w:cs="宋体" w:hint="eastAsia"/>
          <w:kern w:val="0"/>
          <w:szCs w:val="21"/>
        </w:rPr>
        <w:lastRenderedPageBreak/>
        <w:t>配合变配电维保单位做好维保工作。</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中标人须配合采购人做好区域内的防火、防盗、预防自然灾害、紧急事件的应对及处理等各项安全防范工作，做好各类变配电应急事件的应对及处理等各项安全防范工作。对采购人区域内存在的和可能导致的不安全隐患及时提出整改建议，并积极配合采购人改进和解决。</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根据政策法规要求，中标人需提供变配电室每班值班人员不少于2人，进行 24 小时二人值守。</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变配电室工作人员应每日对高压配电柜、变压器、信号直流屏、电容补偿柜、低压负荷、室内照明、安全工器具、各建筑强电间配电柜运行等内容进行三次巡查，对出现问题的设备设施进行维修，确保管理区域内设施设备能正常运行和使用。</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中标人应督促并保证其值班人员遵守国家法律、法规，遵守采购人的各项规章制度，如有任何违反而造成的损害及赔偿等，则由中标人承担全部责任。</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中标人应监督并保证其值班人员严格按照经采购人审核同意的服务标准、工作流程、岗位职责进行工作；必须严守岗位，不得脱岗、漏岗；值班期间严禁发生睡觉、喝酒、玩手机等影响正常工作的行为，不得在变配电室会客。</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中标人应督促其值班人员当班时统一着中标人公司制服，着装干净整洁，佩戴上岗证，注意文明礼貌，积极维护采购人的企业形象和企业信誉。</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中标人应确保在遇到突发事件时，能及时反应并在第一时间进行有效处理。</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中标人应与采购人的维保单位做好密切配合，及时提醒维保单位对设备进行维护保养，尤其是强制检定的器具和设施。</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其他外包单位协同合作，当采购人遇到突发事件时，必须在第一时间积极配合，参与第一时间的处置工作。</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中标人应负责值班人员的业务指导、培训、监督及思想教育和日常的行政管理工作。值班人员应具备高度责任心，认真学习安全法律法规，变配电法律法规，变配电专业知识；学习变配电操作专业知识，熟练掌握变配电设备的性能及操作规程；遇有紧急情况要按规定迅速、准确处置，并做好记录，遇有重大情况要及时报告；认真做好每日工作记录、交接班记录，不得漏填、乱填；严密监控变配电室各种设备，发现异常或故障及时联系维保单位进行维修处置，同时应及时上报采购人，确保各种变配电设施设备正常运转。</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中标人应负责解决其值班人员因公致伤、亡事宜，并承担全部费用（如经过行政或司法部门处理，以行政或司法部门处理结果为准）。</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中标人应承担由于其值班人员因失职给采购人或第三方造成的损害、损失的后果和责任，并赔偿采购人或第三人的损失。</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由于中标人值班人员的非职务行为给采购人或第三人造成的损害、损失以及由此所带来的一切后果及损失由责任人自己或中标人承担，中标人协助采购人或第三人向责任人追偿。</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中标人值班人员要爱护并妥善保管采购人提供器材、生活用具，爱护园区设备设施及花草树</w:t>
      </w:r>
      <w:r w:rsidRPr="00C241C2">
        <w:rPr>
          <w:rFonts w:ascii="宋体" w:eastAsia="宋体" w:hAnsi="宋体" w:cs="宋体" w:hint="eastAsia"/>
          <w:kern w:val="0"/>
          <w:szCs w:val="21"/>
        </w:rPr>
        <w:lastRenderedPageBreak/>
        <w:t>木，一切由中标人造成的非正常损坏须照价赔偿；中标人值班人员要时刻保持变配电值班室的清洁、卫生。</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中标人调动本项目值班人员时应经本项目批准，不可私自撤调值班人员它用。</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中标人及中标人工作人员应当为其项目运行中获知的采购人保密信息或者关系采购人安全的信息承担保密义务。</w:t>
      </w:r>
    </w:p>
    <w:p w:rsidR="00393EBE" w:rsidRPr="00C241C2" w:rsidRDefault="00393EBE" w:rsidP="00393EBE">
      <w:pPr>
        <w:adjustRightInd w:val="0"/>
        <w:snapToGrid w:val="0"/>
        <w:spacing w:line="360" w:lineRule="auto"/>
        <w:textAlignment w:val="baseline"/>
        <w:rPr>
          <w:rFonts w:ascii="宋体" w:eastAsia="宋体" w:hAnsi="宋体" w:cs="宋体"/>
          <w:b/>
          <w:bCs/>
          <w:kern w:val="0"/>
          <w:szCs w:val="21"/>
        </w:rPr>
      </w:pPr>
      <w:r w:rsidRPr="00C241C2">
        <w:rPr>
          <w:rFonts w:ascii="宋体" w:eastAsia="宋体" w:hAnsi="宋体" w:cs="宋体" w:hint="eastAsia"/>
          <w:b/>
          <w:bCs/>
          <w:kern w:val="0"/>
          <w:szCs w:val="21"/>
        </w:rPr>
        <w:t>3.7锅炉房值守</w:t>
      </w:r>
    </w:p>
    <w:p w:rsidR="00393EBE" w:rsidRPr="00C241C2" w:rsidRDefault="00393EBE" w:rsidP="00393EBE">
      <w:pPr>
        <w:adjustRightInd w:val="0"/>
        <w:snapToGrid w:val="0"/>
        <w:spacing w:line="360" w:lineRule="auto"/>
        <w:textAlignment w:val="baseline"/>
        <w:rPr>
          <w:rFonts w:ascii="宋体" w:eastAsia="宋体" w:hAnsi="宋体" w:cs="宋体"/>
          <w:b/>
          <w:bCs/>
          <w:kern w:val="0"/>
          <w:szCs w:val="21"/>
        </w:rPr>
      </w:pPr>
      <w:r w:rsidRPr="00C241C2">
        <w:rPr>
          <w:rFonts w:ascii="宋体" w:eastAsia="宋体" w:hAnsi="宋体" w:cs="宋体" w:hint="eastAsia"/>
          <w:b/>
          <w:bCs/>
          <w:kern w:val="0"/>
          <w:szCs w:val="21"/>
        </w:rPr>
        <w:t>3.7.1</w:t>
      </w:r>
      <w:r w:rsidRPr="00C241C2">
        <w:rPr>
          <w:rFonts w:ascii="宋体" w:eastAsia="宋体" w:hAnsi="宋体" w:cs="宋体" w:hint="eastAsia"/>
          <w:kern w:val="0"/>
          <w:szCs w:val="21"/>
        </w:rPr>
        <w:t>服务内容：</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根据采购人要求负责采购人锅炉房值班工作，做好锅炉房安全防范方案和应急措施。</w:t>
      </w:r>
    </w:p>
    <w:p w:rsidR="00393EBE" w:rsidRPr="00C241C2" w:rsidRDefault="00393EBE" w:rsidP="00393EBE">
      <w:pPr>
        <w:adjustRightInd w:val="0"/>
        <w:snapToGrid w:val="0"/>
        <w:spacing w:line="360" w:lineRule="auto"/>
        <w:textAlignment w:val="baseline"/>
        <w:rPr>
          <w:rFonts w:ascii="宋体" w:eastAsia="宋体" w:hAnsi="宋体" w:cs="宋体"/>
          <w:b/>
          <w:bCs/>
          <w:kern w:val="0"/>
          <w:szCs w:val="21"/>
        </w:rPr>
      </w:pPr>
      <w:r w:rsidRPr="00C241C2">
        <w:rPr>
          <w:rFonts w:ascii="宋体" w:eastAsia="宋体" w:hAnsi="宋体" w:cs="宋体" w:hint="eastAsia"/>
          <w:b/>
          <w:bCs/>
          <w:kern w:val="0"/>
          <w:szCs w:val="21"/>
        </w:rPr>
        <w:t>3.7.2</w:t>
      </w:r>
      <w:r w:rsidRPr="00C241C2">
        <w:rPr>
          <w:rFonts w:ascii="宋体" w:eastAsia="宋体" w:hAnsi="宋体" w:cs="宋体" w:hint="eastAsia"/>
          <w:kern w:val="0"/>
          <w:szCs w:val="21"/>
        </w:rPr>
        <w:t>服务标准：</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kern w:val="0"/>
          <w:szCs w:val="21"/>
        </w:rPr>
        <w:t>中标人</w:t>
      </w:r>
      <w:r w:rsidRPr="00C241C2">
        <w:rPr>
          <w:rFonts w:ascii="宋体" w:eastAsia="宋体" w:hAnsi="宋体" w:cs="宋体" w:hint="eastAsia"/>
          <w:kern w:val="0"/>
          <w:szCs w:val="21"/>
        </w:rPr>
        <w:t>锅炉房值守人员必须能够熟练使用及操作锅炉设备，做好巡查设备和交接班，锅炉房外的管线和供热设备每日不低于两次巡检。配合锅炉维保单位做好维保工作。</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中标人须配合采购人做好区域内的防火、防盗、预防自然灾害、紧急事件的应对及处理等各项安全防范工作，做好各类锅炉房应急事件的应对及处理等各项安全防范工作。对采购人区域内存在的和可能导致的不安全隐患及时提出整改建议，并积极配合采购人改进和解决。</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根据工作的需要，锅炉房值班人员工作时间为 自合同起始时间至2025年3月31日、2025年11月1日至2025年12月31日。中标人在工作时间段内需提供锅炉房每班值班人员不少于2人，进行 24 小时二人值守。</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中标人应保证向采购人提供高质量的锅炉房值班服务，发现问题，及时上报。</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中标人应加强对管理区域内的热力管线进行巡查与安全防范，确保管理区域供暖设施正常运行。</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中标人应督促并保证其值班人员遵守国家法律、法规，遵守采购人的各项规章制度，如有任何违反而造成的损害及赔偿等，则由中标人承担全部责任。</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中标人应监督并保证其值班人员严格按照经采购人审核同意的服务标准、工作流程、岗位职责进行工作；必须严守岗位，不得脱岗、漏岗；值班期间严禁发生睡觉、喝酒、玩手机等影响正常工作的行为，不得在锅炉房会客。</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中标人应督促其值班人员当班时统一着中标人公司制服，着装干净整洁，佩戴上岗证，注意文明礼貌，积极维护采购人的企业形象和企业信誉。</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中标人应确保在遇到突发事件时，能及时反应并在第一时间进行有效处理。</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中标人应与采购人的维保单位做好密切配合，及时提醒维保单位对设备进行维护保养，尤其是强制鉴定的器具和设施。</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中标人应配合采购人监督维保单位的服务质量，发现未按照合同约定时间进行维护保养需及时提醒维保单位并告知采购人。</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其他外包单位协同合作，当采购人遇到突发事件时，必须在第一时间积极配合，参与第一时间的处置工作。</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lastRenderedPageBreak/>
        <w:t>中标人应负责值班人员的业务指导、培训、监督及思想教育和日常的行政管理工作。值班人员应具备高度责任心，认真学习锅炉相关法律法规，锅炉专业知识；掌握锅炉房设备的性能及操作规程； 熟练掌握锅炉设备的性能及操作规程；遇有紧急情况要按规定迅速、准确处置，并做好记录，遇有重大情况要及时报告；认真做好每日工作记录、交接班记录，不得漏填、乱填；严密监控锅炉房各种设施设备，发现异常或故障及时联系维保单位进行维修处置，同时应及时上报采购人，确保锅炉设备正常运转。</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中标人应负责解决其值班人员因公致伤、亡事宜，并承担全部费用（如经过行政或司法部门处理，以行政或司法部门处理结果为准）。</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中标人应承担由于其值班人员因失职给采购人或第三方造成的损害、损失的后果和责任，并赔偿采购人或第三人的损失。</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由于中标人值班人员的非职务行为给采购人或第三人造成的损害、损失以及由此所带来的一切后果及损失由责任人自己或中标人承担，中标人协助采购人或第三人向责任人追偿。</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中标人值班人员要爱护并妥善保管采购人提供的器材、生活用具，爱护园区设备设施及花草树木，一切由中标人造成的非正常损坏须照价赔偿；中标人值班人员要时刻保持锅炉房的清洁、卫生。</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中标人调动本项目值班人员时应经本项目批准，不可私自撤调值班人员它用。</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中标人及中标人工作人员应当为其项目运行中获知的采购人保密信息或者关系采购人安全的信息承担保密义务。</w:t>
      </w:r>
    </w:p>
    <w:p w:rsidR="00393EBE" w:rsidRPr="00C241C2" w:rsidRDefault="00393EBE" w:rsidP="00393EBE">
      <w:pPr>
        <w:adjustRightInd w:val="0"/>
        <w:snapToGrid w:val="0"/>
        <w:spacing w:line="360" w:lineRule="auto"/>
        <w:textAlignment w:val="baseline"/>
        <w:rPr>
          <w:rFonts w:ascii="宋体" w:eastAsia="宋体" w:hAnsi="宋体" w:cs="宋体"/>
          <w:b/>
          <w:bCs/>
          <w:kern w:val="0"/>
          <w:szCs w:val="21"/>
        </w:rPr>
      </w:pPr>
      <w:r w:rsidRPr="00C241C2">
        <w:rPr>
          <w:rFonts w:ascii="宋体" w:eastAsia="宋体" w:hAnsi="宋体" w:cs="宋体" w:hint="eastAsia"/>
          <w:b/>
          <w:bCs/>
          <w:kern w:val="0"/>
          <w:szCs w:val="21"/>
        </w:rPr>
        <w:t>3</w:t>
      </w:r>
      <w:r w:rsidRPr="00C241C2">
        <w:rPr>
          <w:rFonts w:ascii="宋体" w:eastAsia="宋体" w:hAnsi="宋体" w:cs="宋体" w:hint="eastAsia"/>
          <w:b/>
          <w:bCs/>
          <w:kern w:val="0"/>
          <w:szCs w:val="21"/>
          <w:lang w:val="en"/>
        </w:rPr>
        <w:t>.</w:t>
      </w:r>
      <w:r w:rsidRPr="00C241C2">
        <w:rPr>
          <w:rFonts w:ascii="宋体" w:eastAsia="宋体" w:hAnsi="宋体" w:cs="宋体" w:hint="eastAsia"/>
          <w:b/>
          <w:bCs/>
          <w:kern w:val="0"/>
          <w:szCs w:val="21"/>
        </w:rPr>
        <w:t>8实验动物饲养</w:t>
      </w:r>
    </w:p>
    <w:p w:rsidR="00393EBE" w:rsidRPr="00C241C2" w:rsidRDefault="00393EBE" w:rsidP="00393EBE">
      <w:pPr>
        <w:adjustRightInd w:val="0"/>
        <w:snapToGrid w:val="0"/>
        <w:spacing w:line="360" w:lineRule="auto"/>
        <w:textAlignment w:val="baseline"/>
        <w:rPr>
          <w:rFonts w:ascii="宋体" w:eastAsia="宋体" w:hAnsi="宋体" w:cs="宋体"/>
          <w:b/>
          <w:bCs/>
          <w:kern w:val="0"/>
          <w:szCs w:val="21"/>
        </w:rPr>
      </w:pPr>
      <w:r w:rsidRPr="00C241C2">
        <w:rPr>
          <w:rFonts w:ascii="宋体" w:eastAsia="宋体" w:hAnsi="宋体" w:cs="宋体" w:hint="eastAsia"/>
          <w:b/>
          <w:bCs/>
          <w:kern w:val="0"/>
          <w:szCs w:val="21"/>
        </w:rPr>
        <w:t>3.8.1</w:t>
      </w:r>
      <w:r w:rsidRPr="00C241C2">
        <w:rPr>
          <w:rFonts w:ascii="宋体" w:eastAsia="宋体" w:hAnsi="宋体" w:cs="宋体" w:hint="eastAsia"/>
          <w:kern w:val="0"/>
          <w:szCs w:val="21"/>
        </w:rPr>
        <w:t>服务内容：</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根据采购人要求负责采购人的实验动物饲养管理工作。</w:t>
      </w:r>
    </w:p>
    <w:p w:rsidR="00393EBE" w:rsidRPr="00C241C2" w:rsidRDefault="00393EBE" w:rsidP="00393EBE">
      <w:pPr>
        <w:adjustRightInd w:val="0"/>
        <w:snapToGrid w:val="0"/>
        <w:spacing w:line="360" w:lineRule="auto"/>
        <w:textAlignment w:val="baseline"/>
        <w:rPr>
          <w:rFonts w:ascii="宋体" w:eastAsia="宋体" w:hAnsi="宋体" w:cs="宋体"/>
          <w:b/>
          <w:bCs/>
          <w:kern w:val="0"/>
          <w:szCs w:val="21"/>
        </w:rPr>
      </w:pPr>
      <w:r w:rsidRPr="00C241C2">
        <w:rPr>
          <w:rFonts w:ascii="宋体" w:eastAsia="宋体" w:hAnsi="宋体" w:cs="宋体" w:hint="eastAsia"/>
          <w:b/>
          <w:bCs/>
          <w:kern w:val="0"/>
          <w:szCs w:val="21"/>
        </w:rPr>
        <w:t>3.8.2</w:t>
      </w:r>
      <w:r w:rsidRPr="00C241C2">
        <w:rPr>
          <w:rFonts w:ascii="宋体" w:eastAsia="宋体" w:hAnsi="宋体" w:cs="宋体" w:hint="eastAsia"/>
          <w:kern w:val="0"/>
          <w:szCs w:val="21"/>
        </w:rPr>
        <w:t>服务标准：</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中标人应遵守采购人的等相关规章制度，确定饲养员的任务、具体职责和工作程序及标准。</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中标人须配合采购人做好实验动物的日常管理工作，负责实验动物的接收，检疫观察及日常饲养，做好设施内外环境的清洁和消毒。</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在服务期限内，中标人应确保有足够的饲养员在数量、人员素质达到规定的数量，对于任何原因造成的缺员，中标人应于24小时内补足，并不得出现空岗。</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中标人应加强对实验动物生存期间的巡查与安全防范，确保实验动物的安全。</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中标人应督促并保证其值班人员遵守国家法律、法规，遵守采购人的各项规章制度，如有任何违反而造成的损害及赔偿等，则由中标人承担全部责任。</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中标人应负责饲养员的业务指导、培训、监督及思想教育和日常的行政管理工作。饲养员应具备高度责任心，认真学习实验动物的各项法律法规、专业知识，熟练掌握饲养动物的操作规程；遇有紧急情况要按规定迅速、准确处置现场，并做好记录，遇有重大情况要及时报告；认真做好工作记录、交接班记录、火警记录，不得漏填、乱填。</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lastRenderedPageBreak/>
        <w:t>中标人应负责解决其饲养员因公致伤、亡事宜，并承担全部费用（如经过行政或司法部门处理，以行政或司法部门处理结果为准）。</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中标人应承担由于其饲养员因失职给采购人或第三方造成的损害、损失的后果和责任，并赔偿采购人或第三人的损失。</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中标人饲养员要爱护并妥善保管采购人提供的各种器材、用具，爱护采购人的设备设施，一切由中标人造成的非正常损坏须照价赔偿。</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中标人调动本项目饲养员时应经本项目批准，不可私自撤调饲养员它用。</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中标人及中标人工作人员应当为其项目运行中获知的采购人保密信息或者关系采购人安全的信息承担保密义务。</w:t>
      </w:r>
    </w:p>
    <w:p w:rsidR="00393EBE" w:rsidRPr="00C241C2" w:rsidRDefault="00393EBE" w:rsidP="00393EBE">
      <w:pPr>
        <w:adjustRightInd w:val="0"/>
        <w:snapToGrid w:val="0"/>
        <w:spacing w:line="360" w:lineRule="auto"/>
        <w:textAlignment w:val="baseline"/>
        <w:rPr>
          <w:rFonts w:ascii="宋体" w:eastAsia="宋体" w:hAnsi="宋体" w:cs="宋体"/>
          <w:b/>
          <w:bCs/>
          <w:kern w:val="0"/>
          <w:szCs w:val="21"/>
        </w:rPr>
      </w:pPr>
      <w:r w:rsidRPr="00C241C2">
        <w:rPr>
          <w:rFonts w:ascii="宋体" w:eastAsia="宋体" w:hAnsi="宋体" w:cs="宋体" w:hint="eastAsia"/>
          <w:b/>
          <w:bCs/>
          <w:kern w:val="0"/>
          <w:szCs w:val="21"/>
        </w:rPr>
        <w:t>3</w:t>
      </w:r>
      <w:r w:rsidRPr="00C241C2">
        <w:rPr>
          <w:rFonts w:ascii="宋体" w:eastAsia="宋体" w:hAnsi="宋体" w:cs="宋体" w:hint="eastAsia"/>
          <w:b/>
          <w:bCs/>
          <w:kern w:val="0"/>
          <w:szCs w:val="21"/>
          <w:lang w:val="en"/>
        </w:rPr>
        <w:t>.</w:t>
      </w:r>
      <w:r w:rsidRPr="00C241C2">
        <w:rPr>
          <w:rFonts w:ascii="宋体" w:eastAsia="宋体" w:hAnsi="宋体" w:cs="宋体" w:hint="eastAsia"/>
          <w:b/>
          <w:bCs/>
          <w:kern w:val="0"/>
          <w:szCs w:val="21"/>
        </w:rPr>
        <w:t>9前台接待</w:t>
      </w:r>
    </w:p>
    <w:p w:rsidR="00393EBE" w:rsidRPr="00C241C2" w:rsidRDefault="00393EBE" w:rsidP="00393EBE">
      <w:pPr>
        <w:adjustRightInd w:val="0"/>
        <w:snapToGrid w:val="0"/>
        <w:spacing w:line="360" w:lineRule="auto"/>
        <w:textAlignment w:val="baseline"/>
        <w:rPr>
          <w:rFonts w:ascii="宋体" w:eastAsia="宋体" w:hAnsi="宋体" w:cs="宋体"/>
          <w:b/>
          <w:bCs/>
          <w:kern w:val="0"/>
          <w:szCs w:val="21"/>
        </w:rPr>
      </w:pPr>
      <w:r w:rsidRPr="00C241C2">
        <w:rPr>
          <w:rFonts w:ascii="宋体" w:eastAsia="宋体" w:hAnsi="宋体" w:cs="宋体" w:hint="eastAsia"/>
          <w:b/>
          <w:bCs/>
          <w:kern w:val="0"/>
          <w:szCs w:val="21"/>
        </w:rPr>
        <w:t>3.9.1</w:t>
      </w:r>
      <w:r w:rsidRPr="00C241C2">
        <w:rPr>
          <w:rFonts w:ascii="宋体" w:eastAsia="宋体" w:hAnsi="宋体" w:cs="宋体" w:hint="eastAsia"/>
          <w:kern w:val="0"/>
          <w:szCs w:val="21"/>
        </w:rPr>
        <w:t>服务内容</w:t>
      </w:r>
      <w:r w:rsidR="009875B3">
        <w:rPr>
          <w:rFonts w:ascii="宋体" w:eastAsia="宋体" w:hAnsi="宋体" w:cs="宋体" w:hint="eastAsia"/>
          <w:kern w:val="0"/>
          <w:szCs w:val="21"/>
        </w:rPr>
        <w:t>及要求</w:t>
      </w:r>
      <w:r w:rsidRPr="00C241C2">
        <w:rPr>
          <w:rFonts w:ascii="宋体" w:eastAsia="宋体" w:hAnsi="宋体" w:cs="宋体" w:hint="eastAsia"/>
          <w:kern w:val="0"/>
          <w:szCs w:val="21"/>
        </w:rPr>
        <w:t>：</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对物业管理区域的来访客人做好接</w:t>
      </w:r>
      <w:r w:rsidR="009875B3">
        <w:rPr>
          <w:rFonts w:ascii="宋体" w:eastAsia="宋体" w:hAnsi="宋体" w:cs="宋体" w:hint="eastAsia"/>
          <w:kern w:val="0"/>
          <w:szCs w:val="21"/>
        </w:rPr>
        <w:t>待、登记、引导工作，以及快递、杂志、报刊等分类、分发、登记工作；</w:t>
      </w:r>
      <w:r w:rsidR="009875B3">
        <w:rPr>
          <w:rFonts w:ascii="宋体" w:hAnsi="宋体" w:cs="宋体" w:hint="eastAsia"/>
          <w:kern w:val="0"/>
          <w:szCs w:val="21"/>
        </w:rPr>
        <w:t>具备一定工作经验</w:t>
      </w:r>
      <w:r w:rsidR="009875B3" w:rsidRPr="00F0609D">
        <w:rPr>
          <w:rFonts w:ascii="宋体" w:hAnsi="宋体" w:cs="宋体" w:hint="eastAsia"/>
          <w:kern w:val="0"/>
          <w:szCs w:val="21"/>
        </w:rPr>
        <w:t>。</w:t>
      </w:r>
    </w:p>
    <w:p w:rsidR="00393EBE" w:rsidRPr="00C241C2" w:rsidRDefault="00393EBE" w:rsidP="00393EBE">
      <w:pPr>
        <w:adjustRightInd w:val="0"/>
        <w:snapToGrid w:val="0"/>
        <w:spacing w:line="360" w:lineRule="auto"/>
        <w:textAlignment w:val="baseline"/>
        <w:rPr>
          <w:rFonts w:ascii="宋体" w:eastAsia="宋体" w:hAnsi="宋体" w:cs="宋体"/>
          <w:b/>
          <w:bCs/>
          <w:kern w:val="0"/>
          <w:szCs w:val="21"/>
        </w:rPr>
      </w:pPr>
      <w:r w:rsidRPr="00C241C2">
        <w:rPr>
          <w:rFonts w:ascii="宋体" w:eastAsia="宋体" w:hAnsi="宋体" w:cs="宋体" w:hint="eastAsia"/>
          <w:b/>
          <w:bCs/>
          <w:kern w:val="0"/>
          <w:szCs w:val="21"/>
        </w:rPr>
        <w:t>3.9.2</w:t>
      </w:r>
      <w:r w:rsidRPr="00C241C2">
        <w:rPr>
          <w:rFonts w:ascii="宋体" w:eastAsia="宋体" w:hAnsi="宋体" w:cs="宋体" w:hint="eastAsia"/>
          <w:kern w:val="0"/>
          <w:szCs w:val="21"/>
        </w:rPr>
        <w:t>服务标准：</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遵守采购人的各项规章制度，品行端正，礼貌待人。负责做好本岗的卫生和清洁工作。服从上级领导,完成交办的各项工作任务。</w:t>
      </w:r>
    </w:p>
    <w:p w:rsidR="00393EBE" w:rsidRPr="00C241C2" w:rsidRDefault="00393EBE" w:rsidP="00393EBE">
      <w:pPr>
        <w:adjustRightInd w:val="0"/>
        <w:snapToGrid w:val="0"/>
        <w:spacing w:line="360" w:lineRule="auto"/>
        <w:textAlignment w:val="baseline"/>
        <w:rPr>
          <w:rFonts w:ascii="宋体" w:eastAsia="宋体" w:hAnsi="宋体" w:cs="宋体"/>
          <w:b/>
          <w:bCs/>
          <w:kern w:val="0"/>
          <w:szCs w:val="21"/>
        </w:rPr>
      </w:pPr>
      <w:r w:rsidRPr="00C241C2">
        <w:rPr>
          <w:rFonts w:ascii="宋体" w:eastAsia="宋体" w:hAnsi="宋体" w:cs="宋体" w:hint="eastAsia"/>
          <w:b/>
          <w:bCs/>
          <w:kern w:val="0"/>
          <w:szCs w:val="21"/>
        </w:rPr>
        <w:t>3</w:t>
      </w:r>
      <w:r w:rsidRPr="00C241C2">
        <w:rPr>
          <w:rFonts w:ascii="宋体" w:eastAsia="宋体" w:hAnsi="宋体" w:cs="宋体" w:hint="eastAsia"/>
          <w:b/>
          <w:bCs/>
          <w:kern w:val="0"/>
          <w:szCs w:val="21"/>
          <w:lang w:val="en"/>
        </w:rPr>
        <w:t>.1</w:t>
      </w:r>
      <w:r w:rsidRPr="00C241C2">
        <w:rPr>
          <w:rFonts w:ascii="宋体" w:eastAsia="宋体" w:hAnsi="宋体" w:cs="宋体" w:hint="eastAsia"/>
          <w:b/>
          <w:bCs/>
          <w:kern w:val="0"/>
          <w:szCs w:val="21"/>
        </w:rPr>
        <w:t>0实验器具洗刷</w:t>
      </w:r>
    </w:p>
    <w:p w:rsidR="00393EBE" w:rsidRPr="00C241C2" w:rsidRDefault="00393EBE" w:rsidP="00393EBE">
      <w:pPr>
        <w:adjustRightInd w:val="0"/>
        <w:snapToGrid w:val="0"/>
        <w:spacing w:line="360" w:lineRule="auto"/>
        <w:textAlignment w:val="baseline"/>
        <w:rPr>
          <w:rFonts w:ascii="宋体" w:eastAsia="宋体" w:hAnsi="宋体" w:cs="宋体"/>
          <w:b/>
          <w:bCs/>
          <w:kern w:val="0"/>
          <w:szCs w:val="21"/>
        </w:rPr>
      </w:pPr>
      <w:r w:rsidRPr="00C241C2">
        <w:rPr>
          <w:rFonts w:ascii="宋体" w:eastAsia="宋体" w:hAnsi="宋体" w:cs="宋体" w:hint="eastAsia"/>
          <w:b/>
          <w:bCs/>
          <w:kern w:val="0"/>
          <w:szCs w:val="21"/>
        </w:rPr>
        <w:t>3.10.1</w:t>
      </w:r>
      <w:r w:rsidRPr="00C241C2">
        <w:rPr>
          <w:rFonts w:ascii="宋体" w:eastAsia="宋体" w:hAnsi="宋体" w:cs="宋体" w:hint="eastAsia"/>
          <w:kern w:val="0"/>
          <w:szCs w:val="21"/>
        </w:rPr>
        <w:t>服务内容：</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对采购人特定区域内涉及检验工作的玻璃器皿洗刷工作。</w:t>
      </w:r>
    </w:p>
    <w:p w:rsidR="00393EBE" w:rsidRPr="00C241C2" w:rsidRDefault="00393EBE" w:rsidP="00393EBE">
      <w:pPr>
        <w:adjustRightInd w:val="0"/>
        <w:snapToGrid w:val="0"/>
        <w:spacing w:line="360" w:lineRule="auto"/>
        <w:textAlignment w:val="baseline"/>
        <w:rPr>
          <w:rFonts w:ascii="宋体" w:eastAsia="宋体" w:hAnsi="宋体" w:cs="宋体"/>
          <w:b/>
          <w:bCs/>
          <w:kern w:val="0"/>
          <w:szCs w:val="21"/>
        </w:rPr>
      </w:pPr>
      <w:r w:rsidRPr="00C241C2">
        <w:rPr>
          <w:rFonts w:ascii="宋体" w:eastAsia="宋体" w:hAnsi="宋体" w:cs="宋体" w:hint="eastAsia"/>
          <w:b/>
          <w:bCs/>
          <w:kern w:val="0"/>
          <w:szCs w:val="21"/>
        </w:rPr>
        <w:t>3.10.2</w:t>
      </w:r>
      <w:r w:rsidRPr="00C241C2">
        <w:rPr>
          <w:rFonts w:ascii="宋体" w:eastAsia="宋体" w:hAnsi="宋体" w:cs="宋体" w:hint="eastAsia"/>
          <w:kern w:val="0"/>
          <w:szCs w:val="21"/>
        </w:rPr>
        <w:t>服务标准：</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洗刷工岗前要通过专业培训，经采购人认可后方可上岗。</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中标人应遵循采购人制度要求进行规范操作，以保证洗刷后的器皿清洁干净、不挂壁。绝对不能出现因洗刷质量达不到要求而影响实验结果。</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中标人要保证服务期内服务人员的稳定性，未经采购人同意，不允许私自更换人员。</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工作主要服务于材料一室、材料三室。工作时间为早8:30至16:30，有指定工作场所，采购人提供工作服。</w:t>
      </w:r>
    </w:p>
    <w:p w:rsidR="00393EBE" w:rsidRPr="00C241C2" w:rsidRDefault="00393EBE" w:rsidP="00393EBE">
      <w:pPr>
        <w:adjustRightInd w:val="0"/>
        <w:snapToGrid w:val="0"/>
        <w:spacing w:line="360" w:lineRule="auto"/>
        <w:textAlignment w:val="baseline"/>
        <w:rPr>
          <w:rFonts w:ascii="宋体" w:eastAsia="宋体" w:hAnsi="宋体" w:cs="宋体"/>
          <w:b/>
          <w:bCs/>
          <w:kern w:val="0"/>
          <w:szCs w:val="21"/>
        </w:rPr>
      </w:pPr>
      <w:r w:rsidRPr="00C241C2">
        <w:rPr>
          <w:rFonts w:ascii="宋体" w:eastAsia="宋体" w:hAnsi="宋体" w:cs="宋体" w:hint="eastAsia"/>
          <w:b/>
          <w:bCs/>
          <w:kern w:val="0"/>
          <w:szCs w:val="21"/>
        </w:rPr>
        <w:t>3</w:t>
      </w:r>
      <w:r w:rsidRPr="00C241C2">
        <w:rPr>
          <w:rFonts w:ascii="宋体" w:eastAsia="宋体" w:hAnsi="宋体" w:cs="宋体" w:hint="eastAsia"/>
          <w:b/>
          <w:bCs/>
          <w:kern w:val="0"/>
          <w:szCs w:val="21"/>
          <w:lang w:val="en"/>
        </w:rPr>
        <w:t>.1</w:t>
      </w:r>
      <w:r w:rsidRPr="00C241C2">
        <w:rPr>
          <w:rFonts w:ascii="宋体" w:eastAsia="宋体" w:hAnsi="宋体" w:cs="宋体" w:hint="eastAsia"/>
          <w:b/>
          <w:bCs/>
          <w:kern w:val="0"/>
          <w:szCs w:val="21"/>
        </w:rPr>
        <w:t>1排污管道及垃圾清运</w:t>
      </w:r>
    </w:p>
    <w:p w:rsidR="00393EBE" w:rsidRPr="00C241C2" w:rsidRDefault="00393EBE" w:rsidP="00393EBE">
      <w:pPr>
        <w:adjustRightInd w:val="0"/>
        <w:snapToGrid w:val="0"/>
        <w:spacing w:line="360" w:lineRule="auto"/>
        <w:textAlignment w:val="baseline"/>
        <w:rPr>
          <w:rFonts w:ascii="宋体" w:eastAsia="宋体" w:hAnsi="宋体" w:cs="宋体"/>
          <w:b/>
          <w:bCs/>
          <w:kern w:val="0"/>
          <w:szCs w:val="21"/>
        </w:rPr>
      </w:pPr>
      <w:r w:rsidRPr="00C241C2">
        <w:rPr>
          <w:rFonts w:ascii="宋体" w:eastAsia="宋体" w:hAnsi="宋体" w:cs="宋体" w:hint="eastAsia"/>
          <w:b/>
          <w:bCs/>
          <w:kern w:val="0"/>
          <w:szCs w:val="21"/>
        </w:rPr>
        <w:t>3.11.1</w:t>
      </w:r>
      <w:r w:rsidRPr="00C241C2">
        <w:rPr>
          <w:rFonts w:ascii="宋体" w:eastAsia="宋体" w:hAnsi="宋体" w:cs="宋体" w:hint="eastAsia"/>
          <w:kern w:val="0"/>
          <w:szCs w:val="21"/>
        </w:rPr>
        <w:t>服务内容：</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对物业管理区域内的排污管道进行定期巡检，以及将各类垃圾清运至院区垃圾站。</w:t>
      </w:r>
    </w:p>
    <w:p w:rsidR="00393EBE" w:rsidRPr="00C241C2" w:rsidRDefault="00393EBE" w:rsidP="00393EBE">
      <w:pPr>
        <w:adjustRightInd w:val="0"/>
        <w:snapToGrid w:val="0"/>
        <w:spacing w:line="360" w:lineRule="auto"/>
        <w:textAlignment w:val="baseline"/>
        <w:rPr>
          <w:rFonts w:ascii="宋体" w:eastAsia="宋体" w:hAnsi="宋体" w:cs="宋体"/>
          <w:b/>
          <w:bCs/>
          <w:kern w:val="0"/>
          <w:szCs w:val="21"/>
        </w:rPr>
      </w:pPr>
      <w:r w:rsidRPr="00C241C2">
        <w:rPr>
          <w:rFonts w:ascii="宋体" w:eastAsia="宋体" w:hAnsi="宋体" w:cs="宋体" w:hint="eastAsia"/>
          <w:b/>
          <w:bCs/>
          <w:kern w:val="0"/>
          <w:szCs w:val="21"/>
        </w:rPr>
        <w:t>3.11.2</w:t>
      </w:r>
      <w:r w:rsidRPr="00C241C2">
        <w:rPr>
          <w:rFonts w:ascii="宋体" w:eastAsia="宋体" w:hAnsi="宋体" w:cs="宋体" w:hint="eastAsia"/>
          <w:kern w:val="0"/>
          <w:szCs w:val="21"/>
        </w:rPr>
        <w:t>服务标准：</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每月检查一次室内外排污管道的疏通情况，遇管道堵塞随叫随到。</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保证每天及时对各类垃圾（不包含建筑垃圾）进行清理，按照垃圾分类原则进行分类处理，确保各类垃圾日产日清，不积压，不拖期。</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爱护垃圾存放设备，不对第三方财产、环境造成损害，如有损坏或损失照价赔偿。</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lastRenderedPageBreak/>
        <w:t>协助采购人化粪池的定期清理，不发生淤堵现象。</w:t>
      </w:r>
    </w:p>
    <w:p w:rsidR="00393EBE" w:rsidRPr="00C241C2" w:rsidRDefault="00393EBE" w:rsidP="00393EBE">
      <w:pPr>
        <w:adjustRightInd w:val="0"/>
        <w:snapToGrid w:val="0"/>
        <w:spacing w:line="360" w:lineRule="auto"/>
        <w:textAlignment w:val="baseline"/>
        <w:rPr>
          <w:rFonts w:ascii="宋体" w:eastAsia="宋体" w:hAnsi="宋体" w:cs="宋体"/>
          <w:b/>
          <w:bCs/>
          <w:kern w:val="0"/>
          <w:szCs w:val="21"/>
        </w:rPr>
      </w:pPr>
      <w:r w:rsidRPr="00C241C2">
        <w:rPr>
          <w:rFonts w:ascii="宋体" w:eastAsia="宋体" w:hAnsi="宋体" w:cs="宋体" w:hint="eastAsia"/>
          <w:b/>
          <w:bCs/>
          <w:kern w:val="0"/>
          <w:szCs w:val="21"/>
        </w:rPr>
        <w:t>3</w:t>
      </w:r>
      <w:r w:rsidRPr="00C241C2">
        <w:rPr>
          <w:rFonts w:ascii="宋体" w:eastAsia="宋体" w:hAnsi="宋体" w:cs="宋体" w:hint="eastAsia"/>
          <w:b/>
          <w:bCs/>
          <w:kern w:val="0"/>
          <w:szCs w:val="21"/>
          <w:lang w:val="en"/>
        </w:rPr>
        <w:t>.1</w:t>
      </w:r>
      <w:r w:rsidRPr="00C241C2">
        <w:rPr>
          <w:rFonts w:ascii="宋体" w:eastAsia="宋体" w:hAnsi="宋体" w:cs="宋体" w:hint="eastAsia"/>
          <w:b/>
          <w:bCs/>
          <w:kern w:val="0"/>
          <w:szCs w:val="21"/>
        </w:rPr>
        <w:t>2二次供水设施维护保养</w:t>
      </w:r>
    </w:p>
    <w:p w:rsidR="00393EBE" w:rsidRPr="00C241C2" w:rsidRDefault="00393EBE" w:rsidP="00393EBE">
      <w:pPr>
        <w:adjustRightInd w:val="0"/>
        <w:snapToGrid w:val="0"/>
        <w:spacing w:line="360" w:lineRule="auto"/>
        <w:textAlignment w:val="baseline"/>
        <w:rPr>
          <w:rFonts w:ascii="宋体" w:eastAsia="宋体" w:hAnsi="宋体" w:cs="宋体"/>
          <w:b/>
          <w:bCs/>
          <w:kern w:val="0"/>
          <w:szCs w:val="21"/>
        </w:rPr>
      </w:pPr>
      <w:r w:rsidRPr="00C241C2">
        <w:rPr>
          <w:rFonts w:ascii="宋体" w:eastAsia="宋体" w:hAnsi="宋体" w:cs="宋体" w:hint="eastAsia"/>
          <w:b/>
          <w:bCs/>
          <w:kern w:val="0"/>
          <w:szCs w:val="21"/>
        </w:rPr>
        <w:t>3.12.1</w:t>
      </w:r>
      <w:r w:rsidRPr="00C241C2">
        <w:rPr>
          <w:rFonts w:ascii="宋体" w:eastAsia="宋体" w:hAnsi="宋体" w:cs="宋体" w:hint="eastAsia"/>
          <w:kern w:val="0"/>
          <w:szCs w:val="21"/>
        </w:rPr>
        <w:t>服务内容：</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对物业管理区域内的二次供水泵房巡视维护工作。</w:t>
      </w:r>
    </w:p>
    <w:p w:rsidR="00393EBE" w:rsidRPr="00C241C2" w:rsidRDefault="00393EBE" w:rsidP="00393EBE">
      <w:pPr>
        <w:adjustRightInd w:val="0"/>
        <w:snapToGrid w:val="0"/>
        <w:spacing w:line="360" w:lineRule="auto"/>
        <w:textAlignment w:val="baseline"/>
        <w:rPr>
          <w:rFonts w:ascii="宋体" w:eastAsia="宋体" w:hAnsi="宋体" w:cs="宋体"/>
          <w:b/>
          <w:bCs/>
          <w:kern w:val="0"/>
          <w:szCs w:val="21"/>
        </w:rPr>
      </w:pPr>
      <w:r w:rsidRPr="00C241C2">
        <w:rPr>
          <w:rFonts w:ascii="宋体" w:eastAsia="宋体" w:hAnsi="宋体" w:cs="宋体" w:hint="eastAsia"/>
          <w:b/>
          <w:bCs/>
          <w:kern w:val="0"/>
          <w:szCs w:val="21"/>
        </w:rPr>
        <w:t>3.12.2</w:t>
      </w:r>
      <w:r w:rsidRPr="00C241C2">
        <w:rPr>
          <w:rFonts w:ascii="宋体" w:eastAsia="宋体" w:hAnsi="宋体" w:cs="宋体" w:hint="eastAsia"/>
          <w:kern w:val="0"/>
          <w:szCs w:val="21"/>
        </w:rPr>
        <w:t>服务标准：</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每周对水泵房巡检一次，检查各类设备的运行情况，发现问题及时报采购人维修。</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每月对水泵房完成2次卫生保洁工作。</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对管路系统，设备外观每年除锈一次，刷漆一次。</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协助采购人对用水设施进行各类检验检测。</w:t>
      </w:r>
    </w:p>
    <w:p w:rsidR="00393EBE" w:rsidRPr="00C241C2" w:rsidRDefault="00393EBE" w:rsidP="00393EBE">
      <w:pPr>
        <w:adjustRightInd w:val="0"/>
        <w:snapToGrid w:val="0"/>
        <w:spacing w:line="360" w:lineRule="auto"/>
        <w:textAlignment w:val="baseline"/>
        <w:rPr>
          <w:rFonts w:ascii="宋体" w:eastAsia="宋体" w:hAnsi="宋体" w:cs="宋体"/>
          <w:b/>
          <w:bCs/>
          <w:kern w:val="0"/>
          <w:szCs w:val="21"/>
        </w:rPr>
      </w:pPr>
      <w:r w:rsidRPr="00C241C2">
        <w:rPr>
          <w:rFonts w:ascii="宋体" w:eastAsia="宋体" w:hAnsi="宋体" w:cs="宋体" w:hint="eastAsia"/>
          <w:b/>
          <w:bCs/>
          <w:kern w:val="0"/>
          <w:szCs w:val="21"/>
        </w:rPr>
        <w:t>3</w:t>
      </w:r>
      <w:r w:rsidRPr="00C241C2">
        <w:rPr>
          <w:rFonts w:ascii="宋体" w:eastAsia="宋体" w:hAnsi="宋体" w:cs="宋体" w:hint="eastAsia"/>
          <w:b/>
          <w:bCs/>
          <w:kern w:val="0"/>
          <w:szCs w:val="21"/>
          <w:lang w:val="en"/>
        </w:rPr>
        <w:t>.1</w:t>
      </w:r>
      <w:r w:rsidRPr="00C241C2">
        <w:rPr>
          <w:rFonts w:ascii="宋体" w:eastAsia="宋体" w:hAnsi="宋体" w:cs="宋体" w:hint="eastAsia"/>
          <w:b/>
          <w:bCs/>
          <w:kern w:val="0"/>
          <w:szCs w:val="21"/>
        </w:rPr>
        <w:t>3绿化养护</w:t>
      </w:r>
    </w:p>
    <w:p w:rsidR="00393EBE" w:rsidRPr="00C241C2" w:rsidRDefault="00393EBE" w:rsidP="00393EBE">
      <w:pPr>
        <w:adjustRightInd w:val="0"/>
        <w:snapToGrid w:val="0"/>
        <w:spacing w:line="360" w:lineRule="auto"/>
        <w:textAlignment w:val="baseline"/>
        <w:rPr>
          <w:rFonts w:ascii="宋体" w:eastAsia="宋体" w:hAnsi="宋体" w:cs="宋体"/>
          <w:b/>
          <w:bCs/>
          <w:kern w:val="0"/>
          <w:szCs w:val="21"/>
        </w:rPr>
      </w:pPr>
      <w:r w:rsidRPr="00C241C2">
        <w:rPr>
          <w:rFonts w:ascii="宋体" w:eastAsia="宋体" w:hAnsi="宋体" w:cs="宋体" w:hint="eastAsia"/>
          <w:b/>
          <w:bCs/>
          <w:kern w:val="0"/>
          <w:szCs w:val="21"/>
        </w:rPr>
        <w:t>3.13.1</w:t>
      </w:r>
      <w:r w:rsidRPr="00C241C2">
        <w:rPr>
          <w:rFonts w:ascii="宋体" w:eastAsia="宋体" w:hAnsi="宋体" w:cs="宋体" w:hint="eastAsia"/>
          <w:kern w:val="0"/>
          <w:szCs w:val="21"/>
        </w:rPr>
        <w:t>服务内容：</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对物业管理区域内的树木、花草、绿地等的日常养护和管理工作。</w:t>
      </w:r>
    </w:p>
    <w:p w:rsidR="00393EBE" w:rsidRPr="00C241C2" w:rsidRDefault="00393EBE" w:rsidP="00393EBE">
      <w:pPr>
        <w:adjustRightInd w:val="0"/>
        <w:snapToGrid w:val="0"/>
        <w:spacing w:line="360" w:lineRule="auto"/>
        <w:textAlignment w:val="baseline"/>
        <w:rPr>
          <w:rFonts w:ascii="宋体" w:eastAsia="宋体" w:hAnsi="宋体" w:cs="宋体"/>
          <w:b/>
          <w:bCs/>
          <w:kern w:val="0"/>
          <w:szCs w:val="21"/>
        </w:rPr>
      </w:pPr>
      <w:r w:rsidRPr="00C241C2">
        <w:rPr>
          <w:rFonts w:ascii="宋体" w:eastAsia="宋体" w:hAnsi="宋体" w:cs="宋体" w:hint="eastAsia"/>
          <w:b/>
          <w:bCs/>
          <w:kern w:val="0"/>
          <w:szCs w:val="21"/>
        </w:rPr>
        <w:t>3.13.2</w:t>
      </w:r>
      <w:r w:rsidRPr="00C241C2">
        <w:rPr>
          <w:rFonts w:ascii="宋体" w:eastAsia="宋体" w:hAnsi="宋体" w:cs="宋体" w:hint="eastAsia"/>
          <w:kern w:val="0"/>
          <w:szCs w:val="21"/>
        </w:rPr>
        <w:t>服务标准：</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花草树木生长正常，修剪及时，叶面干净，具有光泽，无积尘，无枯枝 败叶，无病虫害，无杂草。室外绿化养护应达到绿地及花坛内各种植物存活率100％。绿地设施完好无损。植物群落完整，层次丰富，黄土不外露，有整体的观赏效果。植物季相分明，生长茂盛；草坪保持平整，高度不超过8厘米，草屑及时清理；乔木修剪科学合理，剪口光滑整齐，树冠完整美观，无徒长枝、下垂枝、枯枝，内膛不乱，通风透光；绿篱修剪整齐有型，保持观赏面枝叶丰满。花灌木花后修剪及时，无残花；绿地内立视应无明显杂草，土壤疏松通透；春、夏、秋三季，每半个月喷农药一次，草皮无病斑，植物枝叶无虫害咬口、排泄物、无悬挂或依附在植物上的虫茧、休眠虫体及越冬虫蛹；绿地内无垃圾，乔木无树挂；绿地无破坏、践踏及随意占用现象。</w:t>
      </w:r>
    </w:p>
    <w:p w:rsidR="00393EBE" w:rsidRPr="00C241C2" w:rsidRDefault="00393EBE" w:rsidP="00393EBE">
      <w:pPr>
        <w:snapToGrid w:val="0"/>
        <w:spacing w:line="360" w:lineRule="auto"/>
        <w:rPr>
          <w:rFonts w:ascii="宋体" w:eastAsia="宋体" w:hAnsi="宋体" w:cs="宋体"/>
          <w:b/>
          <w:bCs/>
          <w:szCs w:val="21"/>
        </w:rPr>
      </w:pPr>
      <w:r w:rsidRPr="00C241C2">
        <w:rPr>
          <w:rFonts w:ascii="宋体" w:eastAsia="宋体" w:hAnsi="宋体" w:cs="宋体" w:hint="eastAsia"/>
          <w:b/>
          <w:bCs/>
          <w:szCs w:val="21"/>
        </w:rPr>
        <w:t>3</w:t>
      </w:r>
      <w:r w:rsidRPr="00C241C2">
        <w:rPr>
          <w:rFonts w:ascii="宋体" w:eastAsia="宋体" w:hAnsi="宋体" w:cs="宋体" w:hint="eastAsia"/>
          <w:b/>
          <w:bCs/>
          <w:szCs w:val="21"/>
          <w:lang w:val="en"/>
        </w:rPr>
        <w:t>.1</w:t>
      </w:r>
      <w:r w:rsidRPr="00C241C2">
        <w:rPr>
          <w:rFonts w:ascii="宋体" w:eastAsia="宋体" w:hAnsi="宋体" w:cs="宋体" w:hint="eastAsia"/>
          <w:b/>
          <w:bCs/>
          <w:szCs w:val="21"/>
        </w:rPr>
        <w:t>4公共会议室会务</w:t>
      </w:r>
    </w:p>
    <w:p w:rsidR="00393EBE" w:rsidRPr="00C241C2" w:rsidRDefault="00393EBE" w:rsidP="00393EBE">
      <w:pPr>
        <w:spacing w:line="360" w:lineRule="auto"/>
        <w:rPr>
          <w:rFonts w:ascii="宋体" w:eastAsia="宋体" w:hAnsi="宋体" w:cs="宋体"/>
          <w:b/>
          <w:bCs/>
          <w:szCs w:val="21"/>
        </w:rPr>
      </w:pPr>
      <w:r w:rsidRPr="00C241C2">
        <w:rPr>
          <w:rFonts w:ascii="宋体" w:eastAsia="宋体" w:hAnsi="宋体" w:cs="宋体" w:hint="eastAsia"/>
          <w:b/>
          <w:bCs/>
          <w:szCs w:val="21"/>
        </w:rPr>
        <w:t>3.14.1</w:t>
      </w:r>
      <w:r w:rsidRPr="00C241C2">
        <w:rPr>
          <w:rFonts w:ascii="宋体" w:eastAsia="宋体" w:hAnsi="宋体" w:cs="宋体" w:hint="eastAsia"/>
          <w:szCs w:val="21"/>
        </w:rPr>
        <w:t>服务内容：</w:t>
      </w:r>
    </w:p>
    <w:p w:rsidR="00393EBE" w:rsidRPr="00C241C2" w:rsidRDefault="00393EBE" w:rsidP="00393EBE">
      <w:pPr>
        <w:spacing w:line="360" w:lineRule="auto"/>
        <w:rPr>
          <w:rFonts w:ascii="宋体" w:eastAsia="宋体" w:hAnsi="宋体" w:cs="宋体"/>
          <w:szCs w:val="21"/>
        </w:rPr>
      </w:pPr>
      <w:r w:rsidRPr="00C241C2">
        <w:rPr>
          <w:rFonts w:ascii="宋体" w:eastAsia="宋体" w:hAnsi="宋体" w:cs="宋体" w:hint="eastAsia"/>
          <w:szCs w:val="21"/>
        </w:rPr>
        <w:t>公共会议室的日常服务工作。</w:t>
      </w:r>
    </w:p>
    <w:p w:rsidR="00393EBE" w:rsidRPr="00C241C2" w:rsidRDefault="00393EBE" w:rsidP="00393EBE">
      <w:pPr>
        <w:snapToGrid w:val="0"/>
        <w:spacing w:line="360" w:lineRule="auto"/>
        <w:rPr>
          <w:rFonts w:ascii="Times New Roman" w:eastAsia="宋体" w:hAnsi="Times New Roman" w:cs="Times New Roman"/>
          <w:szCs w:val="24"/>
        </w:rPr>
      </w:pPr>
      <w:r w:rsidRPr="00C241C2">
        <w:rPr>
          <w:rFonts w:ascii="宋体" w:eastAsia="宋体" w:hAnsi="宋体" w:cs="宋体" w:hint="eastAsia"/>
          <w:b/>
          <w:bCs/>
          <w:szCs w:val="21"/>
        </w:rPr>
        <w:t>3.14.2</w:t>
      </w:r>
      <w:r w:rsidRPr="00C241C2">
        <w:rPr>
          <w:rFonts w:ascii="宋体" w:eastAsia="宋体" w:hAnsi="宋体" w:cs="宋体" w:hint="eastAsia"/>
          <w:szCs w:val="21"/>
        </w:rPr>
        <w:t>服务标准：</w:t>
      </w:r>
    </w:p>
    <w:p w:rsidR="00393EBE" w:rsidRPr="00C241C2" w:rsidRDefault="00393EBE" w:rsidP="00393EBE">
      <w:pPr>
        <w:snapToGrid w:val="0"/>
        <w:spacing w:line="360" w:lineRule="auto"/>
        <w:rPr>
          <w:rFonts w:ascii="宋体" w:eastAsia="宋体" w:hAnsi="宋体" w:cs="宋体"/>
          <w:szCs w:val="21"/>
        </w:rPr>
      </w:pPr>
      <w:r w:rsidRPr="00C241C2">
        <w:rPr>
          <w:rFonts w:ascii="宋体" w:eastAsia="宋体" w:hAnsi="宋体" w:cs="宋体" w:hint="eastAsia"/>
          <w:szCs w:val="21"/>
        </w:rPr>
        <w:t>负责</w:t>
      </w:r>
      <w:r w:rsidRPr="00C241C2">
        <w:rPr>
          <w:rFonts w:ascii="宋体" w:eastAsia="宋体" w:hAnsi="宋体" w:cs="宋体"/>
          <w:szCs w:val="21"/>
        </w:rPr>
        <w:t>收集和整理</w:t>
      </w:r>
      <w:r w:rsidRPr="00C241C2">
        <w:rPr>
          <w:rFonts w:ascii="宋体" w:eastAsia="宋体" w:hAnsi="宋体" w:cs="宋体" w:hint="eastAsia"/>
          <w:szCs w:val="21"/>
        </w:rPr>
        <w:t>各类</w:t>
      </w:r>
      <w:r w:rsidRPr="00C241C2">
        <w:rPr>
          <w:rFonts w:ascii="宋体" w:eastAsia="宋体" w:hAnsi="宋体" w:cs="宋体"/>
          <w:szCs w:val="21"/>
        </w:rPr>
        <w:t>会议所需的资料，如议程、讲义、名片等</w:t>
      </w:r>
      <w:r w:rsidRPr="00C241C2">
        <w:rPr>
          <w:rFonts w:ascii="宋体" w:eastAsia="宋体" w:hAnsi="宋体" w:cs="宋体" w:hint="eastAsia"/>
          <w:szCs w:val="21"/>
        </w:rPr>
        <w:t>。</w:t>
      </w:r>
    </w:p>
    <w:p w:rsidR="00393EBE" w:rsidRPr="00C241C2" w:rsidRDefault="00393EBE" w:rsidP="00393EBE">
      <w:pPr>
        <w:snapToGrid w:val="0"/>
        <w:spacing w:line="360" w:lineRule="auto"/>
        <w:rPr>
          <w:rFonts w:ascii="宋体" w:eastAsia="宋体" w:hAnsi="宋体" w:cs="宋体"/>
          <w:szCs w:val="21"/>
        </w:rPr>
      </w:pPr>
      <w:r w:rsidRPr="00C241C2">
        <w:rPr>
          <w:rFonts w:ascii="宋体" w:eastAsia="宋体" w:hAnsi="宋体" w:cs="宋体"/>
          <w:szCs w:val="21"/>
        </w:rPr>
        <w:t>根据</w:t>
      </w:r>
      <w:r w:rsidRPr="00C241C2">
        <w:rPr>
          <w:rFonts w:ascii="宋体" w:eastAsia="宋体" w:hAnsi="宋体" w:cs="宋体" w:hint="eastAsia"/>
          <w:szCs w:val="21"/>
        </w:rPr>
        <w:t>各类</w:t>
      </w:r>
      <w:r w:rsidRPr="00C241C2">
        <w:rPr>
          <w:rFonts w:ascii="宋体" w:eastAsia="宋体" w:hAnsi="宋体" w:cs="宋体"/>
          <w:szCs w:val="21"/>
        </w:rPr>
        <w:t>会议</w:t>
      </w:r>
      <w:r w:rsidRPr="00C241C2">
        <w:rPr>
          <w:rFonts w:ascii="宋体" w:eastAsia="宋体" w:hAnsi="宋体" w:cs="宋体" w:hint="eastAsia"/>
          <w:szCs w:val="21"/>
        </w:rPr>
        <w:t>的</w:t>
      </w:r>
      <w:r w:rsidRPr="00C241C2">
        <w:rPr>
          <w:rFonts w:ascii="宋体" w:eastAsia="宋体" w:hAnsi="宋体" w:cs="宋体"/>
          <w:szCs w:val="21"/>
        </w:rPr>
        <w:t>规模和需求，了解会议的基本信息，如参会人数、会议议程等，以便提供针对性服务</w:t>
      </w:r>
      <w:r w:rsidRPr="00C241C2">
        <w:rPr>
          <w:rFonts w:ascii="宋体" w:eastAsia="宋体" w:hAnsi="宋体" w:cs="宋体" w:hint="eastAsia"/>
          <w:szCs w:val="21"/>
        </w:rPr>
        <w:t>，</w:t>
      </w:r>
      <w:r w:rsidRPr="00C241C2">
        <w:rPr>
          <w:rFonts w:ascii="宋体" w:eastAsia="宋体" w:hAnsi="宋体" w:cs="宋体"/>
          <w:szCs w:val="21"/>
        </w:rPr>
        <w:t>预定合适的会议室</w:t>
      </w:r>
      <w:r w:rsidRPr="00C241C2">
        <w:rPr>
          <w:rFonts w:ascii="宋体" w:eastAsia="宋体" w:hAnsi="宋体" w:cs="宋体" w:hint="eastAsia"/>
          <w:szCs w:val="21"/>
        </w:rPr>
        <w:t>。</w:t>
      </w:r>
    </w:p>
    <w:p w:rsidR="00393EBE" w:rsidRPr="00C241C2" w:rsidRDefault="00393EBE" w:rsidP="00393EBE">
      <w:pPr>
        <w:snapToGrid w:val="0"/>
        <w:spacing w:line="360" w:lineRule="auto"/>
        <w:rPr>
          <w:rFonts w:ascii="宋体" w:eastAsia="宋体" w:hAnsi="宋体" w:cs="宋体"/>
          <w:szCs w:val="21"/>
        </w:rPr>
      </w:pPr>
      <w:r w:rsidRPr="00C241C2">
        <w:rPr>
          <w:rFonts w:ascii="宋体" w:eastAsia="宋体" w:hAnsi="宋体" w:cs="宋体"/>
          <w:szCs w:val="21"/>
        </w:rPr>
        <w:t>根据会议</w:t>
      </w:r>
      <w:r w:rsidRPr="00C241C2">
        <w:rPr>
          <w:rFonts w:ascii="宋体" w:eastAsia="宋体" w:hAnsi="宋体" w:cs="宋体" w:hint="eastAsia"/>
          <w:szCs w:val="21"/>
        </w:rPr>
        <w:t>的</w:t>
      </w:r>
      <w:r w:rsidRPr="00C241C2">
        <w:rPr>
          <w:rFonts w:ascii="宋体" w:eastAsia="宋体" w:hAnsi="宋体" w:cs="宋体"/>
          <w:szCs w:val="21"/>
        </w:rPr>
        <w:t>要求，摆放</w:t>
      </w:r>
      <w:r w:rsidRPr="00C241C2">
        <w:rPr>
          <w:rFonts w:ascii="宋体" w:eastAsia="宋体" w:hAnsi="宋体" w:cs="宋体" w:hint="eastAsia"/>
          <w:szCs w:val="21"/>
        </w:rPr>
        <w:t>好会场的</w:t>
      </w:r>
      <w:r w:rsidRPr="00C241C2">
        <w:rPr>
          <w:rFonts w:ascii="宋体" w:eastAsia="宋体" w:hAnsi="宋体" w:cs="宋体"/>
          <w:szCs w:val="21"/>
        </w:rPr>
        <w:t>桌椅等物品，重要会议还需准备电子显示屏、礼仪、迎宾等特色服务。</w:t>
      </w:r>
    </w:p>
    <w:p w:rsidR="00393EBE" w:rsidRPr="00C241C2" w:rsidRDefault="00393EBE" w:rsidP="00393EBE">
      <w:pPr>
        <w:snapToGrid w:val="0"/>
        <w:spacing w:line="360" w:lineRule="auto"/>
        <w:rPr>
          <w:rFonts w:ascii="宋体" w:eastAsia="宋体" w:hAnsi="宋体" w:cs="宋体"/>
          <w:szCs w:val="21"/>
        </w:rPr>
      </w:pPr>
      <w:r w:rsidRPr="00C241C2">
        <w:rPr>
          <w:rFonts w:ascii="宋体" w:eastAsia="宋体" w:hAnsi="宋体" w:cs="宋体"/>
          <w:szCs w:val="21"/>
        </w:rPr>
        <w:t>设置签到台，准备好签到册和其他签到所需的物资。</w:t>
      </w:r>
      <w:r w:rsidRPr="00C241C2">
        <w:rPr>
          <w:rFonts w:ascii="宋体" w:eastAsia="宋体" w:hAnsi="宋体" w:cs="宋体" w:hint="eastAsia"/>
          <w:szCs w:val="21"/>
        </w:rPr>
        <w:t>协助采购人维护</w:t>
      </w:r>
      <w:r w:rsidRPr="00C241C2">
        <w:rPr>
          <w:rFonts w:ascii="宋体" w:eastAsia="宋体" w:hAnsi="宋体" w:cs="宋体"/>
          <w:szCs w:val="21"/>
        </w:rPr>
        <w:t>现场秩序</w:t>
      </w:r>
      <w:r w:rsidRPr="00C241C2">
        <w:rPr>
          <w:rFonts w:ascii="宋体" w:eastAsia="宋体" w:hAnsi="宋体" w:cs="宋体" w:hint="eastAsia"/>
          <w:szCs w:val="21"/>
        </w:rPr>
        <w:t>，</w:t>
      </w:r>
      <w:r w:rsidRPr="00C241C2">
        <w:rPr>
          <w:rFonts w:ascii="宋体" w:eastAsia="宋体" w:hAnsi="宋体" w:cs="宋体"/>
          <w:szCs w:val="21"/>
        </w:rPr>
        <w:t>保障会场的安全及正常运作。</w:t>
      </w:r>
    </w:p>
    <w:p w:rsidR="00393EBE" w:rsidRPr="00C241C2" w:rsidRDefault="00393EBE" w:rsidP="00393EBE">
      <w:pPr>
        <w:snapToGrid w:val="0"/>
        <w:spacing w:line="360" w:lineRule="auto"/>
        <w:rPr>
          <w:rFonts w:ascii="宋体" w:eastAsia="宋体" w:hAnsi="宋体" w:cs="宋体"/>
          <w:szCs w:val="21"/>
        </w:rPr>
      </w:pPr>
      <w:r w:rsidRPr="00C241C2">
        <w:rPr>
          <w:rFonts w:ascii="宋体" w:eastAsia="宋体" w:hAnsi="宋体" w:cs="宋体"/>
          <w:szCs w:val="21"/>
        </w:rPr>
        <w:t>提供</w:t>
      </w:r>
      <w:r w:rsidRPr="00C241C2">
        <w:rPr>
          <w:rFonts w:ascii="宋体" w:eastAsia="宋体" w:hAnsi="宋体" w:cs="宋体" w:hint="eastAsia"/>
          <w:szCs w:val="21"/>
        </w:rPr>
        <w:t>会议期间的</w:t>
      </w:r>
      <w:r w:rsidRPr="00C241C2">
        <w:rPr>
          <w:rFonts w:ascii="宋体" w:eastAsia="宋体" w:hAnsi="宋体" w:cs="宋体"/>
          <w:szCs w:val="21"/>
        </w:rPr>
        <w:t>茶水、话筒调试、投影仪操作等</w:t>
      </w:r>
      <w:r w:rsidRPr="00C241C2">
        <w:rPr>
          <w:rFonts w:ascii="宋体" w:eastAsia="宋体" w:hAnsi="宋体" w:cs="宋体" w:hint="eastAsia"/>
          <w:szCs w:val="21"/>
        </w:rPr>
        <w:t>各种</w:t>
      </w:r>
      <w:r w:rsidRPr="00C241C2">
        <w:rPr>
          <w:rFonts w:ascii="宋体" w:eastAsia="宋体" w:hAnsi="宋体" w:cs="宋体"/>
          <w:szCs w:val="21"/>
        </w:rPr>
        <w:t>服务。</w:t>
      </w:r>
    </w:p>
    <w:p w:rsidR="00393EBE" w:rsidRPr="00C241C2" w:rsidRDefault="00393EBE" w:rsidP="00393EBE">
      <w:pPr>
        <w:snapToGrid w:val="0"/>
        <w:spacing w:line="360" w:lineRule="auto"/>
        <w:rPr>
          <w:rFonts w:ascii="宋体" w:eastAsia="宋体" w:hAnsi="宋体" w:cs="宋体"/>
          <w:szCs w:val="21"/>
        </w:rPr>
      </w:pPr>
      <w:r w:rsidRPr="00C241C2">
        <w:rPr>
          <w:rFonts w:ascii="宋体" w:eastAsia="宋体" w:hAnsi="宋体" w:cs="宋体" w:hint="eastAsia"/>
          <w:szCs w:val="21"/>
        </w:rPr>
        <w:lastRenderedPageBreak/>
        <w:t>定期检查</w:t>
      </w:r>
      <w:r w:rsidRPr="00C241C2">
        <w:rPr>
          <w:rFonts w:ascii="宋体" w:eastAsia="宋体" w:hAnsi="宋体" w:cs="宋体"/>
          <w:szCs w:val="21"/>
        </w:rPr>
        <w:t>会议室的</w:t>
      </w:r>
      <w:r w:rsidRPr="00C241C2">
        <w:rPr>
          <w:rFonts w:ascii="宋体" w:eastAsia="宋体" w:hAnsi="宋体" w:cs="宋体" w:hint="eastAsia"/>
          <w:szCs w:val="21"/>
        </w:rPr>
        <w:t>各类</w:t>
      </w:r>
      <w:r w:rsidRPr="00C241C2">
        <w:rPr>
          <w:rFonts w:ascii="宋体" w:eastAsia="宋体" w:hAnsi="宋体" w:cs="宋体"/>
          <w:szCs w:val="21"/>
        </w:rPr>
        <w:t>设备</w:t>
      </w:r>
      <w:r w:rsidRPr="00C241C2">
        <w:rPr>
          <w:rFonts w:ascii="宋体" w:eastAsia="宋体" w:hAnsi="宋体" w:cs="宋体" w:hint="eastAsia"/>
          <w:szCs w:val="21"/>
        </w:rPr>
        <w:t>是否处于正常使用状态</w:t>
      </w:r>
      <w:r w:rsidRPr="00C241C2">
        <w:rPr>
          <w:rFonts w:ascii="宋体" w:eastAsia="宋体" w:hAnsi="宋体" w:cs="宋体"/>
          <w:szCs w:val="21"/>
        </w:rPr>
        <w:t>。</w:t>
      </w:r>
    </w:p>
    <w:p w:rsidR="00393EBE" w:rsidRPr="00C241C2" w:rsidRDefault="00393EBE" w:rsidP="00393EBE">
      <w:pPr>
        <w:snapToGrid w:val="0"/>
        <w:spacing w:line="360" w:lineRule="auto"/>
        <w:rPr>
          <w:rFonts w:ascii="宋体" w:eastAsia="宋体" w:hAnsi="宋体" w:cs="宋体"/>
          <w:szCs w:val="21"/>
        </w:rPr>
      </w:pPr>
      <w:r w:rsidRPr="00C241C2">
        <w:rPr>
          <w:rFonts w:ascii="宋体" w:eastAsia="宋体" w:hAnsi="宋体" w:cs="宋体"/>
          <w:szCs w:val="21"/>
        </w:rPr>
        <w:t>随时响应参会人员的其他服务需求，如设备调整、资料补充等</w:t>
      </w:r>
      <w:r w:rsidRPr="00C241C2">
        <w:rPr>
          <w:rFonts w:ascii="宋体" w:eastAsia="宋体" w:hAnsi="宋体" w:cs="宋体" w:hint="eastAsia"/>
          <w:szCs w:val="21"/>
        </w:rPr>
        <w:t>。</w:t>
      </w:r>
    </w:p>
    <w:p w:rsidR="00393EBE" w:rsidRPr="00C241C2" w:rsidRDefault="00393EBE" w:rsidP="00393EBE">
      <w:pPr>
        <w:snapToGrid w:val="0"/>
        <w:spacing w:line="360" w:lineRule="auto"/>
        <w:rPr>
          <w:rFonts w:ascii="宋体" w:eastAsia="宋体" w:hAnsi="宋体" w:cs="宋体"/>
          <w:szCs w:val="21"/>
        </w:rPr>
      </w:pPr>
      <w:r w:rsidRPr="00C241C2">
        <w:rPr>
          <w:rFonts w:ascii="宋体" w:eastAsia="宋体" w:hAnsi="宋体" w:cs="宋体"/>
          <w:szCs w:val="21"/>
        </w:rPr>
        <w:t>会后恢复会场的原始状态，清理会场垃圾</w:t>
      </w:r>
      <w:r w:rsidRPr="00C241C2">
        <w:rPr>
          <w:rFonts w:ascii="宋体" w:eastAsia="宋体" w:hAnsi="宋体" w:cs="宋体" w:hint="eastAsia"/>
          <w:szCs w:val="21"/>
        </w:rPr>
        <w:t>，茶具器皿的清洗消毒工作。</w:t>
      </w:r>
    </w:p>
    <w:p w:rsidR="00393EBE" w:rsidRPr="00C241C2" w:rsidRDefault="00393EBE" w:rsidP="00393EBE">
      <w:pPr>
        <w:snapToGrid w:val="0"/>
        <w:spacing w:line="360" w:lineRule="auto"/>
        <w:rPr>
          <w:rFonts w:ascii="宋体" w:eastAsia="宋体" w:hAnsi="宋体" w:cs="宋体"/>
          <w:szCs w:val="21"/>
        </w:rPr>
      </w:pPr>
      <w:r w:rsidRPr="00C241C2">
        <w:rPr>
          <w:rFonts w:ascii="宋体" w:eastAsia="宋体" w:hAnsi="宋体" w:cs="宋体" w:hint="eastAsia"/>
          <w:szCs w:val="21"/>
        </w:rPr>
        <w:t>负责所有会议室的日常保洁</w:t>
      </w:r>
      <w:r w:rsidRPr="00C241C2">
        <w:rPr>
          <w:rFonts w:ascii="宋体" w:eastAsia="宋体" w:hAnsi="宋体" w:cs="宋体"/>
          <w:szCs w:val="21"/>
        </w:rPr>
        <w:t>和维护</w:t>
      </w:r>
      <w:r w:rsidRPr="00C241C2">
        <w:rPr>
          <w:rFonts w:ascii="宋体" w:eastAsia="宋体" w:hAnsi="宋体" w:cs="宋体" w:hint="eastAsia"/>
          <w:szCs w:val="21"/>
        </w:rPr>
        <w:t>工作</w:t>
      </w:r>
      <w:r w:rsidRPr="00C241C2">
        <w:rPr>
          <w:rFonts w:ascii="宋体" w:eastAsia="宋体" w:hAnsi="宋体" w:cs="宋体"/>
          <w:szCs w:val="21"/>
        </w:rPr>
        <w:t>，定期盘点物资</w:t>
      </w:r>
      <w:r w:rsidRPr="00C241C2">
        <w:rPr>
          <w:rFonts w:ascii="宋体" w:eastAsia="宋体" w:hAnsi="宋体" w:cs="宋体" w:hint="eastAsia"/>
          <w:szCs w:val="21"/>
        </w:rPr>
        <w:t>。</w:t>
      </w:r>
    </w:p>
    <w:p w:rsidR="00393EBE" w:rsidRPr="00C241C2" w:rsidRDefault="00393EBE" w:rsidP="00393EBE">
      <w:pPr>
        <w:snapToGrid w:val="0"/>
        <w:spacing w:line="360" w:lineRule="auto"/>
        <w:rPr>
          <w:rFonts w:ascii="宋体" w:eastAsia="宋体" w:hAnsi="宋体" w:cs="宋体"/>
          <w:szCs w:val="21"/>
        </w:rPr>
      </w:pPr>
      <w:r w:rsidRPr="00C241C2">
        <w:rPr>
          <w:rFonts w:ascii="宋体" w:eastAsia="宋体" w:hAnsi="宋体" w:cs="宋体" w:hint="eastAsia"/>
          <w:szCs w:val="21"/>
        </w:rPr>
        <w:t>负责用人部门交办的其他临时性工作。</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p>
    <w:p w:rsidR="00393EBE" w:rsidRPr="00C241C2" w:rsidRDefault="00393EBE" w:rsidP="00393EBE">
      <w:pPr>
        <w:adjustRightInd w:val="0"/>
        <w:snapToGrid w:val="0"/>
        <w:spacing w:line="360" w:lineRule="auto"/>
        <w:textAlignment w:val="baseline"/>
        <w:rPr>
          <w:rFonts w:ascii="宋体" w:eastAsia="宋体" w:hAnsi="宋体" w:cs="宋体"/>
          <w:b/>
          <w:bCs/>
          <w:kern w:val="0"/>
          <w:szCs w:val="21"/>
        </w:rPr>
      </w:pPr>
      <w:r w:rsidRPr="00C241C2">
        <w:rPr>
          <w:rFonts w:ascii="宋体" w:eastAsia="宋体" w:hAnsi="宋体" w:cs="宋体" w:hint="eastAsia"/>
          <w:b/>
          <w:bCs/>
          <w:kern w:val="0"/>
          <w:szCs w:val="21"/>
        </w:rPr>
        <w:t>3.15 安全巡查</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中标人需在每个工作日的18点、21点、24点、次日7点，对采购人物业范围进行4次安全巡查；每个节假日的10点、14点、18点、21点、24点、次日7点进行6次安全巡查；巡查内容如下：</w:t>
      </w:r>
    </w:p>
    <w:tbl>
      <w:tblPr>
        <w:tblW w:w="0" w:type="auto"/>
        <w:tblCellSpacing w:w="15" w:type="dxa"/>
        <w:tblLayout w:type="fixed"/>
        <w:tblCellMar>
          <w:left w:w="0" w:type="dxa"/>
          <w:right w:w="0" w:type="dxa"/>
        </w:tblCellMar>
        <w:tblLook w:val="04A0" w:firstRow="1" w:lastRow="0" w:firstColumn="1" w:lastColumn="0" w:noHBand="0" w:noVBand="1"/>
      </w:tblPr>
      <w:tblGrid>
        <w:gridCol w:w="2223"/>
        <w:gridCol w:w="6328"/>
      </w:tblGrid>
      <w:tr w:rsidR="00C241C2" w:rsidRPr="00C241C2" w:rsidTr="00E43A04">
        <w:trPr>
          <w:trHeight w:val="90"/>
          <w:tblCellSpacing w:w="15" w:type="dxa"/>
        </w:trPr>
        <w:tc>
          <w:tcPr>
            <w:tcW w:w="2178" w:type="dxa"/>
            <w:tcBorders>
              <w:top w:val="single" w:sz="6" w:space="0" w:color="5B9BD5"/>
              <w:left w:val="single" w:sz="6" w:space="0" w:color="BDD6EE"/>
              <w:bottom w:val="single" w:sz="6" w:space="0" w:color="BDD6EE"/>
              <w:right w:val="single" w:sz="6" w:space="0" w:color="BDD6EE"/>
            </w:tcBorders>
            <w:shd w:val="clear" w:color="auto" w:fill="FFFFFF"/>
            <w:tcMar>
              <w:top w:w="100" w:type="dxa"/>
              <w:left w:w="200" w:type="dxa"/>
              <w:bottom w:w="100" w:type="dxa"/>
              <w:right w:w="200" w:type="dxa"/>
            </w:tcMar>
          </w:tcPr>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用电安全巡视</w:t>
            </w:r>
          </w:p>
        </w:tc>
        <w:tc>
          <w:tcPr>
            <w:tcW w:w="6283" w:type="dxa"/>
            <w:tcBorders>
              <w:top w:val="single" w:sz="6" w:space="0" w:color="5B9BD5"/>
              <w:left w:val="single" w:sz="6" w:space="0" w:color="BDD6EE"/>
              <w:bottom w:val="single" w:sz="6" w:space="0" w:color="BDD6EE"/>
              <w:right w:val="single" w:sz="6" w:space="0" w:color="BDD6EE"/>
            </w:tcBorders>
            <w:shd w:val="clear" w:color="auto" w:fill="FFFFFF"/>
            <w:tcMar>
              <w:top w:w="100" w:type="dxa"/>
              <w:left w:w="200" w:type="dxa"/>
              <w:bottom w:w="100" w:type="dxa"/>
              <w:right w:w="200" w:type="dxa"/>
            </w:tcMar>
          </w:tcPr>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1.1 电脑关闭情况</w:t>
            </w:r>
          </w:p>
        </w:tc>
      </w:tr>
      <w:tr w:rsidR="00C241C2" w:rsidRPr="00C241C2" w:rsidTr="00E43A04">
        <w:trPr>
          <w:trHeight w:val="90"/>
          <w:tblCellSpacing w:w="15" w:type="dxa"/>
        </w:trPr>
        <w:tc>
          <w:tcPr>
            <w:tcW w:w="2178" w:type="dxa"/>
            <w:tcBorders>
              <w:top w:val="single" w:sz="6" w:space="0" w:color="BDD6EE"/>
              <w:left w:val="single" w:sz="6" w:space="0" w:color="BDD6EE"/>
              <w:bottom w:val="single" w:sz="6" w:space="0" w:color="BDD6EE"/>
              <w:right w:val="single" w:sz="6" w:space="0" w:color="BDD6EE"/>
            </w:tcBorders>
            <w:shd w:val="clear" w:color="auto" w:fill="FFFFFF"/>
            <w:tcMar>
              <w:top w:w="100" w:type="dxa"/>
              <w:left w:w="200" w:type="dxa"/>
              <w:bottom w:w="100" w:type="dxa"/>
              <w:right w:w="200" w:type="dxa"/>
            </w:tcMar>
          </w:tcPr>
          <w:p w:rsidR="00393EBE" w:rsidRPr="00C241C2" w:rsidRDefault="00393EBE" w:rsidP="00393EBE">
            <w:pPr>
              <w:adjustRightInd w:val="0"/>
              <w:snapToGrid w:val="0"/>
              <w:spacing w:line="360" w:lineRule="auto"/>
              <w:textAlignment w:val="baseline"/>
              <w:rPr>
                <w:rFonts w:ascii="宋体" w:eastAsia="宋体" w:hAnsi="宋体" w:cs="宋体"/>
                <w:kern w:val="0"/>
                <w:szCs w:val="21"/>
              </w:rPr>
            </w:pPr>
          </w:p>
        </w:tc>
        <w:tc>
          <w:tcPr>
            <w:tcW w:w="6283" w:type="dxa"/>
            <w:tcBorders>
              <w:top w:val="single" w:sz="6" w:space="0" w:color="BDD6EE"/>
              <w:left w:val="single" w:sz="6" w:space="0" w:color="BDD6EE"/>
              <w:bottom w:val="single" w:sz="6" w:space="0" w:color="BDD6EE"/>
              <w:right w:val="single" w:sz="6" w:space="0" w:color="BDD6EE"/>
            </w:tcBorders>
            <w:shd w:val="clear" w:color="auto" w:fill="FFFFFF"/>
            <w:tcMar>
              <w:top w:w="100" w:type="dxa"/>
              <w:left w:w="200" w:type="dxa"/>
              <w:bottom w:w="100" w:type="dxa"/>
              <w:right w:w="200" w:type="dxa"/>
            </w:tcMar>
          </w:tcPr>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1.2 充电器用电情况</w:t>
            </w:r>
          </w:p>
        </w:tc>
      </w:tr>
      <w:tr w:rsidR="00C241C2" w:rsidRPr="00C241C2" w:rsidTr="00E43A04">
        <w:trPr>
          <w:trHeight w:val="90"/>
          <w:tblCellSpacing w:w="15" w:type="dxa"/>
        </w:trPr>
        <w:tc>
          <w:tcPr>
            <w:tcW w:w="2178" w:type="dxa"/>
            <w:tcBorders>
              <w:top w:val="single" w:sz="6" w:space="0" w:color="BDD6EE"/>
              <w:left w:val="single" w:sz="6" w:space="0" w:color="BDD6EE"/>
              <w:bottom w:val="single" w:sz="6" w:space="0" w:color="BDD6EE"/>
              <w:right w:val="single" w:sz="6" w:space="0" w:color="BDD6EE"/>
            </w:tcBorders>
            <w:shd w:val="clear" w:color="auto" w:fill="FFFFFF"/>
            <w:tcMar>
              <w:top w:w="100" w:type="dxa"/>
              <w:left w:w="200" w:type="dxa"/>
              <w:bottom w:w="100" w:type="dxa"/>
              <w:right w:w="200" w:type="dxa"/>
            </w:tcMar>
          </w:tcPr>
          <w:p w:rsidR="00393EBE" w:rsidRPr="00C241C2" w:rsidRDefault="00393EBE" w:rsidP="00393EBE">
            <w:pPr>
              <w:adjustRightInd w:val="0"/>
              <w:snapToGrid w:val="0"/>
              <w:spacing w:line="360" w:lineRule="auto"/>
              <w:textAlignment w:val="baseline"/>
              <w:rPr>
                <w:rFonts w:ascii="宋体" w:eastAsia="宋体" w:hAnsi="宋体" w:cs="宋体"/>
                <w:kern w:val="0"/>
                <w:szCs w:val="21"/>
              </w:rPr>
            </w:pPr>
          </w:p>
        </w:tc>
        <w:tc>
          <w:tcPr>
            <w:tcW w:w="6283" w:type="dxa"/>
            <w:tcBorders>
              <w:top w:val="single" w:sz="6" w:space="0" w:color="BDD6EE"/>
              <w:left w:val="single" w:sz="6" w:space="0" w:color="BDD6EE"/>
              <w:bottom w:val="single" w:sz="6" w:space="0" w:color="BDD6EE"/>
              <w:right w:val="single" w:sz="6" w:space="0" w:color="BDD6EE"/>
            </w:tcBorders>
            <w:shd w:val="clear" w:color="auto" w:fill="FFFFFF"/>
            <w:tcMar>
              <w:top w:w="100" w:type="dxa"/>
              <w:left w:w="200" w:type="dxa"/>
              <w:bottom w:w="100" w:type="dxa"/>
              <w:right w:w="200" w:type="dxa"/>
            </w:tcMar>
          </w:tcPr>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1.3 屋内照明灯关闭情况</w:t>
            </w:r>
          </w:p>
        </w:tc>
      </w:tr>
      <w:tr w:rsidR="00C241C2" w:rsidRPr="00C241C2" w:rsidTr="00E43A04">
        <w:trPr>
          <w:trHeight w:val="90"/>
          <w:tblCellSpacing w:w="15" w:type="dxa"/>
        </w:trPr>
        <w:tc>
          <w:tcPr>
            <w:tcW w:w="2178" w:type="dxa"/>
            <w:tcBorders>
              <w:top w:val="single" w:sz="6" w:space="0" w:color="BDD6EE"/>
              <w:left w:val="single" w:sz="6" w:space="0" w:color="BDD6EE"/>
              <w:bottom w:val="single" w:sz="6" w:space="0" w:color="BDD6EE"/>
              <w:right w:val="single" w:sz="6" w:space="0" w:color="BDD6EE"/>
            </w:tcBorders>
            <w:shd w:val="clear" w:color="auto" w:fill="FFFFFF"/>
            <w:tcMar>
              <w:top w:w="100" w:type="dxa"/>
              <w:left w:w="200" w:type="dxa"/>
              <w:bottom w:w="100" w:type="dxa"/>
              <w:right w:w="200" w:type="dxa"/>
            </w:tcMar>
          </w:tcPr>
          <w:p w:rsidR="00393EBE" w:rsidRPr="00C241C2" w:rsidRDefault="00393EBE" w:rsidP="00393EBE">
            <w:pPr>
              <w:adjustRightInd w:val="0"/>
              <w:snapToGrid w:val="0"/>
              <w:spacing w:line="360" w:lineRule="auto"/>
              <w:textAlignment w:val="baseline"/>
              <w:rPr>
                <w:rFonts w:ascii="宋体" w:eastAsia="宋体" w:hAnsi="宋体" w:cs="宋体"/>
                <w:kern w:val="0"/>
                <w:szCs w:val="21"/>
              </w:rPr>
            </w:pPr>
          </w:p>
        </w:tc>
        <w:tc>
          <w:tcPr>
            <w:tcW w:w="6283" w:type="dxa"/>
            <w:tcBorders>
              <w:top w:val="single" w:sz="6" w:space="0" w:color="BDD6EE"/>
              <w:left w:val="single" w:sz="6" w:space="0" w:color="BDD6EE"/>
              <w:bottom w:val="single" w:sz="6" w:space="0" w:color="BDD6EE"/>
              <w:right w:val="single" w:sz="6" w:space="0" w:color="BDD6EE"/>
            </w:tcBorders>
            <w:shd w:val="clear" w:color="auto" w:fill="FFFFFF"/>
            <w:tcMar>
              <w:top w:w="100" w:type="dxa"/>
              <w:left w:w="200" w:type="dxa"/>
              <w:bottom w:w="100" w:type="dxa"/>
              <w:right w:w="200" w:type="dxa"/>
            </w:tcMar>
          </w:tcPr>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1.4 实验室内24小时运行设备情况</w:t>
            </w:r>
          </w:p>
        </w:tc>
      </w:tr>
      <w:tr w:rsidR="00C241C2" w:rsidRPr="00C241C2" w:rsidTr="00E43A04">
        <w:trPr>
          <w:trHeight w:val="90"/>
          <w:tblCellSpacing w:w="15" w:type="dxa"/>
        </w:trPr>
        <w:tc>
          <w:tcPr>
            <w:tcW w:w="2178" w:type="dxa"/>
            <w:tcBorders>
              <w:top w:val="single" w:sz="6" w:space="0" w:color="BDD6EE"/>
              <w:left w:val="single" w:sz="6" w:space="0" w:color="BDD6EE"/>
              <w:bottom w:val="single" w:sz="6" w:space="0" w:color="BDD6EE"/>
              <w:right w:val="single" w:sz="6" w:space="0" w:color="BDD6EE"/>
            </w:tcBorders>
            <w:shd w:val="clear" w:color="auto" w:fill="FFFFFF"/>
            <w:tcMar>
              <w:top w:w="100" w:type="dxa"/>
              <w:left w:w="200" w:type="dxa"/>
              <w:bottom w:w="100" w:type="dxa"/>
              <w:right w:w="200" w:type="dxa"/>
            </w:tcMar>
          </w:tcPr>
          <w:p w:rsidR="00393EBE" w:rsidRPr="00C241C2" w:rsidRDefault="00393EBE" w:rsidP="00393EBE">
            <w:pPr>
              <w:adjustRightInd w:val="0"/>
              <w:snapToGrid w:val="0"/>
              <w:spacing w:line="360" w:lineRule="auto"/>
              <w:textAlignment w:val="baseline"/>
              <w:rPr>
                <w:rFonts w:ascii="宋体" w:eastAsia="宋体" w:hAnsi="宋体" w:cs="宋体"/>
                <w:kern w:val="0"/>
                <w:szCs w:val="21"/>
              </w:rPr>
            </w:pPr>
          </w:p>
        </w:tc>
        <w:tc>
          <w:tcPr>
            <w:tcW w:w="6283" w:type="dxa"/>
            <w:tcBorders>
              <w:top w:val="single" w:sz="6" w:space="0" w:color="BDD6EE"/>
              <w:left w:val="single" w:sz="6" w:space="0" w:color="BDD6EE"/>
              <w:bottom w:val="single" w:sz="6" w:space="0" w:color="BDD6EE"/>
              <w:right w:val="single" w:sz="6" w:space="0" w:color="BDD6EE"/>
            </w:tcBorders>
            <w:shd w:val="clear" w:color="auto" w:fill="FFFFFF"/>
            <w:tcMar>
              <w:top w:w="100" w:type="dxa"/>
              <w:left w:w="200" w:type="dxa"/>
              <w:bottom w:w="100" w:type="dxa"/>
              <w:right w:w="200" w:type="dxa"/>
            </w:tcMar>
          </w:tcPr>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1.5空调关闭情况</w:t>
            </w:r>
          </w:p>
        </w:tc>
      </w:tr>
      <w:tr w:rsidR="00C241C2" w:rsidRPr="00C241C2" w:rsidTr="00E43A04">
        <w:trPr>
          <w:trHeight w:val="90"/>
          <w:tblCellSpacing w:w="15" w:type="dxa"/>
        </w:trPr>
        <w:tc>
          <w:tcPr>
            <w:tcW w:w="2178" w:type="dxa"/>
            <w:tcBorders>
              <w:top w:val="single" w:sz="6" w:space="0" w:color="BDD6EE"/>
              <w:left w:val="single" w:sz="6" w:space="0" w:color="BDD6EE"/>
              <w:bottom w:val="single" w:sz="6" w:space="0" w:color="BDD6EE"/>
              <w:right w:val="single" w:sz="6" w:space="0" w:color="BDD6EE"/>
            </w:tcBorders>
            <w:shd w:val="clear" w:color="auto" w:fill="FFFFFF"/>
            <w:tcMar>
              <w:top w:w="100" w:type="dxa"/>
              <w:left w:w="200" w:type="dxa"/>
              <w:bottom w:w="100" w:type="dxa"/>
              <w:right w:w="200" w:type="dxa"/>
            </w:tcMar>
          </w:tcPr>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门窗关闭情况巡视</w:t>
            </w:r>
          </w:p>
        </w:tc>
        <w:tc>
          <w:tcPr>
            <w:tcW w:w="6283" w:type="dxa"/>
            <w:tcBorders>
              <w:top w:val="single" w:sz="6" w:space="0" w:color="BDD6EE"/>
              <w:left w:val="single" w:sz="6" w:space="0" w:color="BDD6EE"/>
              <w:bottom w:val="single" w:sz="6" w:space="0" w:color="BDD6EE"/>
              <w:right w:val="single" w:sz="6" w:space="0" w:color="BDD6EE"/>
            </w:tcBorders>
            <w:shd w:val="clear" w:color="auto" w:fill="FFFFFF"/>
            <w:tcMar>
              <w:top w:w="100" w:type="dxa"/>
              <w:left w:w="200" w:type="dxa"/>
              <w:bottom w:w="100" w:type="dxa"/>
              <w:right w:w="200" w:type="dxa"/>
            </w:tcMar>
          </w:tcPr>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2.1 一层大门是否关闭（关注二期一层三个入口处的温度）</w:t>
            </w:r>
          </w:p>
        </w:tc>
      </w:tr>
      <w:tr w:rsidR="00C241C2" w:rsidRPr="00C241C2" w:rsidTr="00E43A04">
        <w:trPr>
          <w:trHeight w:val="90"/>
          <w:tblCellSpacing w:w="15" w:type="dxa"/>
        </w:trPr>
        <w:tc>
          <w:tcPr>
            <w:tcW w:w="2178" w:type="dxa"/>
            <w:tcBorders>
              <w:top w:val="single" w:sz="6" w:space="0" w:color="BDD6EE"/>
              <w:left w:val="single" w:sz="6" w:space="0" w:color="BDD6EE"/>
              <w:bottom w:val="single" w:sz="6" w:space="0" w:color="BDD6EE"/>
              <w:right w:val="single" w:sz="6" w:space="0" w:color="BDD6EE"/>
            </w:tcBorders>
            <w:shd w:val="clear" w:color="auto" w:fill="FFFFFF"/>
            <w:tcMar>
              <w:top w:w="100" w:type="dxa"/>
              <w:left w:w="200" w:type="dxa"/>
              <w:bottom w:w="100" w:type="dxa"/>
              <w:right w:w="200" w:type="dxa"/>
            </w:tcMar>
          </w:tcPr>
          <w:p w:rsidR="00393EBE" w:rsidRPr="00C241C2" w:rsidRDefault="00393EBE" w:rsidP="00393EBE">
            <w:pPr>
              <w:adjustRightInd w:val="0"/>
              <w:snapToGrid w:val="0"/>
              <w:spacing w:line="360" w:lineRule="auto"/>
              <w:textAlignment w:val="baseline"/>
              <w:rPr>
                <w:rFonts w:ascii="宋体" w:eastAsia="宋体" w:hAnsi="宋体" w:cs="宋体"/>
                <w:kern w:val="0"/>
                <w:szCs w:val="21"/>
              </w:rPr>
            </w:pPr>
          </w:p>
        </w:tc>
        <w:tc>
          <w:tcPr>
            <w:tcW w:w="6283" w:type="dxa"/>
            <w:tcBorders>
              <w:top w:val="single" w:sz="6" w:space="0" w:color="BDD6EE"/>
              <w:left w:val="single" w:sz="6" w:space="0" w:color="BDD6EE"/>
              <w:bottom w:val="single" w:sz="6" w:space="0" w:color="BDD6EE"/>
              <w:right w:val="single" w:sz="6" w:space="0" w:color="BDD6EE"/>
            </w:tcBorders>
            <w:shd w:val="clear" w:color="auto" w:fill="FFFFFF"/>
            <w:tcMar>
              <w:top w:w="100" w:type="dxa"/>
              <w:left w:w="200" w:type="dxa"/>
              <w:bottom w:w="100" w:type="dxa"/>
              <w:right w:w="200" w:type="dxa"/>
            </w:tcMar>
          </w:tcPr>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2.2 防火门是否处于常闭状态，开启灵活</w:t>
            </w:r>
          </w:p>
        </w:tc>
      </w:tr>
      <w:tr w:rsidR="00C241C2" w:rsidRPr="00C241C2" w:rsidTr="00E43A04">
        <w:trPr>
          <w:trHeight w:val="393"/>
          <w:tblCellSpacing w:w="15" w:type="dxa"/>
        </w:trPr>
        <w:tc>
          <w:tcPr>
            <w:tcW w:w="2178" w:type="dxa"/>
            <w:tcBorders>
              <w:top w:val="single" w:sz="6" w:space="0" w:color="BDD6EE"/>
              <w:left w:val="single" w:sz="6" w:space="0" w:color="BDD6EE"/>
              <w:bottom w:val="single" w:sz="6" w:space="0" w:color="BDD6EE"/>
              <w:right w:val="single" w:sz="6" w:space="0" w:color="BDD6EE"/>
            </w:tcBorders>
            <w:shd w:val="clear" w:color="auto" w:fill="FFFFFF"/>
            <w:tcMar>
              <w:top w:w="100" w:type="dxa"/>
              <w:left w:w="200" w:type="dxa"/>
              <w:bottom w:w="100" w:type="dxa"/>
              <w:right w:w="200" w:type="dxa"/>
            </w:tcMar>
          </w:tcPr>
          <w:p w:rsidR="00393EBE" w:rsidRPr="00C241C2" w:rsidRDefault="00393EBE" w:rsidP="00393EBE">
            <w:pPr>
              <w:adjustRightInd w:val="0"/>
              <w:snapToGrid w:val="0"/>
              <w:spacing w:line="360" w:lineRule="auto"/>
              <w:textAlignment w:val="baseline"/>
              <w:rPr>
                <w:rFonts w:ascii="宋体" w:eastAsia="宋体" w:hAnsi="宋体" w:cs="宋体"/>
                <w:kern w:val="0"/>
                <w:szCs w:val="21"/>
              </w:rPr>
            </w:pPr>
          </w:p>
        </w:tc>
        <w:tc>
          <w:tcPr>
            <w:tcW w:w="6283" w:type="dxa"/>
            <w:tcBorders>
              <w:top w:val="single" w:sz="6" w:space="0" w:color="BDD6EE"/>
              <w:left w:val="single" w:sz="6" w:space="0" w:color="BDD6EE"/>
              <w:bottom w:val="single" w:sz="6" w:space="0" w:color="BDD6EE"/>
              <w:right w:val="single" w:sz="6" w:space="0" w:color="BDD6EE"/>
            </w:tcBorders>
            <w:shd w:val="clear" w:color="auto" w:fill="FFFFFF"/>
            <w:tcMar>
              <w:top w:w="100" w:type="dxa"/>
              <w:left w:w="200" w:type="dxa"/>
              <w:bottom w:w="100" w:type="dxa"/>
              <w:right w:w="200" w:type="dxa"/>
            </w:tcMar>
          </w:tcPr>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2.3 所有窗户是否关闭</w:t>
            </w:r>
          </w:p>
        </w:tc>
      </w:tr>
      <w:tr w:rsidR="00C241C2" w:rsidRPr="00C241C2" w:rsidTr="00E43A04">
        <w:trPr>
          <w:trHeight w:val="90"/>
          <w:tblCellSpacing w:w="15" w:type="dxa"/>
        </w:trPr>
        <w:tc>
          <w:tcPr>
            <w:tcW w:w="2178" w:type="dxa"/>
            <w:tcBorders>
              <w:top w:val="single" w:sz="6" w:space="0" w:color="BDD6EE"/>
              <w:left w:val="single" w:sz="6" w:space="0" w:color="BDD6EE"/>
              <w:bottom w:val="single" w:sz="6" w:space="0" w:color="BDD6EE"/>
              <w:right w:val="single" w:sz="6" w:space="0" w:color="BDD6EE"/>
            </w:tcBorders>
            <w:shd w:val="clear" w:color="auto" w:fill="FFFFFF"/>
            <w:tcMar>
              <w:top w:w="100" w:type="dxa"/>
              <w:left w:w="200" w:type="dxa"/>
              <w:bottom w:w="100" w:type="dxa"/>
              <w:right w:w="200" w:type="dxa"/>
            </w:tcMar>
          </w:tcPr>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跑冒滴漏情况巡视</w:t>
            </w:r>
          </w:p>
        </w:tc>
        <w:tc>
          <w:tcPr>
            <w:tcW w:w="6283" w:type="dxa"/>
            <w:tcBorders>
              <w:top w:val="single" w:sz="6" w:space="0" w:color="BDD6EE"/>
              <w:left w:val="single" w:sz="6" w:space="0" w:color="BDD6EE"/>
              <w:bottom w:val="single" w:sz="6" w:space="0" w:color="BDD6EE"/>
              <w:right w:val="single" w:sz="6" w:space="0" w:color="BDD6EE"/>
            </w:tcBorders>
            <w:shd w:val="clear" w:color="auto" w:fill="FFFFFF"/>
            <w:tcMar>
              <w:top w:w="100" w:type="dxa"/>
              <w:left w:w="200" w:type="dxa"/>
              <w:bottom w:w="100" w:type="dxa"/>
              <w:right w:w="200" w:type="dxa"/>
            </w:tcMar>
          </w:tcPr>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3.1 消防管道、阀门、喷淋是否完好，有无跑冒滴漏现象</w:t>
            </w:r>
          </w:p>
        </w:tc>
      </w:tr>
      <w:tr w:rsidR="00C241C2" w:rsidRPr="00C241C2" w:rsidTr="00E43A04">
        <w:trPr>
          <w:trHeight w:val="90"/>
          <w:tblCellSpacing w:w="15" w:type="dxa"/>
        </w:trPr>
        <w:tc>
          <w:tcPr>
            <w:tcW w:w="2178" w:type="dxa"/>
            <w:tcBorders>
              <w:top w:val="single" w:sz="6" w:space="0" w:color="BDD6EE"/>
              <w:left w:val="single" w:sz="6" w:space="0" w:color="BDD6EE"/>
              <w:bottom w:val="single" w:sz="6" w:space="0" w:color="BDD6EE"/>
              <w:right w:val="single" w:sz="6" w:space="0" w:color="BDD6EE"/>
            </w:tcBorders>
            <w:shd w:val="clear" w:color="auto" w:fill="FFFFFF"/>
            <w:tcMar>
              <w:top w:w="100" w:type="dxa"/>
              <w:left w:w="200" w:type="dxa"/>
              <w:bottom w:w="100" w:type="dxa"/>
              <w:right w:w="200" w:type="dxa"/>
            </w:tcMar>
          </w:tcPr>
          <w:p w:rsidR="00393EBE" w:rsidRPr="00C241C2" w:rsidRDefault="00393EBE" w:rsidP="00393EBE">
            <w:pPr>
              <w:adjustRightInd w:val="0"/>
              <w:snapToGrid w:val="0"/>
              <w:spacing w:line="360" w:lineRule="auto"/>
              <w:textAlignment w:val="baseline"/>
              <w:rPr>
                <w:rFonts w:ascii="宋体" w:eastAsia="宋体" w:hAnsi="宋体" w:cs="宋体"/>
                <w:kern w:val="0"/>
                <w:szCs w:val="21"/>
              </w:rPr>
            </w:pPr>
          </w:p>
        </w:tc>
        <w:tc>
          <w:tcPr>
            <w:tcW w:w="6283" w:type="dxa"/>
            <w:tcBorders>
              <w:top w:val="single" w:sz="6" w:space="0" w:color="BDD6EE"/>
              <w:left w:val="single" w:sz="6" w:space="0" w:color="BDD6EE"/>
              <w:bottom w:val="single" w:sz="6" w:space="0" w:color="BDD6EE"/>
              <w:right w:val="single" w:sz="6" w:space="0" w:color="BDD6EE"/>
            </w:tcBorders>
            <w:shd w:val="clear" w:color="auto" w:fill="FFFFFF"/>
            <w:tcMar>
              <w:top w:w="100" w:type="dxa"/>
              <w:left w:w="200" w:type="dxa"/>
              <w:bottom w:w="100" w:type="dxa"/>
              <w:right w:w="200" w:type="dxa"/>
            </w:tcMar>
          </w:tcPr>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3.2 给排水管道是否完好，有无跑冒滴漏现象</w:t>
            </w:r>
          </w:p>
        </w:tc>
      </w:tr>
      <w:tr w:rsidR="00C241C2" w:rsidRPr="00C241C2" w:rsidTr="00E43A04">
        <w:trPr>
          <w:trHeight w:val="90"/>
          <w:tblCellSpacing w:w="15" w:type="dxa"/>
        </w:trPr>
        <w:tc>
          <w:tcPr>
            <w:tcW w:w="2178" w:type="dxa"/>
            <w:tcBorders>
              <w:top w:val="single" w:sz="6" w:space="0" w:color="BDD6EE"/>
              <w:left w:val="single" w:sz="6" w:space="0" w:color="BDD6EE"/>
              <w:bottom w:val="single" w:sz="6" w:space="0" w:color="BDD6EE"/>
              <w:right w:val="single" w:sz="6" w:space="0" w:color="BDD6EE"/>
            </w:tcBorders>
            <w:shd w:val="clear" w:color="auto" w:fill="FFFFFF"/>
            <w:tcMar>
              <w:top w:w="100" w:type="dxa"/>
              <w:left w:w="200" w:type="dxa"/>
              <w:bottom w:w="100" w:type="dxa"/>
              <w:right w:w="200" w:type="dxa"/>
            </w:tcMar>
          </w:tcPr>
          <w:p w:rsidR="00393EBE" w:rsidRPr="00C241C2" w:rsidRDefault="00393EBE" w:rsidP="00393EBE">
            <w:pPr>
              <w:adjustRightInd w:val="0"/>
              <w:snapToGrid w:val="0"/>
              <w:spacing w:line="360" w:lineRule="auto"/>
              <w:textAlignment w:val="baseline"/>
              <w:rPr>
                <w:rFonts w:ascii="宋体" w:eastAsia="宋体" w:hAnsi="宋体" w:cs="宋体"/>
                <w:kern w:val="0"/>
                <w:szCs w:val="21"/>
              </w:rPr>
            </w:pPr>
          </w:p>
        </w:tc>
        <w:tc>
          <w:tcPr>
            <w:tcW w:w="6283" w:type="dxa"/>
            <w:tcBorders>
              <w:top w:val="single" w:sz="6" w:space="0" w:color="BDD6EE"/>
              <w:left w:val="single" w:sz="6" w:space="0" w:color="BDD6EE"/>
              <w:bottom w:val="single" w:sz="6" w:space="0" w:color="BDD6EE"/>
              <w:right w:val="single" w:sz="6" w:space="0" w:color="BDD6EE"/>
            </w:tcBorders>
            <w:shd w:val="clear" w:color="auto" w:fill="FFFFFF"/>
            <w:tcMar>
              <w:top w:w="100" w:type="dxa"/>
              <w:left w:w="200" w:type="dxa"/>
              <w:bottom w:w="100" w:type="dxa"/>
              <w:right w:w="200" w:type="dxa"/>
            </w:tcMar>
          </w:tcPr>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3.3 其他可能存在液体泄漏的设施是否检查完毕</w:t>
            </w:r>
          </w:p>
        </w:tc>
      </w:tr>
      <w:tr w:rsidR="00C241C2" w:rsidRPr="00C241C2" w:rsidTr="00E43A04">
        <w:trPr>
          <w:trHeight w:val="90"/>
          <w:tblCellSpacing w:w="15" w:type="dxa"/>
        </w:trPr>
        <w:tc>
          <w:tcPr>
            <w:tcW w:w="2178" w:type="dxa"/>
            <w:tcBorders>
              <w:top w:val="single" w:sz="6" w:space="0" w:color="BDD6EE"/>
              <w:left w:val="single" w:sz="6" w:space="0" w:color="BDD6EE"/>
              <w:bottom w:val="single" w:sz="6" w:space="0" w:color="BDD6EE"/>
              <w:right w:val="single" w:sz="6" w:space="0" w:color="BDD6EE"/>
            </w:tcBorders>
            <w:shd w:val="clear" w:color="auto" w:fill="FFFFFF"/>
            <w:tcMar>
              <w:top w:w="100" w:type="dxa"/>
              <w:left w:w="200" w:type="dxa"/>
              <w:bottom w:w="100" w:type="dxa"/>
              <w:right w:w="200" w:type="dxa"/>
            </w:tcMar>
          </w:tcPr>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消防设施情况</w:t>
            </w:r>
          </w:p>
        </w:tc>
        <w:tc>
          <w:tcPr>
            <w:tcW w:w="6283" w:type="dxa"/>
            <w:tcBorders>
              <w:top w:val="single" w:sz="6" w:space="0" w:color="BDD6EE"/>
              <w:left w:val="single" w:sz="6" w:space="0" w:color="BDD6EE"/>
              <w:bottom w:val="single" w:sz="6" w:space="0" w:color="BDD6EE"/>
              <w:right w:val="single" w:sz="6" w:space="0" w:color="BDD6EE"/>
            </w:tcBorders>
            <w:shd w:val="clear" w:color="auto" w:fill="FFFFFF"/>
            <w:tcMar>
              <w:top w:w="100" w:type="dxa"/>
              <w:left w:w="200" w:type="dxa"/>
              <w:bottom w:w="100" w:type="dxa"/>
              <w:right w:w="200" w:type="dxa"/>
            </w:tcMar>
            <w:vAlign w:val="center"/>
          </w:tcPr>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4.1最不利点压力值</w:t>
            </w:r>
          </w:p>
        </w:tc>
      </w:tr>
      <w:tr w:rsidR="00C241C2" w:rsidRPr="00C241C2" w:rsidTr="00E43A04">
        <w:trPr>
          <w:trHeight w:val="90"/>
          <w:tblCellSpacing w:w="15" w:type="dxa"/>
        </w:trPr>
        <w:tc>
          <w:tcPr>
            <w:tcW w:w="2178" w:type="dxa"/>
            <w:tcBorders>
              <w:top w:val="single" w:sz="6" w:space="0" w:color="BDD6EE"/>
              <w:left w:val="single" w:sz="6" w:space="0" w:color="BDD6EE"/>
              <w:bottom w:val="single" w:sz="6" w:space="0" w:color="BDD6EE"/>
              <w:right w:val="single" w:sz="6" w:space="0" w:color="BDD6EE"/>
            </w:tcBorders>
            <w:shd w:val="clear" w:color="auto" w:fill="FFFFFF"/>
            <w:tcMar>
              <w:top w:w="100" w:type="dxa"/>
              <w:left w:w="200" w:type="dxa"/>
              <w:bottom w:w="100" w:type="dxa"/>
              <w:right w:w="200" w:type="dxa"/>
            </w:tcMar>
          </w:tcPr>
          <w:p w:rsidR="00393EBE" w:rsidRPr="00C241C2" w:rsidRDefault="00393EBE" w:rsidP="00393EBE">
            <w:pPr>
              <w:adjustRightInd w:val="0"/>
              <w:snapToGrid w:val="0"/>
              <w:spacing w:line="360" w:lineRule="auto"/>
              <w:textAlignment w:val="baseline"/>
              <w:rPr>
                <w:rFonts w:ascii="宋体" w:eastAsia="宋体" w:hAnsi="宋体" w:cs="宋体"/>
                <w:kern w:val="0"/>
                <w:szCs w:val="21"/>
              </w:rPr>
            </w:pPr>
          </w:p>
        </w:tc>
        <w:tc>
          <w:tcPr>
            <w:tcW w:w="6283" w:type="dxa"/>
            <w:tcBorders>
              <w:top w:val="single" w:sz="6" w:space="0" w:color="BDD6EE"/>
              <w:left w:val="single" w:sz="6" w:space="0" w:color="BDD6EE"/>
              <w:bottom w:val="single" w:sz="6" w:space="0" w:color="BDD6EE"/>
              <w:right w:val="single" w:sz="6" w:space="0" w:color="BDD6EE"/>
            </w:tcBorders>
            <w:shd w:val="clear" w:color="auto" w:fill="FFFFFF"/>
            <w:tcMar>
              <w:top w:w="100" w:type="dxa"/>
              <w:left w:w="200" w:type="dxa"/>
              <w:bottom w:w="100" w:type="dxa"/>
              <w:right w:w="200" w:type="dxa"/>
            </w:tcMar>
            <w:vAlign w:val="center"/>
          </w:tcPr>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4.2消防泵、喷淋泵压力值</w:t>
            </w:r>
          </w:p>
        </w:tc>
      </w:tr>
      <w:tr w:rsidR="00C241C2" w:rsidRPr="00C241C2" w:rsidTr="00E43A04">
        <w:trPr>
          <w:trHeight w:val="90"/>
          <w:tblCellSpacing w:w="15" w:type="dxa"/>
        </w:trPr>
        <w:tc>
          <w:tcPr>
            <w:tcW w:w="2178" w:type="dxa"/>
            <w:tcBorders>
              <w:top w:val="single" w:sz="6" w:space="0" w:color="BDD6EE"/>
              <w:left w:val="single" w:sz="6" w:space="0" w:color="BDD6EE"/>
              <w:bottom w:val="single" w:sz="6" w:space="0" w:color="BDD6EE"/>
              <w:right w:val="single" w:sz="6" w:space="0" w:color="BDD6EE"/>
            </w:tcBorders>
            <w:shd w:val="clear" w:color="auto" w:fill="FFFFFF"/>
            <w:tcMar>
              <w:top w:w="100" w:type="dxa"/>
              <w:left w:w="200" w:type="dxa"/>
              <w:bottom w:w="100" w:type="dxa"/>
              <w:right w:w="200" w:type="dxa"/>
            </w:tcMar>
          </w:tcPr>
          <w:p w:rsidR="00393EBE" w:rsidRPr="00C241C2" w:rsidRDefault="00393EBE" w:rsidP="00393EBE">
            <w:pPr>
              <w:adjustRightInd w:val="0"/>
              <w:snapToGrid w:val="0"/>
              <w:spacing w:line="360" w:lineRule="auto"/>
              <w:textAlignment w:val="baseline"/>
              <w:rPr>
                <w:rFonts w:ascii="宋体" w:eastAsia="宋体" w:hAnsi="宋体" w:cs="宋体"/>
                <w:kern w:val="0"/>
                <w:szCs w:val="21"/>
              </w:rPr>
            </w:pPr>
          </w:p>
        </w:tc>
        <w:tc>
          <w:tcPr>
            <w:tcW w:w="6283" w:type="dxa"/>
            <w:tcBorders>
              <w:top w:val="single" w:sz="6" w:space="0" w:color="BDD6EE"/>
              <w:left w:val="single" w:sz="6" w:space="0" w:color="BDD6EE"/>
              <w:bottom w:val="single" w:sz="6" w:space="0" w:color="BDD6EE"/>
              <w:right w:val="single" w:sz="6" w:space="0" w:color="BDD6EE"/>
            </w:tcBorders>
            <w:shd w:val="clear" w:color="auto" w:fill="FFFFFF"/>
            <w:tcMar>
              <w:top w:w="100" w:type="dxa"/>
              <w:left w:w="200" w:type="dxa"/>
              <w:bottom w:w="100" w:type="dxa"/>
              <w:right w:w="200" w:type="dxa"/>
            </w:tcMar>
            <w:vAlign w:val="center"/>
          </w:tcPr>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4.3消防水池液位值</w:t>
            </w:r>
          </w:p>
        </w:tc>
      </w:tr>
      <w:tr w:rsidR="00C241C2" w:rsidRPr="00C241C2" w:rsidTr="00E43A04">
        <w:trPr>
          <w:trHeight w:val="90"/>
          <w:tblCellSpacing w:w="15" w:type="dxa"/>
        </w:trPr>
        <w:tc>
          <w:tcPr>
            <w:tcW w:w="2178" w:type="dxa"/>
            <w:tcBorders>
              <w:top w:val="single" w:sz="6" w:space="0" w:color="BDD6EE"/>
              <w:left w:val="single" w:sz="6" w:space="0" w:color="BDD6EE"/>
              <w:bottom w:val="single" w:sz="6" w:space="0" w:color="BDD6EE"/>
              <w:right w:val="single" w:sz="6" w:space="0" w:color="BDD6EE"/>
            </w:tcBorders>
            <w:shd w:val="clear" w:color="auto" w:fill="FFFFFF"/>
            <w:tcMar>
              <w:top w:w="100" w:type="dxa"/>
              <w:left w:w="200" w:type="dxa"/>
              <w:bottom w:w="100" w:type="dxa"/>
              <w:right w:w="200" w:type="dxa"/>
            </w:tcMar>
          </w:tcPr>
          <w:p w:rsidR="00393EBE" w:rsidRPr="00C241C2" w:rsidRDefault="00393EBE" w:rsidP="00393EBE">
            <w:pPr>
              <w:adjustRightInd w:val="0"/>
              <w:snapToGrid w:val="0"/>
              <w:spacing w:line="360" w:lineRule="auto"/>
              <w:textAlignment w:val="baseline"/>
              <w:rPr>
                <w:rFonts w:ascii="宋体" w:eastAsia="宋体" w:hAnsi="宋体" w:cs="宋体"/>
                <w:kern w:val="0"/>
                <w:szCs w:val="21"/>
              </w:rPr>
            </w:pPr>
          </w:p>
        </w:tc>
        <w:tc>
          <w:tcPr>
            <w:tcW w:w="6283" w:type="dxa"/>
            <w:tcBorders>
              <w:top w:val="single" w:sz="6" w:space="0" w:color="BDD6EE"/>
              <w:left w:val="single" w:sz="6" w:space="0" w:color="BDD6EE"/>
              <w:bottom w:val="single" w:sz="6" w:space="0" w:color="BDD6EE"/>
              <w:right w:val="single" w:sz="6" w:space="0" w:color="BDD6EE"/>
            </w:tcBorders>
            <w:shd w:val="clear" w:color="auto" w:fill="FFFFFF"/>
            <w:tcMar>
              <w:top w:w="100" w:type="dxa"/>
              <w:left w:w="200" w:type="dxa"/>
              <w:bottom w:w="100" w:type="dxa"/>
              <w:right w:w="200" w:type="dxa"/>
            </w:tcMar>
            <w:vAlign w:val="center"/>
          </w:tcPr>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4.4危化品储存间报警器、风机定时启动情况</w:t>
            </w:r>
          </w:p>
        </w:tc>
      </w:tr>
      <w:tr w:rsidR="00C241C2" w:rsidRPr="00C241C2" w:rsidTr="00E43A04">
        <w:trPr>
          <w:trHeight w:val="90"/>
          <w:tblCellSpacing w:w="15" w:type="dxa"/>
        </w:trPr>
        <w:tc>
          <w:tcPr>
            <w:tcW w:w="2178" w:type="dxa"/>
            <w:tcBorders>
              <w:top w:val="single" w:sz="6" w:space="0" w:color="BDD6EE"/>
              <w:left w:val="single" w:sz="6" w:space="0" w:color="BDD6EE"/>
              <w:bottom w:val="single" w:sz="6" w:space="0" w:color="BDD6EE"/>
              <w:right w:val="single" w:sz="6" w:space="0" w:color="BDD6EE"/>
            </w:tcBorders>
            <w:shd w:val="clear" w:color="auto" w:fill="FFFFFF"/>
            <w:tcMar>
              <w:top w:w="100" w:type="dxa"/>
              <w:left w:w="200" w:type="dxa"/>
              <w:bottom w:w="100" w:type="dxa"/>
              <w:right w:w="200" w:type="dxa"/>
            </w:tcMar>
          </w:tcPr>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室外区域</w:t>
            </w:r>
          </w:p>
        </w:tc>
        <w:tc>
          <w:tcPr>
            <w:tcW w:w="6283" w:type="dxa"/>
            <w:tcBorders>
              <w:top w:val="single" w:sz="6" w:space="0" w:color="BDD6EE"/>
              <w:left w:val="single" w:sz="6" w:space="0" w:color="BDD6EE"/>
              <w:bottom w:val="single" w:sz="6" w:space="0" w:color="BDD6EE"/>
              <w:right w:val="single" w:sz="6" w:space="0" w:color="BDD6EE"/>
            </w:tcBorders>
            <w:shd w:val="clear" w:color="auto" w:fill="FFFFFF"/>
            <w:tcMar>
              <w:top w:w="100" w:type="dxa"/>
              <w:left w:w="200" w:type="dxa"/>
              <w:bottom w:w="100" w:type="dxa"/>
              <w:right w:w="200" w:type="dxa"/>
            </w:tcMar>
            <w:vAlign w:val="center"/>
          </w:tcPr>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5.1电动自行车充电桩情况</w:t>
            </w:r>
          </w:p>
        </w:tc>
      </w:tr>
      <w:tr w:rsidR="00C241C2" w:rsidRPr="00C241C2" w:rsidTr="00E43A04">
        <w:trPr>
          <w:trHeight w:val="90"/>
          <w:tblCellSpacing w:w="15" w:type="dxa"/>
        </w:trPr>
        <w:tc>
          <w:tcPr>
            <w:tcW w:w="2178" w:type="dxa"/>
            <w:tcBorders>
              <w:top w:val="single" w:sz="6" w:space="0" w:color="BDD6EE"/>
              <w:left w:val="single" w:sz="6" w:space="0" w:color="BDD6EE"/>
              <w:bottom w:val="single" w:sz="6" w:space="0" w:color="BDD6EE"/>
              <w:right w:val="single" w:sz="6" w:space="0" w:color="BDD6EE"/>
            </w:tcBorders>
            <w:shd w:val="clear" w:color="auto" w:fill="FFFFFF"/>
            <w:tcMar>
              <w:top w:w="100" w:type="dxa"/>
              <w:left w:w="200" w:type="dxa"/>
              <w:bottom w:w="100" w:type="dxa"/>
              <w:right w:w="200" w:type="dxa"/>
            </w:tcMar>
          </w:tcPr>
          <w:p w:rsidR="00393EBE" w:rsidRPr="00C241C2" w:rsidRDefault="00393EBE" w:rsidP="00393EBE">
            <w:pPr>
              <w:adjustRightInd w:val="0"/>
              <w:snapToGrid w:val="0"/>
              <w:spacing w:line="360" w:lineRule="auto"/>
              <w:textAlignment w:val="baseline"/>
              <w:rPr>
                <w:rFonts w:ascii="宋体" w:eastAsia="宋体" w:hAnsi="宋体" w:cs="宋体"/>
                <w:kern w:val="0"/>
                <w:szCs w:val="21"/>
              </w:rPr>
            </w:pPr>
          </w:p>
        </w:tc>
        <w:tc>
          <w:tcPr>
            <w:tcW w:w="6283" w:type="dxa"/>
            <w:tcBorders>
              <w:top w:val="single" w:sz="6" w:space="0" w:color="BDD6EE"/>
              <w:left w:val="single" w:sz="6" w:space="0" w:color="BDD6EE"/>
              <w:bottom w:val="single" w:sz="6" w:space="0" w:color="BDD6EE"/>
              <w:right w:val="single" w:sz="6" w:space="0" w:color="BDD6EE"/>
            </w:tcBorders>
            <w:shd w:val="clear" w:color="auto" w:fill="FFFFFF"/>
            <w:tcMar>
              <w:top w:w="100" w:type="dxa"/>
              <w:left w:w="200" w:type="dxa"/>
              <w:bottom w:w="100" w:type="dxa"/>
              <w:right w:w="200" w:type="dxa"/>
            </w:tcMar>
            <w:vAlign w:val="center"/>
          </w:tcPr>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5.2电动汽车充电桩情况</w:t>
            </w:r>
          </w:p>
        </w:tc>
      </w:tr>
      <w:tr w:rsidR="00C241C2" w:rsidRPr="00C241C2" w:rsidTr="00E43A04">
        <w:trPr>
          <w:trHeight w:val="90"/>
          <w:tblCellSpacing w:w="15" w:type="dxa"/>
        </w:trPr>
        <w:tc>
          <w:tcPr>
            <w:tcW w:w="2178" w:type="dxa"/>
            <w:tcBorders>
              <w:top w:val="single" w:sz="6" w:space="0" w:color="BDD6EE"/>
              <w:left w:val="single" w:sz="6" w:space="0" w:color="BDD6EE"/>
              <w:bottom w:val="single" w:sz="6" w:space="0" w:color="BDD6EE"/>
              <w:right w:val="single" w:sz="6" w:space="0" w:color="BDD6EE"/>
            </w:tcBorders>
            <w:shd w:val="clear" w:color="auto" w:fill="FFFFFF"/>
            <w:tcMar>
              <w:top w:w="100" w:type="dxa"/>
              <w:left w:w="200" w:type="dxa"/>
              <w:bottom w:w="100" w:type="dxa"/>
              <w:right w:w="200" w:type="dxa"/>
            </w:tcMar>
          </w:tcPr>
          <w:p w:rsidR="00393EBE" w:rsidRPr="00C241C2" w:rsidRDefault="00393EBE" w:rsidP="00393EBE">
            <w:pPr>
              <w:adjustRightInd w:val="0"/>
              <w:snapToGrid w:val="0"/>
              <w:spacing w:line="360" w:lineRule="auto"/>
              <w:textAlignment w:val="baseline"/>
              <w:rPr>
                <w:rFonts w:ascii="宋体" w:eastAsia="宋体" w:hAnsi="宋体" w:cs="宋体"/>
                <w:kern w:val="0"/>
                <w:szCs w:val="21"/>
              </w:rPr>
            </w:pPr>
          </w:p>
        </w:tc>
        <w:tc>
          <w:tcPr>
            <w:tcW w:w="6283" w:type="dxa"/>
            <w:tcBorders>
              <w:top w:val="single" w:sz="6" w:space="0" w:color="BDD6EE"/>
              <w:left w:val="single" w:sz="6" w:space="0" w:color="BDD6EE"/>
              <w:bottom w:val="single" w:sz="6" w:space="0" w:color="BDD6EE"/>
              <w:right w:val="single" w:sz="6" w:space="0" w:color="BDD6EE"/>
            </w:tcBorders>
            <w:shd w:val="clear" w:color="auto" w:fill="FFFFFF"/>
            <w:tcMar>
              <w:top w:w="100" w:type="dxa"/>
              <w:left w:w="200" w:type="dxa"/>
              <w:bottom w:w="100" w:type="dxa"/>
              <w:right w:w="200" w:type="dxa"/>
            </w:tcMar>
            <w:vAlign w:val="center"/>
          </w:tcPr>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5.3危废间门口情况</w:t>
            </w:r>
          </w:p>
        </w:tc>
      </w:tr>
      <w:tr w:rsidR="00C241C2" w:rsidRPr="00C241C2" w:rsidTr="00E43A04">
        <w:trPr>
          <w:trHeight w:val="90"/>
          <w:tblCellSpacing w:w="15" w:type="dxa"/>
        </w:trPr>
        <w:tc>
          <w:tcPr>
            <w:tcW w:w="2178" w:type="dxa"/>
            <w:tcBorders>
              <w:top w:val="single" w:sz="6" w:space="0" w:color="BDD6EE"/>
              <w:left w:val="single" w:sz="6" w:space="0" w:color="BDD6EE"/>
              <w:bottom w:val="single" w:sz="6" w:space="0" w:color="BDD6EE"/>
              <w:right w:val="single" w:sz="6" w:space="0" w:color="BDD6EE"/>
            </w:tcBorders>
            <w:shd w:val="clear" w:color="auto" w:fill="FFFFFF"/>
            <w:tcMar>
              <w:top w:w="100" w:type="dxa"/>
              <w:left w:w="200" w:type="dxa"/>
              <w:bottom w:w="100" w:type="dxa"/>
              <w:right w:w="200" w:type="dxa"/>
            </w:tcMar>
          </w:tcPr>
          <w:p w:rsidR="00393EBE" w:rsidRPr="00C241C2" w:rsidRDefault="00393EBE" w:rsidP="00393EBE">
            <w:pPr>
              <w:adjustRightInd w:val="0"/>
              <w:snapToGrid w:val="0"/>
              <w:spacing w:line="360" w:lineRule="auto"/>
              <w:textAlignment w:val="baseline"/>
              <w:rPr>
                <w:rFonts w:ascii="宋体" w:eastAsia="宋体" w:hAnsi="宋体" w:cs="宋体"/>
                <w:kern w:val="0"/>
                <w:szCs w:val="21"/>
              </w:rPr>
            </w:pPr>
          </w:p>
        </w:tc>
        <w:tc>
          <w:tcPr>
            <w:tcW w:w="6283" w:type="dxa"/>
            <w:tcBorders>
              <w:top w:val="single" w:sz="6" w:space="0" w:color="BDD6EE"/>
              <w:left w:val="single" w:sz="6" w:space="0" w:color="BDD6EE"/>
              <w:bottom w:val="single" w:sz="6" w:space="0" w:color="BDD6EE"/>
              <w:right w:val="single" w:sz="6" w:space="0" w:color="BDD6EE"/>
            </w:tcBorders>
            <w:shd w:val="clear" w:color="auto" w:fill="FFFFFF"/>
            <w:tcMar>
              <w:top w:w="100" w:type="dxa"/>
              <w:left w:w="200" w:type="dxa"/>
              <w:bottom w:w="100" w:type="dxa"/>
              <w:right w:w="200" w:type="dxa"/>
            </w:tcMar>
            <w:vAlign w:val="center"/>
          </w:tcPr>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5.4气瓶间情况</w:t>
            </w:r>
          </w:p>
        </w:tc>
      </w:tr>
    </w:tbl>
    <w:p w:rsidR="00393EBE" w:rsidRPr="00C241C2" w:rsidRDefault="00393EBE" w:rsidP="00393EBE">
      <w:pPr>
        <w:autoSpaceDE w:val="0"/>
        <w:autoSpaceDN w:val="0"/>
        <w:adjustRightInd w:val="0"/>
        <w:spacing w:line="360" w:lineRule="atLeast"/>
        <w:jc w:val="left"/>
        <w:textAlignment w:val="baseline"/>
        <w:rPr>
          <w:rFonts w:ascii="宋体" w:eastAsia="宋体" w:hAnsi="Calibri" w:cs="Times New Roman"/>
          <w:kern w:val="0"/>
          <w:sz w:val="24"/>
        </w:rPr>
      </w:pPr>
    </w:p>
    <w:p w:rsidR="00393EBE" w:rsidRPr="00C241C2" w:rsidRDefault="00393EBE" w:rsidP="00393EBE">
      <w:pPr>
        <w:autoSpaceDE w:val="0"/>
        <w:autoSpaceDN w:val="0"/>
        <w:adjustRightInd w:val="0"/>
        <w:spacing w:line="360" w:lineRule="atLeast"/>
        <w:jc w:val="left"/>
        <w:textAlignment w:val="baseline"/>
        <w:rPr>
          <w:rFonts w:ascii="宋体" w:eastAsia="宋体" w:hAnsi="宋体" w:cs="宋体"/>
          <w:kern w:val="0"/>
          <w:szCs w:val="21"/>
        </w:rPr>
      </w:pPr>
    </w:p>
    <w:p w:rsidR="00393EBE" w:rsidRPr="00C241C2" w:rsidRDefault="00393EBE" w:rsidP="00393EBE">
      <w:pPr>
        <w:autoSpaceDE w:val="0"/>
        <w:autoSpaceDN w:val="0"/>
        <w:adjustRightInd w:val="0"/>
        <w:spacing w:line="360" w:lineRule="atLeast"/>
        <w:jc w:val="left"/>
        <w:textAlignment w:val="baseline"/>
        <w:rPr>
          <w:rFonts w:ascii="宋体" w:eastAsia="宋体" w:hAnsi="宋体" w:cs="宋体"/>
          <w:kern w:val="0"/>
          <w:szCs w:val="21"/>
        </w:rPr>
      </w:pPr>
      <w:r w:rsidRPr="00C241C2">
        <w:rPr>
          <w:rFonts w:ascii="宋体" w:eastAsia="宋体" w:hAnsi="宋体" w:cs="宋体" w:hint="eastAsia"/>
          <w:kern w:val="0"/>
          <w:szCs w:val="21"/>
        </w:rPr>
        <w:t>每周组织一次防火检查，检查内容如下：</w:t>
      </w:r>
    </w:p>
    <w:p w:rsidR="00393EBE" w:rsidRPr="00C241C2" w:rsidRDefault="00393EBE" w:rsidP="00393EBE">
      <w:pPr>
        <w:autoSpaceDE w:val="0"/>
        <w:autoSpaceDN w:val="0"/>
        <w:adjustRightInd w:val="0"/>
        <w:spacing w:line="360" w:lineRule="atLeast"/>
        <w:jc w:val="left"/>
        <w:textAlignment w:val="baseline"/>
        <w:rPr>
          <w:rFonts w:ascii="宋体" w:eastAsia="宋体" w:hAnsi="宋体" w:cs="宋体"/>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0"/>
      </w:tblGrid>
      <w:tr w:rsidR="00C241C2" w:rsidRPr="00C241C2" w:rsidTr="00E43A04">
        <w:trPr>
          <w:trHeight w:val="503"/>
          <w:jc w:val="center"/>
        </w:trPr>
        <w:tc>
          <w:tcPr>
            <w:tcW w:w="7780" w:type="dxa"/>
            <w:tcBorders>
              <w:top w:val="single" w:sz="4" w:space="0" w:color="auto"/>
              <w:left w:val="single" w:sz="4" w:space="0" w:color="auto"/>
              <w:bottom w:val="single" w:sz="4" w:space="0" w:color="auto"/>
              <w:right w:val="single" w:sz="4" w:space="0" w:color="auto"/>
            </w:tcBorders>
            <w:vAlign w:val="center"/>
          </w:tcPr>
          <w:p w:rsidR="00393EBE" w:rsidRPr="00C241C2" w:rsidRDefault="00393EBE" w:rsidP="00393EBE">
            <w:pPr>
              <w:adjustRightInd w:val="0"/>
              <w:spacing w:line="360" w:lineRule="atLeast"/>
              <w:jc w:val="center"/>
              <w:textAlignment w:val="baseline"/>
              <w:rPr>
                <w:rFonts w:ascii="宋体" w:eastAsia="宋体" w:hAnsi="宋体" w:cs="宋体"/>
                <w:kern w:val="0"/>
                <w:szCs w:val="21"/>
              </w:rPr>
            </w:pPr>
            <w:r w:rsidRPr="00C241C2">
              <w:rPr>
                <w:rFonts w:ascii="宋体" w:eastAsia="宋体" w:hAnsi="宋体" w:cs="宋体" w:hint="eastAsia"/>
                <w:kern w:val="0"/>
                <w:szCs w:val="21"/>
              </w:rPr>
              <w:t>检查内容</w:t>
            </w:r>
          </w:p>
        </w:tc>
      </w:tr>
      <w:tr w:rsidR="00C241C2" w:rsidRPr="00C241C2" w:rsidTr="00E43A04">
        <w:trPr>
          <w:trHeight w:val="488"/>
          <w:jc w:val="center"/>
        </w:trPr>
        <w:tc>
          <w:tcPr>
            <w:tcW w:w="7780" w:type="dxa"/>
            <w:tcBorders>
              <w:top w:val="single" w:sz="4" w:space="0" w:color="auto"/>
              <w:left w:val="single" w:sz="4" w:space="0" w:color="auto"/>
              <w:bottom w:val="single" w:sz="4" w:space="0" w:color="auto"/>
              <w:right w:val="single" w:sz="4" w:space="0" w:color="auto"/>
            </w:tcBorders>
            <w:vAlign w:val="center"/>
          </w:tcPr>
          <w:p w:rsidR="00393EBE" w:rsidRPr="00C241C2" w:rsidRDefault="00393EBE" w:rsidP="00393EBE">
            <w:pPr>
              <w:adjustRightInd w:val="0"/>
              <w:spacing w:line="360" w:lineRule="atLeast"/>
              <w:jc w:val="left"/>
              <w:textAlignment w:val="baseline"/>
              <w:rPr>
                <w:rFonts w:ascii="宋体" w:eastAsia="宋体" w:hAnsi="宋体" w:cs="宋体"/>
                <w:kern w:val="0"/>
                <w:szCs w:val="21"/>
              </w:rPr>
            </w:pPr>
            <w:r w:rsidRPr="00C241C2">
              <w:rPr>
                <w:rFonts w:ascii="宋体" w:eastAsia="宋体" w:hAnsi="宋体" w:cs="宋体" w:hint="eastAsia"/>
                <w:kern w:val="0"/>
                <w:szCs w:val="21"/>
              </w:rPr>
              <w:t>消防通道是否占用、堵塞</w:t>
            </w:r>
          </w:p>
        </w:tc>
      </w:tr>
      <w:tr w:rsidR="00C241C2" w:rsidRPr="00C241C2" w:rsidTr="00E43A04">
        <w:trPr>
          <w:trHeight w:val="645"/>
          <w:jc w:val="center"/>
        </w:trPr>
        <w:tc>
          <w:tcPr>
            <w:tcW w:w="7780" w:type="dxa"/>
            <w:tcBorders>
              <w:top w:val="single" w:sz="4" w:space="0" w:color="auto"/>
              <w:left w:val="single" w:sz="4" w:space="0" w:color="auto"/>
              <w:bottom w:val="single" w:sz="4" w:space="0" w:color="auto"/>
              <w:right w:val="single" w:sz="4" w:space="0" w:color="auto"/>
            </w:tcBorders>
            <w:vAlign w:val="center"/>
          </w:tcPr>
          <w:p w:rsidR="00393EBE" w:rsidRPr="00C241C2" w:rsidRDefault="00393EBE" w:rsidP="00393EBE">
            <w:pPr>
              <w:adjustRightInd w:val="0"/>
              <w:spacing w:line="360" w:lineRule="atLeast"/>
              <w:jc w:val="left"/>
              <w:textAlignment w:val="baseline"/>
              <w:rPr>
                <w:rFonts w:ascii="宋体" w:eastAsia="宋体" w:hAnsi="宋体" w:cs="宋体"/>
                <w:kern w:val="0"/>
                <w:szCs w:val="21"/>
              </w:rPr>
            </w:pPr>
            <w:r w:rsidRPr="00C241C2">
              <w:rPr>
                <w:rFonts w:ascii="宋体" w:eastAsia="宋体" w:hAnsi="宋体" w:cs="宋体" w:hint="eastAsia"/>
                <w:kern w:val="0"/>
                <w:szCs w:val="21"/>
              </w:rPr>
              <w:t>消防泵房管网控制阀是否处于开启状态</w:t>
            </w:r>
          </w:p>
        </w:tc>
      </w:tr>
      <w:tr w:rsidR="00C241C2" w:rsidRPr="00C241C2" w:rsidTr="00E43A04">
        <w:trPr>
          <w:trHeight w:val="510"/>
          <w:jc w:val="center"/>
        </w:trPr>
        <w:tc>
          <w:tcPr>
            <w:tcW w:w="7780" w:type="dxa"/>
            <w:tcBorders>
              <w:top w:val="single" w:sz="4" w:space="0" w:color="auto"/>
              <w:left w:val="single" w:sz="4" w:space="0" w:color="auto"/>
              <w:bottom w:val="single" w:sz="4" w:space="0" w:color="auto"/>
              <w:right w:val="single" w:sz="4" w:space="0" w:color="auto"/>
            </w:tcBorders>
            <w:vAlign w:val="center"/>
          </w:tcPr>
          <w:p w:rsidR="00393EBE" w:rsidRPr="00C241C2" w:rsidRDefault="00393EBE" w:rsidP="00393EBE">
            <w:pPr>
              <w:adjustRightInd w:val="0"/>
              <w:spacing w:line="360" w:lineRule="atLeast"/>
              <w:jc w:val="left"/>
              <w:textAlignment w:val="baseline"/>
              <w:rPr>
                <w:rFonts w:ascii="宋体" w:eastAsia="宋体" w:hAnsi="宋体" w:cs="宋体"/>
                <w:kern w:val="0"/>
                <w:szCs w:val="21"/>
              </w:rPr>
            </w:pPr>
            <w:r w:rsidRPr="00C241C2">
              <w:rPr>
                <w:rFonts w:ascii="宋体" w:eastAsia="宋体" w:hAnsi="宋体" w:cs="宋体" w:hint="eastAsia"/>
                <w:kern w:val="0"/>
                <w:szCs w:val="21"/>
              </w:rPr>
              <w:t>消防水泵及控制柜是否处于自动状态</w:t>
            </w:r>
          </w:p>
        </w:tc>
      </w:tr>
      <w:tr w:rsidR="00C241C2" w:rsidRPr="00C241C2" w:rsidTr="00E43A04">
        <w:trPr>
          <w:trHeight w:val="494"/>
          <w:jc w:val="center"/>
        </w:trPr>
        <w:tc>
          <w:tcPr>
            <w:tcW w:w="7780" w:type="dxa"/>
            <w:tcBorders>
              <w:top w:val="single" w:sz="4" w:space="0" w:color="auto"/>
              <w:left w:val="single" w:sz="4" w:space="0" w:color="auto"/>
              <w:bottom w:val="single" w:sz="4" w:space="0" w:color="auto"/>
              <w:right w:val="single" w:sz="4" w:space="0" w:color="auto"/>
            </w:tcBorders>
            <w:vAlign w:val="center"/>
          </w:tcPr>
          <w:p w:rsidR="00393EBE" w:rsidRPr="00C241C2" w:rsidRDefault="00393EBE" w:rsidP="00393EBE">
            <w:pPr>
              <w:adjustRightInd w:val="0"/>
              <w:spacing w:line="360" w:lineRule="atLeast"/>
              <w:jc w:val="left"/>
              <w:textAlignment w:val="baseline"/>
              <w:rPr>
                <w:rFonts w:ascii="宋体" w:eastAsia="宋体" w:hAnsi="宋体" w:cs="宋体"/>
                <w:kern w:val="0"/>
                <w:szCs w:val="21"/>
              </w:rPr>
            </w:pPr>
            <w:r w:rsidRPr="00C241C2">
              <w:rPr>
                <w:rFonts w:ascii="宋体" w:eastAsia="宋体" w:hAnsi="宋体" w:cs="宋体" w:hint="eastAsia"/>
                <w:kern w:val="0"/>
                <w:szCs w:val="21"/>
              </w:rPr>
              <w:t>灭火器是否完好有效</w:t>
            </w:r>
          </w:p>
        </w:tc>
      </w:tr>
      <w:tr w:rsidR="00C241C2" w:rsidRPr="00C241C2" w:rsidTr="00E43A04">
        <w:trPr>
          <w:trHeight w:val="535"/>
          <w:jc w:val="center"/>
        </w:trPr>
        <w:tc>
          <w:tcPr>
            <w:tcW w:w="7780" w:type="dxa"/>
            <w:tcBorders>
              <w:top w:val="single" w:sz="4" w:space="0" w:color="auto"/>
              <w:left w:val="single" w:sz="4" w:space="0" w:color="auto"/>
              <w:bottom w:val="single" w:sz="4" w:space="0" w:color="auto"/>
              <w:right w:val="single" w:sz="4" w:space="0" w:color="auto"/>
            </w:tcBorders>
            <w:vAlign w:val="center"/>
          </w:tcPr>
          <w:p w:rsidR="00393EBE" w:rsidRPr="00C241C2" w:rsidRDefault="00393EBE" w:rsidP="00393EBE">
            <w:pPr>
              <w:adjustRightInd w:val="0"/>
              <w:spacing w:line="360" w:lineRule="atLeast"/>
              <w:jc w:val="left"/>
              <w:textAlignment w:val="baseline"/>
              <w:rPr>
                <w:rFonts w:ascii="宋体" w:eastAsia="宋体" w:hAnsi="宋体" w:cs="宋体"/>
                <w:kern w:val="0"/>
                <w:szCs w:val="21"/>
              </w:rPr>
            </w:pPr>
            <w:r w:rsidRPr="00C241C2">
              <w:rPr>
                <w:rFonts w:ascii="宋体" w:eastAsia="宋体" w:hAnsi="宋体" w:cs="宋体" w:hint="eastAsia"/>
                <w:kern w:val="0"/>
                <w:szCs w:val="21"/>
              </w:rPr>
              <w:t>消防电话组件是否完好</w:t>
            </w:r>
          </w:p>
        </w:tc>
      </w:tr>
      <w:tr w:rsidR="00C241C2" w:rsidRPr="00C241C2" w:rsidTr="00E43A04">
        <w:trPr>
          <w:trHeight w:val="524"/>
          <w:jc w:val="center"/>
        </w:trPr>
        <w:tc>
          <w:tcPr>
            <w:tcW w:w="7780" w:type="dxa"/>
            <w:tcBorders>
              <w:top w:val="single" w:sz="4" w:space="0" w:color="auto"/>
              <w:left w:val="single" w:sz="4" w:space="0" w:color="auto"/>
              <w:bottom w:val="single" w:sz="4" w:space="0" w:color="auto"/>
              <w:right w:val="single" w:sz="4" w:space="0" w:color="auto"/>
            </w:tcBorders>
            <w:vAlign w:val="center"/>
          </w:tcPr>
          <w:p w:rsidR="00393EBE" w:rsidRPr="00C241C2" w:rsidRDefault="00393EBE" w:rsidP="00393EBE">
            <w:pPr>
              <w:adjustRightInd w:val="0"/>
              <w:spacing w:line="360" w:lineRule="atLeast"/>
              <w:jc w:val="left"/>
              <w:textAlignment w:val="baseline"/>
              <w:rPr>
                <w:rFonts w:ascii="宋体" w:eastAsia="宋体" w:hAnsi="宋体" w:cs="宋体"/>
                <w:kern w:val="0"/>
                <w:szCs w:val="21"/>
              </w:rPr>
            </w:pPr>
            <w:r w:rsidRPr="00C241C2">
              <w:rPr>
                <w:rFonts w:ascii="宋体" w:eastAsia="宋体" w:hAnsi="宋体" w:cs="宋体" w:hint="eastAsia"/>
                <w:kern w:val="0"/>
                <w:szCs w:val="21"/>
              </w:rPr>
              <w:t>室内消火栓、消防水带、起泵按钮组件是否完好有效</w:t>
            </w:r>
          </w:p>
        </w:tc>
      </w:tr>
      <w:tr w:rsidR="00C241C2" w:rsidRPr="00C241C2" w:rsidTr="00E43A04">
        <w:trPr>
          <w:trHeight w:val="430"/>
          <w:jc w:val="center"/>
        </w:trPr>
        <w:tc>
          <w:tcPr>
            <w:tcW w:w="7780" w:type="dxa"/>
            <w:tcBorders>
              <w:top w:val="single" w:sz="4" w:space="0" w:color="auto"/>
              <w:left w:val="single" w:sz="4" w:space="0" w:color="auto"/>
              <w:bottom w:val="single" w:sz="4" w:space="0" w:color="auto"/>
              <w:right w:val="single" w:sz="4" w:space="0" w:color="auto"/>
            </w:tcBorders>
            <w:vAlign w:val="center"/>
          </w:tcPr>
          <w:p w:rsidR="00393EBE" w:rsidRPr="00C241C2" w:rsidRDefault="00393EBE" w:rsidP="00393EBE">
            <w:pPr>
              <w:adjustRightInd w:val="0"/>
              <w:spacing w:line="360" w:lineRule="atLeast"/>
              <w:jc w:val="left"/>
              <w:textAlignment w:val="baseline"/>
              <w:rPr>
                <w:rFonts w:ascii="宋体" w:eastAsia="宋体" w:hAnsi="宋体" w:cs="宋体"/>
                <w:kern w:val="0"/>
                <w:szCs w:val="21"/>
              </w:rPr>
            </w:pPr>
            <w:r w:rsidRPr="00C241C2">
              <w:rPr>
                <w:rFonts w:ascii="宋体" w:eastAsia="宋体" w:hAnsi="宋体" w:cs="宋体" w:hint="eastAsia"/>
                <w:kern w:val="0"/>
                <w:szCs w:val="21"/>
              </w:rPr>
              <w:t>用火、用电有无违章情况</w:t>
            </w:r>
          </w:p>
        </w:tc>
      </w:tr>
      <w:tr w:rsidR="00C241C2" w:rsidRPr="00C241C2" w:rsidTr="00E43A04">
        <w:trPr>
          <w:trHeight w:val="510"/>
          <w:jc w:val="center"/>
        </w:trPr>
        <w:tc>
          <w:tcPr>
            <w:tcW w:w="7780" w:type="dxa"/>
            <w:tcBorders>
              <w:top w:val="single" w:sz="4" w:space="0" w:color="auto"/>
              <w:left w:val="single" w:sz="4" w:space="0" w:color="auto"/>
              <w:bottom w:val="single" w:sz="4" w:space="0" w:color="auto"/>
              <w:right w:val="single" w:sz="4" w:space="0" w:color="auto"/>
            </w:tcBorders>
            <w:vAlign w:val="center"/>
          </w:tcPr>
          <w:p w:rsidR="00393EBE" w:rsidRPr="00C241C2" w:rsidRDefault="00393EBE" w:rsidP="00393EBE">
            <w:pPr>
              <w:adjustRightInd w:val="0"/>
              <w:spacing w:line="360" w:lineRule="atLeast"/>
              <w:jc w:val="left"/>
              <w:textAlignment w:val="baseline"/>
              <w:rPr>
                <w:rFonts w:ascii="宋体" w:eastAsia="宋体" w:hAnsi="宋体" w:cs="宋体"/>
                <w:kern w:val="0"/>
                <w:szCs w:val="21"/>
              </w:rPr>
            </w:pPr>
            <w:r w:rsidRPr="00C241C2">
              <w:rPr>
                <w:rFonts w:ascii="宋体" w:eastAsia="宋体" w:hAnsi="宋体" w:cs="宋体" w:hint="eastAsia"/>
                <w:kern w:val="0"/>
                <w:szCs w:val="21"/>
              </w:rPr>
              <w:t>火灾自动报警系统控制开关是否处于自动状态</w:t>
            </w:r>
          </w:p>
        </w:tc>
      </w:tr>
      <w:tr w:rsidR="00393EBE" w:rsidRPr="00C241C2" w:rsidTr="00E43A04">
        <w:trPr>
          <w:trHeight w:val="528"/>
          <w:jc w:val="center"/>
        </w:trPr>
        <w:tc>
          <w:tcPr>
            <w:tcW w:w="7780" w:type="dxa"/>
            <w:tcBorders>
              <w:top w:val="single" w:sz="4" w:space="0" w:color="auto"/>
              <w:left w:val="single" w:sz="4" w:space="0" w:color="auto"/>
              <w:bottom w:val="single" w:sz="4" w:space="0" w:color="auto"/>
              <w:right w:val="single" w:sz="4" w:space="0" w:color="auto"/>
            </w:tcBorders>
            <w:vAlign w:val="center"/>
          </w:tcPr>
          <w:p w:rsidR="00393EBE" w:rsidRPr="00C241C2" w:rsidRDefault="00393EBE" w:rsidP="00393EBE">
            <w:pPr>
              <w:adjustRightInd w:val="0"/>
              <w:spacing w:line="360" w:lineRule="atLeast"/>
              <w:jc w:val="left"/>
              <w:textAlignment w:val="baseline"/>
              <w:rPr>
                <w:rFonts w:ascii="宋体" w:eastAsia="宋体" w:hAnsi="宋体" w:cs="宋体"/>
                <w:kern w:val="0"/>
                <w:szCs w:val="21"/>
              </w:rPr>
            </w:pPr>
            <w:r w:rsidRPr="00C241C2">
              <w:rPr>
                <w:rFonts w:ascii="宋体" w:eastAsia="宋体" w:hAnsi="宋体" w:cs="宋体" w:hint="eastAsia"/>
                <w:kern w:val="0"/>
                <w:szCs w:val="21"/>
              </w:rPr>
              <w:t>火灾报警探测器、手动报警按钮组件是否完好</w:t>
            </w:r>
          </w:p>
        </w:tc>
      </w:tr>
    </w:tbl>
    <w:p w:rsidR="00393EBE" w:rsidRPr="00C241C2" w:rsidRDefault="00393EBE" w:rsidP="00393EBE">
      <w:pPr>
        <w:adjustRightInd w:val="0"/>
        <w:snapToGrid w:val="0"/>
        <w:spacing w:line="360" w:lineRule="auto"/>
        <w:textAlignment w:val="baseline"/>
        <w:rPr>
          <w:rFonts w:ascii="宋体" w:eastAsia="宋体" w:hAnsi="宋体" w:cs="宋体"/>
          <w:b/>
          <w:bCs/>
          <w:kern w:val="0"/>
          <w:szCs w:val="21"/>
        </w:rPr>
      </w:pPr>
    </w:p>
    <w:p w:rsidR="00393EBE" w:rsidRPr="00C241C2" w:rsidRDefault="00393EBE" w:rsidP="00393EBE">
      <w:pPr>
        <w:adjustRightInd w:val="0"/>
        <w:snapToGrid w:val="0"/>
        <w:spacing w:line="360" w:lineRule="auto"/>
        <w:textAlignment w:val="baseline"/>
        <w:rPr>
          <w:rFonts w:ascii="宋体" w:eastAsia="宋体" w:hAnsi="宋体" w:cs="宋体"/>
          <w:b/>
          <w:bCs/>
          <w:kern w:val="0"/>
          <w:szCs w:val="21"/>
        </w:rPr>
      </w:pPr>
      <w:r w:rsidRPr="00C241C2">
        <w:rPr>
          <w:rFonts w:ascii="宋体" w:eastAsia="宋体" w:hAnsi="宋体" w:cs="宋体" w:hint="eastAsia"/>
          <w:b/>
          <w:bCs/>
          <w:kern w:val="0"/>
          <w:szCs w:val="21"/>
        </w:rPr>
        <w:t>4.采购标的的数量、采购项目或实施的期限和地点</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b/>
          <w:bCs/>
          <w:kern w:val="0"/>
          <w:szCs w:val="21"/>
        </w:rPr>
        <w:t>4.1  1</w:t>
      </w:r>
      <w:r w:rsidRPr="00C241C2">
        <w:rPr>
          <w:rFonts w:ascii="宋体" w:eastAsia="宋体" w:hAnsi="宋体" w:cs="宋体" w:hint="eastAsia"/>
          <w:kern w:val="0"/>
          <w:szCs w:val="21"/>
        </w:rPr>
        <w:t>项服务；院区物业管理服务项目；</w:t>
      </w:r>
    </w:p>
    <w:p w:rsidR="00393EBE" w:rsidRPr="00C241C2" w:rsidRDefault="00393EBE" w:rsidP="00393EBE">
      <w:pPr>
        <w:adjustRightInd w:val="0"/>
        <w:snapToGrid w:val="0"/>
        <w:spacing w:line="360" w:lineRule="auto"/>
        <w:textAlignment w:val="baseline"/>
        <w:rPr>
          <w:rFonts w:ascii="宋体" w:eastAsia="宋体" w:hAnsi="宋体" w:cs="宋体"/>
          <w:b/>
          <w:kern w:val="0"/>
          <w:szCs w:val="21"/>
        </w:rPr>
      </w:pPr>
      <w:r w:rsidRPr="00C241C2">
        <w:rPr>
          <w:rFonts w:ascii="宋体" w:eastAsia="宋体" w:hAnsi="宋体" w:cs="宋体" w:hint="eastAsia"/>
          <w:b/>
          <w:kern w:val="0"/>
          <w:szCs w:val="21"/>
        </w:rPr>
        <w:t>4.2</w:t>
      </w:r>
      <w:r w:rsidRPr="00C241C2">
        <w:rPr>
          <w:rFonts w:ascii="宋体" w:eastAsia="宋体" w:hAnsi="宋体" w:cs="宋体" w:hint="eastAsia"/>
          <w:bCs/>
          <w:kern w:val="0"/>
          <w:szCs w:val="21"/>
        </w:rPr>
        <w:t>期限：2025年4月1日至2025年12月31日</w:t>
      </w:r>
    </w:p>
    <w:p w:rsidR="00393EBE" w:rsidRPr="00C241C2" w:rsidRDefault="00393EBE" w:rsidP="00393EBE">
      <w:pPr>
        <w:adjustRightInd w:val="0"/>
        <w:snapToGrid w:val="0"/>
        <w:spacing w:line="360" w:lineRule="auto"/>
        <w:textAlignment w:val="baseline"/>
        <w:rPr>
          <w:rFonts w:ascii="宋体" w:eastAsia="宋体" w:hAnsi="宋体" w:cs="宋体"/>
          <w:b/>
          <w:kern w:val="0"/>
          <w:szCs w:val="21"/>
        </w:rPr>
      </w:pPr>
      <w:r w:rsidRPr="00C241C2">
        <w:rPr>
          <w:rFonts w:ascii="宋体" w:eastAsia="宋体" w:hAnsi="宋体" w:cs="宋体" w:hint="eastAsia"/>
          <w:b/>
          <w:kern w:val="0"/>
          <w:szCs w:val="21"/>
        </w:rPr>
        <w:t>4.3</w:t>
      </w:r>
      <w:r w:rsidRPr="00C241C2">
        <w:rPr>
          <w:rFonts w:ascii="宋体" w:eastAsia="宋体" w:hAnsi="宋体" w:cs="宋体" w:hint="eastAsia"/>
          <w:bCs/>
          <w:kern w:val="0"/>
          <w:szCs w:val="21"/>
        </w:rPr>
        <w:t>地点：采购人指定地点。</w:t>
      </w:r>
    </w:p>
    <w:p w:rsidR="00393EBE" w:rsidRPr="00C241C2" w:rsidRDefault="00393EBE" w:rsidP="00393EBE">
      <w:pPr>
        <w:numPr>
          <w:ilvl w:val="0"/>
          <w:numId w:val="25"/>
        </w:numPr>
        <w:adjustRightInd w:val="0"/>
        <w:snapToGrid w:val="0"/>
        <w:spacing w:line="360" w:lineRule="auto"/>
        <w:jc w:val="left"/>
        <w:textAlignment w:val="baseline"/>
        <w:rPr>
          <w:rFonts w:ascii="宋体" w:eastAsia="宋体" w:hAnsi="宋体" w:cs="宋体"/>
          <w:b/>
          <w:bCs/>
          <w:kern w:val="0"/>
          <w:szCs w:val="21"/>
        </w:rPr>
      </w:pPr>
      <w:r w:rsidRPr="00C241C2">
        <w:rPr>
          <w:rFonts w:ascii="宋体" w:eastAsia="宋体" w:hAnsi="宋体" w:cs="宋体" w:hint="eastAsia"/>
          <w:b/>
          <w:bCs/>
          <w:kern w:val="0"/>
          <w:szCs w:val="21"/>
        </w:rPr>
        <w:t>采购标的需满足的服务标准、期限、效率等要求：</w:t>
      </w:r>
    </w:p>
    <w:p w:rsidR="00393EBE" w:rsidRPr="00C241C2" w:rsidRDefault="00393EBE" w:rsidP="00393EBE">
      <w:pPr>
        <w:adjustRightInd w:val="0"/>
        <w:snapToGrid w:val="0"/>
        <w:spacing w:line="360" w:lineRule="auto"/>
        <w:textAlignment w:val="baseline"/>
        <w:rPr>
          <w:rFonts w:ascii="宋体" w:eastAsia="宋体" w:hAnsi="宋体" w:cs="宋体"/>
          <w:b/>
          <w:bCs/>
          <w:kern w:val="0"/>
          <w:szCs w:val="21"/>
        </w:rPr>
      </w:pPr>
      <w:r w:rsidRPr="00C241C2">
        <w:rPr>
          <w:rFonts w:ascii="宋体" w:eastAsia="宋体" w:hAnsi="宋体" w:cs="宋体" w:hint="eastAsia"/>
          <w:b/>
          <w:bCs/>
          <w:kern w:val="0"/>
          <w:szCs w:val="21"/>
        </w:rPr>
        <w:t>5.1</w:t>
      </w:r>
      <w:r w:rsidRPr="00C241C2">
        <w:rPr>
          <w:rFonts w:ascii="宋体" w:eastAsia="宋体" w:hAnsi="宋体" w:cs="宋体" w:hint="eastAsia"/>
          <w:kern w:val="0"/>
          <w:szCs w:val="21"/>
        </w:rPr>
        <w:t>严格遵守有关安全管理规定，制定安全应急预案，配备专职人员，对履行职责内所有安全负总责。</w:t>
      </w:r>
    </w:p>
    <w:p w:rsidR="00393EBE" w:rsidRPr="00C241C2" w:rsidRDefault="00393EBE" w:rsidP="00393EBE">
      <w:pPr>
        <w:adjustRightInd w:val="0"/>
        <w:snapToGrid w:val="0"/>
        <w:spacing w:line="360" w:lineRule="auto"/>
        <w:textAlignment w:val="baseline"/>
        <w:rPr>
          <w:rFonts w:ascii="宋体" w:eastAsia="宋体" w:hAnsi="宋体" w:cs="宋体"/>
          <w:b/>
          <w:bCs/>
          <w:kern w:val="0"/>
          <w:szCs w:val="21"/>
        </w:rPr>
      </w:pPr>
      <w:r w:rsidRPr="00C241C2">
        <w:rPr>
          <w:rFonts w:ascii="宋体" w:eastAsia="宋体" w:hAnsi="宋体" w:cs="宋体" w:hint="eastAsia"/>
          <w:b/>
          <w:bCs/>
          <w:kern w:val="0"/>
          <w:szCs w:val="21"/>
        </w:rPr>
        <w:t>5.2</w:t>
      </w:r>
      <w:r w:rsidRPr="00C241C2">
        <w:rPr>
          <w:rFonts w:ascii="宋体" w:eastAsia="宋体" w:hAnsi="宋体" w:cs="宋体" w:hint="eastAsia"/>
          <w:kern w:val="0"/>
          <w:szCs w:val="21"/>
        </w:rPr>
        <w:t>管理服务范围内没有因管理服务不当而发生刑事案件和失窃、火灾、交通等安全事故。</w:t>
      </w:r>
    </w:p>
    <w:p w:rsidR="00393EBE" w:rsidRPr="00C241C2" w:rsidRDefault="00393EBE" w:rsidP="00393EBE">
      <w:pPr>
        <w:adjustRightInd w:val="0"/>
        <w:snapToGrid w:val="0"/>
        <w:spacing w:line="360" w:lineRule="auto"/>
        <w:textAlignment w:val="baseline"/>
        <w:rPr>
          <w:rFonts w:ascii="宋体" w:eastAsia="宋体" w:hAnsi="宋体" w:cs="宋体"/>
          <w:b/>
          <w:bCs/>
          <w:kern w:val="0"/>
          <w:szCs w:val="21"/>
        </w:rPr>
      </w:pPr>
      <w:r w:rsidRPr="00C241C2">
        <w:rPr>
          <w:rFonts w:ascii="宋体" w:eastAsia="宋体" w:hAnsi="宋体" w:cs="宋体" w:hint="eastAsia"/>
          <w:b/>
          <w:bCs/>
          <w:kern w:val="0"/>
          <w:szCs w:val="21"/>
        </w:rPr>
        <w:lastRenderedPageBreak/>
        <w:t>5.3</w:t>
      </w:r>
      <w:r w:rsidRPr="00C241C2">
        <w:rPr>
          <w:rFonts w:ascii="宋体" w:eastAsia="宋体" w:hAnsi="宋体" w:cs="宋体" w:hint="eastAsia"/>
          <w:kern w:val="0"/>
          <w:szCs w:val="21"/>
        </w:rPr>
        <w:t>物业管理服务满意率在95%以上；投诉处理率100%。</w:t>
      </w:r>
    </w:p>
    <w:p w:rsidR="00393EBE" w:rsidRPr="00C241C2" w:rsidRDefault="00393EBE" w:rsidP="00393EBE">
      <w:pPr>
        <w:adjustRightInd w:val="0"/>
        <w:snapToGrid w:val="0"/>
        <w:spacing w:line="360" w:lineRule="auto"/>
        <w:textAlignment w:val="baseline"/>
        <w:rPr>
          <w:rFonts w:ascii="宋体" w:eastAsia="宋体" w:hAnsi="宋体" w:cs="宋体"/>
          <w:b/>
          <w:bCs/>
          <w:kern w:val="0"/>
          <w:szCs w:val="21"/>
        </w:rPr>
      </w:pPr>
      <w:r w:rsidRPr="00C241C2">
        <w:rPr>
          <w:rFonts w:ascii="宋体" w:eastAsia="宋体" w:hAnsi="宋体" w:cs="宋体" w:hint="eastAsia"/>
          <w:b/>
          <w:bCs/>
          <w:kern w:val="0"/>
          <w:szCs w:val="21"/>
        </w:rPr>
        <w:t>5.4</w:t>
      </w:r>
      <w:r w:rsidRPr="00C241C2">
        <w:rPr>
          <w:rFonts w:ascii="宋体" w:eastAsia="宋体" w:hAnsi="宋体" w:cs="宋体" w:hint="eastAsia"/>
          <w:kern w:val="0"/>
          <w:szCs w:val="21"/>
        </w:rPr>
        <w:t>重要岗位人员年流动率必须控制在20%以内，超过限定的范围，采购人有权扣减一定的物业管理费用。</w:t>
      </w:r>
    </w:p>
    <w:p w:rsidR="00393EBE" w:rsidRPr="00C241C2" w:rsidRDefault="00393EBE" w:rsidP="00393EBE">
      <w:pPr>
        <w:adjustRightInd w:val="0"/>
        <w:snapToGrid w:val="0"/>
        <w:spacing w:line="360" w:lineRule="auto"/>
        <w:textAlignment w:val="baseline"/>
        <w:rPr>
          <w:rFonts w:ascii="宋体" w:eastAsia="宋体" w:hAnsi="宋体" w:cs="宋体"/>
          <w:b/>
          <w:bCs/>
          <w:kern w:val="0"/>
          <w:szCs w:val="21"/>
        </w:rPr>
      </w:pPr>
      <w:r w:rsidRPr="00C241C2">
        <w:rPr>
          <w:rFonts w:ascii="宋体" w:eastAsia="宋体" w:hAnsi="宋体" w:cs="宋体" w:hint="eastAsia"/>
          <w:b/>
          <w:bCs/>
          <w:kern w:val="0"/>
          <w:szCs w:val="21"/>
        </w:rPr>
        <w:t>5.5</w:t>
      </w:r>
      <w:r w:rsidRPr="00C241C2">
        <w:rPr>
          <w:rFonts w:ascii="宋体" w:eastAsia="宋体" w:hAnsi="宋体" w:cs="宋体" w:hint="eastAsia"/>
          <w:kern w:val="0"/>
          <w:szCs w:val="21"/>
        </w:rPr>
        <w:t>采购人在中标人没有达到服务要求，或接到对物业管理工作的投诉等情况下，有权扣减中标人一定的物业管理费用。</w:t>
      </w:r>
    </w:p>
    <w:p w:rsidR="00393EBE" w:rsidRPr="00C241C2" w:rsidRDefault="00393EBE" w:rsidP="00393EBE">
      <w:pPr>
        <w:adjustRightInd w:val="0"/>
        <w:snapToGrid w:val="0"/>
        <w:spacing w:line="360" w:lineRule="auto"/>
        <w:textAlignment w:val="baseline"/>
        <w:rPr>
          <w:rFonts w:ascii="宋体" w:eastAsia="宋体" w:hAnsi="宋体" w:cs="宋体"/>
          <w:b/>
          <w:bCs/>
          <w:kern w:val="0"/>
          <w:szCs w:val="21"/>
        </w:rPr>
      </w:pPr>
      <w:r w:rsidRPr="00C241C2">
        <w:rPr>
          <w:rFonts w:ascii="宋体" w:eastAsia="宋体" w:hAnsi="宋体" w:cs="宋体" w:hint="eastAsia"/>
          <w:b/>
          <w:bCs/>
          <w:kern w:val="0"/>
          <w:szCs w:val="21"/>
        </w:rPr>
        <w:t>5.6</w:t>
      </w:r>
      <w:r w:rsidRPr="00C241C2">
        <w:rPr>
          <w:rFonts w:ascii="宋体" w:eastAsia="宋体" w:hAnsi="宋体" w:cs="宋体" w:hint="eastAsia"/>
          <w:kern w:val="0"/>
          <w:szCs w:val="21"/>
        </w:rPr>
        <w:t>如因中标人的管理不当而引起的各种事故或纠纷，均应由中标人承担相应的赔偿责任及由此所造成采购人的一切损失。</w:t>
      </w:r>
    </w:p>
    <w:p w:rsidR="00393EBE" w:rsidRPr="00C241C2" w:rsidRDefault="00393EBE" w:rsidP="00393EBE">
      <w:pPr>
        <w:adjustRightInd w:val="0"/>
        <w:snapToGrid w:val="0"/>
        <w:spacing w:line="360" w:lineRule="auto"/>
        <w:textAlignment w:val="baseline"/>
        <w:rPr>
          <w:rFonts w:ascii="宋体" w:eastAsia="宋体" w:hAnsi="宋体" w:cs="宋体"/>
          <w:b/>
          <w:bCs/>
          <w:kern w:val="0"/>
          <w:szCs w:val="21"/>
        </w:rPr>
      </w:pPr>
      <w:r w:rsidRPr="00C241C2">
        <w:rPr>
          <w:rFonts w:ascii="宋体" w:eastAsia="宋体" w:hAnsi="宋体" w:cs="宋体" w:hint="eastAsia"/>
          <w:b/>
          <w:bCs/>
          <w:kern w:val="0"/>
          <w:szCs w:val="21"/>
        </w:rPr>
        <w:t>5.7</w:t>
      </w:r>
      <w:r w:rsidRPr="00C241C2">
        <w:rPr>
          <w:rFonts w:ascii="宋体" w:eastAsia="宋体" w:hAnsi="宋体" w:cs="宋体" w:hint="eastAsia"/>
          <w:kern w:val="0"/>
          <w:szCs w:val="21"/>
        </w:rPr>
        <w:t>采购人将不定期对中标人履职情况进行抽查，发现履职不到位的情况及时进行约谈、责令整改，如仍达不到采购人要求或因此给采购人带来名誉或利益上损失的，须承担5000元经济处罚乃至法律责任。</w:t>
      </w:r>
    </w:p>
    <w:p w:rsidR="00393EBE" w:rsidRPr="00C241C2" w:rsidRDefault="00393EBE" w:rsidP="00393EBE">
      <w:pPr>
        <w:numPr>
          <w:ilvl w:val="0"/>
          <w:numId w:val="25"/>
        </w:numPr>
        <w:adjustRightInd w:val="0"/>
        <w:snapToGrid w:val="0"/>
        <w:spacing w:line="360" w:lineRule="auto"/>
        <w:jc w:val="left"/>
        <w:textAlignment w:val="baseline"/>
        <w:rPr>
          <w:rFonts w:ascii="宋体" w:eastAsia="宋体" w:hAnsi="宋体" w:cs="宋体"/>
          <w:b/>
          <w:bCs/>
          <w:kern w:val="0"/>
          <w:szCs w:val="21"/>
        </w:rPr>
      </w:pPr>
      <w:r w:rsidRPr="00C241C2">
        <w:rPr>
          <w:rFonts w:ascii="宋体" w:eastAsia="宋体" w:hAnsi="宋体" w:cs="宋体" w:hint="eastAsia"/>
          <w:b/>
          <w:bCs/>
          <w:kern w:val="0"/>
          <w:szCs w:val="21"/>
        </w:rPr>
        <w:t>采购标的的验收标准</w:t>
      </w:r>
    </w:p>
    <w:p w:rsidR="00393EBE" w:rsidRPr="00C241C2" w:rsidRDefault="00393EBE" w:rsidP="00393EBE">
      <w:pPr>
        <w:adjustRightInd w:val="0"/>
        <w:snapToGrid w:val="0"/>
        <w:spacing w:line="360" w:lineRule="auto"/>
        <w:textAlignment w:val="baseline"/>
        <w:rPr>
          <w:rFonts w:ascii="宋体" w:eastAsia="宋体" w:hAnsi="宋体" w:cs="宋体"/>
          <w:b/>
          <w:bCs/>
          <w:kern w:val="0"/>
          <w:szCs w:val="21"/>
        </w:rPr>
      </w:pPr>
      <w:r w:rsidRPr="00C241C2">
        <w:rPr>
          <w:rFonts w:ascii="宋体" w:eastAsia="宋体" w:hAnsi="宋体" w:cs="宋体" w:hint="eastAsia"/>
          <w:b/>
          <w:bCs/>
          <w:kern w:val="0"/>
          <w:szCs w:val="21"/>
        </w:rPr>
        <w:t xml:space="preserve">    </w:t>
      </w:r>
      <w:r w:rsidRPr="00C241C2">
        <w:rPr>
          <w:rFonts w:ascii="宋体" w:eastAsia="宋体" w:hAnsi="宋体" w:cs="宋体" w:hint="eastAsia"/>
          <w:kern w:val="0"/>
          <w:szCs w:val="21"/>
        </w:rPr>
        <w:t>项目所有工作内容完成以后，由中标人提交验收申请，由采购人组织验收小组，根据项目内容，以采购需求为验收标准，负责对项目进行全面验收，并召开验收会议。</w:t>
      </w:r>
    </w:p>
    <w:p w:rsidR="00393EBE" w:rsidRPr="00C241C2" w:rsidRDefault="00393EBE" w:rsidP="00393EBE">
      <w:pPr>
        <w:numPr>
          <w:ilvl w:val="0"/>
          <w:numId w:val="25"/>
        </w:numPr>
        <w:adjustRightInd w:val="0"/>
        <w:snapToGrid w:val="0"/>
        <w:spacing w:line="360" w:lineRule="auto"/>
        <w:jc w:val="left"/>
        <w:textAlignment w:val="baseline"/>
        <w:rPr>
          <w:rFonts w:ascii="宋体" w:eastAsia="宋体" w:hAnsi="宋体" w:cs="宋体"/>
          <w:b/>
          <w:bCs/>
          <w:kern w:val="0"/>
          <w:szCs w:val="21"/>
        </w:rPr>
      </w:pPr>
      <w:r w:rsidRPr="00C241C2">
        <w:rPr>
          <w:rFonts w:ascii="宋体" w:eastAsia="宋体" w:hAnsi="宋体" w:cs="宋体" w:hint="eastAsia"/>
          <w:b/>
          <w:bCs/>
          <w:kern w:val="0"/>
          <w:szCs w:val="21"/>
        </w:rPr>
        <w:t>采购标的的其他技术、服务等要求</w:t>
      </w:r>
      <w:r w:rsidRPr="00C241C2">
        <w:rPr>
          <w:rFonts w:ascii="宋体" w:eastAsia="宋体" w:hAnsi="宋体" w:cs="宋体" w:hint="eastAsia"/>
          <w:b/>
          <w:bCs/>
          <w:kern w:val="0"/>
          <w:szCs w:val="21"/>
          <w:lang w:val="en"/>
        </w:rPr>
        <w:t>:</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b/>
          <w:bCs/>
          <w:kern w:val="0"/>
          <w:szCs w:val="21"/>
        </w:rPr>
        <w:t>7</w:t>
      </w:r>
      <w:r w:rsidRPr="00C241C2">
        <w:rPr>
          <w:rFonts w:ascii="宋体" w:eastAsia="宋体" w:hAnsi="宋体" w:cs="宋体" w:hint="eastAsia"/>
          <w:b/>
          <w:bCs/>
          <w:kern w:val="0"/>
          <w:szCs w:val="21"/>
          <w:lang w:val="en"/>
        </w:rPr>
        <w:t>.1</w:t>
      </w:r>
      <w:r w:rsidRPr="00C241C2">
        <w:rPr>
          <w:rFonts w:ascii="宋体" w:eastAsia="宋体" w:hAnsi="宋体" w:cs="宋体" w:hint="eastAsia"/>
          <w:kern w:val="0"/>
          <w:szCs w:val="21"/>
        </w:rPr>
        <w:t>本项目要求中标人提供不低于59人，人员资质相关要求如下：</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b/>
          <w:bCs/>
          <w:kern w:val="0"/>
          <w:szCs w:val="21"/>
        </w:rPr>
        <w:t>7.1.1</w:t>
      </w:r>
      <w:r w:rsidRPr="00C241C2">
        <w:rPr>
          <w:rFonts w:ascii="宋体" w:eastAsia="宋体" w:hAnsi="宋体" w:cs="宋体" w:hint="eastAsia"/>
          <w:kern w:val="0"/>
          <w:szCs w:val="21"/>
        </w:rPr>
        <w:t>中标人项目经理应具有本科（含）以上学历，具有5年（含）以上项目经理工作经验；</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b/>
          <w:bCs/>
          <w:kern w:val="0"/>
          <w:szCs w:val="21"/>
        </w:rPr>
        <w:t>7.1.2</w:t>
      </w:r>
      <w:r w:rsidRPr="00C241C2">
        <w:rPr>
          <w:rFonts w:ascii="宋体" w:eastAsia="宋体" w:hAnsi="宋体" w:cs="宋体" w:hint="eastAsia"/>
          <w:kern w:val="0"/>
          <w:szCs w:val="21"/>
        </w:rPr>
        <w:t>厨师及面点师应具有3年（含）以上餐饮经验；</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b/>
          <w:bCs/>
          <w:kern w:val="0"/>
          <w:szCs w:val="21"/>
        </w:rPr>
        <w:t>7.1.3</w:t>
      </w:r>
      <w:r w:rsidRPr="00C241C2">
        <w:rPr>
          <w:rFonts w:ascii="宋体" w:eastAsia="宋体" w:hAnsi="宋体" w:cs="宋体" w:hint="eastAsia"/>
          <w:kern w:val="0"/>
          <w:szCs w:val="21"/>
        </w:rPr>
        <w:t>变配电室工作人员应提供特种作业操作证，操作项目为高压电工作业（运行），并具有1年（含）以上变配电室值守经验；</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b/>
          <w:bCs/>
          <w:kern w:val="0"/>
          <w:szCs w:val="21"/>
        </w:rPr>
        <w:t>7.1.4</w:t>
      </w:r>
      <w:r w:rsidRPr="00C241C2">
        <w:rPr>
          <w:rFonts w:ascii="宋体" w:eastAsia="宋体" w:hAnsi="宋体" w:cs="宋体" w:hint="eastAsia"/>
          <w:kern w:val="0"/>
          <w:szCs w:val="21"/>
        </w:rPr>
        <w:t>维修人员应提供应急管理局颁发的《特种作业操作证》，操作项目为低压电工作业（运行）；</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b/>
          <w:bCs/>
          <w:kern w:val="0"/>
          <w:szCs w:val="21"/>
        </w:rPr>
        <w:t>7.1.5</w:t>
      </w:r>
      <w:r w:rsidRPr="00C241C2">
        <w:rPr>
          <w:rFonts w:ascii="宋体" w:eastAsia="宋体" w:hAnsi="宋体" w:cs="宋体" w:hint="eastAsia"/>
          <w:kern w:val="0"/>
          <w:szCs w:val="21"/>
        </w:rPr>
        <w:t>消防监控室工作人员应提供《中级消防设施操作员证》；具有1年（含）以上消防监控室值守经验；</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b/>
          <w:bCs/>
          <w:kern w:val="0"/>
          <w:szCs w:val="21"/>
        </w:rPr>
        <w:t>7.1.6</w:t>
      </w:r>
      <w:r w:rsidRPr="00C241C2">
        <w:rPr>
          <w:rFonts w:ascii="宋体" w:eastAsia="宋体" w:hAnsi="宋体" w:cs="宋体" w:hint="eastAsia"/>
          <w:kern w:val="0"/>
          <w:szCs w:val="21"/>
        </w:rPr>
        <w:t>食堂工作人员应提供卫生部门颁发的北京市从业人员健康证明；</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b/>
          <w:bCs/>
          <w:kern w:val="0"/>
          <w:szCs w:val="21"/>
        </w:rPr>
        <w:t>7.1.7</w:t>
      </w:r>
      <w:r w:rsidRPr="00C241C2">
        <w:rPr>
          <w:rFonts w:ascii="宋体" w:eastAsia="宋体" w:hAnsi="宋体" w:cs="宋体" w:hint="eastAsia"/>
          <w:kern w:val="0"/>
          <w:szCs w:val="21"/>
        </w:rPr>
        <w:t>锅炉工应提供各地市场监督管理局颁发的工业锅炉司炉证，其中至少1人具有锅炉水处理证，并具有1年（含）以上锅炉房值守经验；</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b/>
          <w:bCs/>
          <w:kern w:val="0"/>
          <w:szCs w:val="21"/>
        </w:rPr>
        <w:t>7.1.8</w:t>
      </w:r>
      <w:r w:rsidRPr="00C241C2">
        <w:rPr>
          <w:rFonts w:ascii="宋体" w:eastAsia="宋体" w:hAnsi="宋体" w:cs="宋体" w:hint="eastAsia"/>
          <w:kern w:val="0"/>
          <w:szCs w:val="21"/>
        </w:rPr>
        <w:t>饲养员需提供实验动物行业协会颁发的《实验动物从业人员上岗证》，符合《北京市实验动物从业人员健康体检管理办法》要求的体检证明方可上岗。</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b/>
          <w:bCs/>
          <w:kern w:val="0"/>
          <w:szCs w:val="21"/>
        </w:rPr>
        <w:t>7</w:t>
      </w:r>
      <w:r w:rsidRPr="00C241C2">
        <w:rPr>
          <w:rFonts w:ascii="宋体" w:eastAsia="宋体" w:hAnsi="宋体" w:cs="宋体" w:hint="eastAsia"/>
          <w:b/>
          <w:bCs/>
          <w:kern w:val="0"/>
          <w:szCs w:val="21"/>
          <w:lang w:val="en"/>
        </w:rPr>
        <w:t>.2</w:t>
      </w:r>
      <w:r w:rsidRPr="00C241C2">
        <w:rPr>
          <w:rFonts w:ascii="宋体" w:eastAsia="宋体" w:hAnsi="宋体" w:cs="宋体" w:hint="eastAsia"/>
          <w:kern w:val="0"/>
          <w:szCs w:val="21"/>
        </w:rPr>
        <w:t>中标人接管采购人服务后，必须按照投标文件所述保证团队人员的整体素质及上岗率，年龄要求：男：18-60岁，女：18-55岁，中标人须加强对本项目工作人员的管理，定期组织工作人员进行业务培训考核，以确保人员始终具备胜任岗位工作的业务素质。不得因各种特殊情况为由，导致人员整体素质下降或服务人员不饱和。当中标人提供的工作人员数量不满足采购人需求人数的下限时，采购人按照实际在岗人数支付当月物业服务费，服务费计算方式为实际在岗人数乘以当月人均费用。</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b/>
          <w:bCs/>
          <w:kern w:val="0"/>
          <w:szCs w:val="21"/>
        </w:rPr>
        <w:lastRenderedPageBreak/>
        <w:t>7.3</w:t>
      </w:r>
      <w:r w:rsidRPr="00C241C2">
        <w:rPr>
          <w:rFonts w:ascii="宋体" w:eastAsia="宋体" w:hAnsi="宋体" w:cs="宋体" w:hint="eastAsia"/>
          <w:kern w:val="0"/>
          <w:szCs w:val="21"/>
        </w:rPr>
        <w:t>中标人应负责中标人工作人员的工资、奖金、福利、加班费及当地政府要求的各项保险、医药等费用。</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b/>
          <w:bCs/>
          <w:kern w:val="0"/>
          <w:szCs w:val="21"/>
        </w:rPr>
        <w:t>7</w:t>
      </w:r>
      <w:r w:rsidRPr="00C241C2">
        <w:rPr>
          <w:rFonts w:ascii="宋体" w:eastAsia="宋体" w:hAnsi="宋体" w:cs="宋体" w:hint="eastAsia"/>
          <w:b/>
          <w:bCs/>
          <w:kern w:val="0"/>
          <w:szCs w:val="21"/>
          <w:lang w:val="en"/>
        </w:rPr>
        <w:t>.</w:t>
      </w:r>
      <w:r w:rsidRPr="00C241C2">
        <w:rPr>
          <w:rFonts w:ascii="宋体" w:eastAsia="宋体" w:hAnsi="宋体" w:cs="宋体" w:hint="eastAsia"/>
          <w:b/>
          <w:bCs/>
          <w:kern w:val="0"/>
          <w:szCs w:val="21"/>
        </w:rPr>
        <w:t>4</w:t>
      </w:r>
      <w:r w:rsidRPr="00C241C2">
        <w:rPr>
          <w:rFonts w:ascii="宋体" w:eastAsia="宋体" w:hAnsi="宋体" w:cs="宋体" w:hint="eastAsia"/>
          <w:kern w:val="0"/>
          <w:szCs w:val="21"/>
        </w:rPr>
        <w:t>工作人员上岗前需提供当年度体检证明，无违法犯罪记录；</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b/>
          <w:bCs/>
          <w:kern w:val="0"/>
          <w:szCs w:val="21"/>
        </w:rPr>
        <w:t xml:space="preserve">7.5 </w:t>
      </w:r>
      <w:r w:rsidRPr="00C241C2">
        <w:rPr>
          <w:rFonts w:ascii="宋体" w:eastAsia="宋体" w:hAnsi="宋体" w:cs="宋体" w:hint="eastAsia"/>
          <w:kern w:val="0"/>
          <w:szCs w:val="21"/>
        </w:rPr>
        <w:t>公共会议室服务人员：年龄在35周岁以下，身体健康，政审合格，素质高、形象好，女性，身高165cm及以上</w:t>
      </w:r>
      <w:r w:rsidR="00BF44E6" w:rsidRPr="00C241C2">
        <w:rPr>
          <w:rFonts w:ascii="宋体" w:eastAsia="宋体" w:hAnsi="宋体" w:cs="宋体" w:hint="eastAsia"/>
          <w:kern w:val="0"/>
          <w:szCs w:val="21"/>
        </w:rPr>
        <w:t>，具有</w:t>
      </w:r>
      <w:r w:rsidR="009875B3">
        <w:rPr>
          <w:rFonts w:ascii="宋体" w:eastAsia="宋体" w:hAnsi="宋体" w:cs="宋体" w:hint="eastAsia"/>
          <w:kern w:val="0"/>
          <w:szCs w:val="21"/>
        </w:rPr>
        <w:t>一定</w:t>
      </w:r>
      <w:r w:rsidR="00BF44E6" w:rsidRPr="00C241C2">
        <w:rPr>
          <w:rFonts w:ascii="宋体" w:eastAsia="宋体" w:hAnsi="宋体" w:cs="宋体" w:hint="eastAsia"/>
          <w:kern w:val="0"/>
          <w:szCs w:val="21"/>
        </w:rPr>
        <w:t>工作经验</w:t>
      </w:r>
      <w:r w:rsidRPr="00C241C2">
        <w:rPr>
          <w:rFonts w:ascii="宋体" w:eastAsia="宋体" w:hAnsi="宋体" w:cs="宋体" w:hint="eastAsia"/>
          <w:kern w:val="0"/>
          <w:szCs w:val="21"/>
        </w:rPr>
        <w:t>。</w:t>
      </w:r>
      <w:bookmarkStart w:id="0" w:name="_GoBack"/>
      <w:bookmarkEnd w:id="0"/>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b/>
          <w:bCs/>
          <w:kern w:val="0"/>
          <w:szCs w:val="21"/>
        </w:rPr>
        <w:t>7.6</w:t>
      </w:r>
      <w:r w:rsidRPr="00C241C2">
        <w:rPr>
          <w:rFonts w:ascii="宋体" w:eastAsia="宋体" w:hAnsi="宋体" w:cs="宋体" w:hint="eastAsia"/>
          <w:kern w:val="0"/>
          <w:szCs w:val="21"/>
          <w:lang w:val="en"/>
        </w:rPr>
        <w:t xml:space="preserve"> </w:t>
      </w:r>
      <w:r w:rsidRPr="00C241C2">
        <w:rPr>
          <w:rFonts w:ascii="宋体" w:eastAsia="宋体" w:hAnsi="宋体" w:cs="宋体" w:hint="eastAsia"/>
          <w:kern w:val="0"/>
          <w:szCs w:val="21"/>
        </w:rPr>
        <w:t>中标人必须严格按照需求文件及合同履职尽责，如因工作失职，导致在外部职能机构检查时，给采购人带来名誉或利益上的损失，或其工作人员在履行职责中产生差错、事故等所造成的责任与损失均由中标人承担。</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b/>
          <w:bCs/>
          <w:kern w:val="0"/>
          <w:szCs w:val="21"/>
        </w:rPr>
        <w:t xml:space="preserve">7.7 </w:t>
      </w:r>
      <w:r w:rsidRPr="00C241C2">
        <w:rPr>
          <w:rFonts w:ascii="宋体" w:eastAsia="宋体" w:hAnsi="宋体" w:cs="宋体" w:hint="eastAsia"/>
          <w:kern w:val="0"/>
          <w:szCs w:val="21"/>
        </w:rPr>
        <w:t>中标人的值班人员应严格按照服务标准、工作流程、岗位职责开展工作；如在值班期间，出现脱岗、漏岗、睡觉、喝酒、会客、玩手机等影响正常工作的行为，每发现一次扣款200元，并在当月采购人支付的物业服务费中直接扣除。</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b/>
          <w:bCs/>
          <w:kern w:val="0"/>
          <w:szCs w:val="21"/>
        </w:rPr>
        <w:t>7.8</w:t>
      </w:r>
      <w:r w:rsidRPr="00C241C2">
        <w:rPr>
          <w:rFonts w:ascii="宋体" w:eastAsia="宋体" w:hAnsi="宋体" w:cs="宋体" w:hint="eastAsia"/>
          <w:kern w:val="0"/>
          <w:szCs w:val="21"/>
          <w:lang w:val="en"/>
        </w:rPr>
        <w:t xml:space="preserve"> </w:t>
      </w:r>
      <w:r w:rsidRPr="00C241C2">
        <w:rPr>
          <w:rFonts w:ascii="宋体" w:eastAsia="宋体" w:hAnsi="宋体" w:cs="宋体" w:hint="eastAsia"/>
          <w:kern w:val="0"/>
          <w:szCs w:val="21"/>
        </w:rPr>
        <w:t>中标人于合同生效之日起三日内，提供服务人员名单，名单中至少应包括姓名、身份证号和联系方式等信息。</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b/>
          <w:bCs/>
          <w:kern w:val="0"/>
          <w:szCs w:val="21"/>
        </w:rPr>
        <w:t xml:space="preserve">7.9 </w:t>
      </w:r>
      <w:r w:rsidRPr="00C241C2">
        <w:rPr>
          <w:rFonts w:ascii="宋体" w:eastAsia="宋体" w:hAnsi="宋体" w:cs="宋体" w:hint="eastAsia"/>
          <w:kern w:val="0"/>
          <w:szCs w:val="21"/>
        </w:rPr>
        <w:t>中标人如需更换本项目服务人员，需向采购人提交人员变更申请，并提供拟上岗人员的相关证书、工作经验、年度体检证明，无违法犯罪记录等文件，经采购人同意后，方可更换人员。</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b/>
          <w:bCs/>
          <w:kern w:val="0"/>
          <w:szCs w:val="21"/>
        </w:rPr>
        <w:t>7.10</w:t>
      </w:r>
      <w:r w:rsidRPr="00C241C2">
        <w:rPr>
          <w:rFonts w:ascii="宋体" w:eastAsia="宋体" w:hAnsi="宋体" w:cs="宋体" w:hint="eastAsia"/>
          <w:kern w:val="0"/>
          <w:szCs w:val="21"/>
        </w:rPr>
        <w:t xml:space="preserve"> 中标人的工作人员如因包括但不限于工伤、休假等各类原因造成人员缺岗的，中标人需及时补充人员，如因上述原因引起连续缺岗3天以上，每人每天扣200元，并在当月采购人支付的物业服务费中直接扣除。</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7.11物业各岗位人数情况详见下表。</w:t>
      </w:r>
    </w:p>
    <w:p w:rsidR="00393EBE" w:rsidRPr="00C241C2" w:rsidRDefault="00393EBE" w:rsidP="00393EBE">
      <w:pPr>
        <w:adjustRightInd w:val="0"/>
        <w:snapToGrid w:val="0"/>
        <w:spacing w:line="360" w:lineRule="auto"/>
        <w:textAlignment w:val="baseline"/>
        <w:rPr>
          <w:rFonts w:ascii="宋体" w:eastAsia="宋体" w:hAnsi="宋体" w:cs="宋体"/>
          <w:b/>
          <w:bCs/>
          <w:kern w:val="0"/>
          <w:szCs w:val="21"/>
        </w:rPr>
      </w:pPr>
      <w:r w:rsidRPr="00C241C2">
        <w:rPr>
          <w:rFonts w:ascii="宋体" w:eastAsia="宋体" w:hAnsi="宋体" w:cs="宋体" w:hint="eastAsia"/>
          <w:b/>
          <w:bCs/>
          <w:kern w:val="0"/>
          <w:szCs w:val="21"/>
        </w:rPr>
        <w:t>物业各岗位人数统计表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6"/>
        <w:gridCol w:w="4538"/>
        <w:gridCol w:w="1433"/>
      </w:tblGrid>
      <w:tr w:rsidR="00C241C2" w:rsidRPr="00C241C2" w:rsidTr="00E43A04">
        <w:trPr>
          <w:trHeight w:val="371"/>
          <w:tblHeader/>
          <w:jc w:val="center"/>
        </w:trPr>
        <w:tc>
          <w:tcPr>
            <w:tcW w:w="896" w:type="dxa"/>
            <w:vAlign w:val="center"/>
          </w:tcPr>
          <w:p w:rsidR="00393EBE" w:rsidRPr="00C241C2" w:rsidRDefault="00393EBE" w:rsidP="00393EBE">
            <w:pPr>
              <w:adjustRightInd w:val="0"/>
              <w:snapToGri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序号</w:t>
            </w:r>
          </w:p>
        </w:tc>
        <w:tc>
          <w:tcPr>
            <w:tcW w:w="4538" w:type="dxa"/>
            <w:vAlign w:val="center"/>
          </w:tcPr>
          <w:p w:rsidR="00393EBE" w:rsidRPr="00C241C2" w:rsidRDefault="00393EBE" w:rsidP="00393EBE">
            <w:pPr>
              <w:adjustRightInd w:val="0"/>
              <w:snapToGri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岗</w:t>
            </w:r>
            <w:r w:rsidRPr="00C241C2">
              <w:rPr>
                <w:rFonts w:ascii="宋体" w:eastAsia="宋体" w:hAnsi="宋体" w:cs="宋体" w:hint="eastAsia"/>
                <w:kern w:val="0"/>
                <w:szCs w:val="21"/>
                <w:lang w:val="en"/>
              </w:rPr>
              <w:t xml:space="preserve">    </w:t>
            </w:r>
            <w:r w:rsidRPr="00C241C2">
              <w:rPr>
                <w:rFonts w:ascii="宋体" w:eastAsia="宋体" w:hAnsi="宋体" w:cs="宋体" w:hint="eastAsia"/>
                <w:kern w:val="0"/>
                <w:szCs w:val="21"/>
              </w:rPr>
              <w:t>位</w:t>
            </w:r>
          </w:p>
        </w:tc>
        <w:tc>
          <w:tcPr>
            <w:tcW w:w="1433" w:type="dxa"/>
            <w:vAlign w:val="center"/>
          </w:tcPr>
          <w:p w:rsidR="00393EBE" w:rsidRPr="00C241C2" w:rsidRDefault="00393EBE" w:rsidP="00393EBE">
            <w:pPr>
              <w:adjustRightInd w:val="0"/>
              <w:snapToGri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人数</w:t>
            </w:r>
          </w:p>
        </w:tc>
      </w:tr>
      <w:tr w:rsidR="00C241C2" w:rsidRPr="00C241C2" w:rsidTr="00E43A04">
        <w:trPr>
          <w:trHeight w:val="240"/>
          <w:jc w:val="center"/>
        </w:trPr>
        <w:tc>
          <w:tcPr>
            <w:tcW w:w="896" w:type="dxa"/>
            <w:vAlign w:val="center"/>
          </w:tcPr>
          <w:p w:rsidR="00393EBE" w:rsidRPr="00C241C2" w:rsidRDefault="00393EBE" w:rsidP="00393EBE">
            <w:pPr>
              <w:adjustRightInd w:val="0"/>
              <w:snapToGri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1</w:t>
            </w:r>
          </w:p>
        </w:tc>
        <w:tc>
          <w:tcPr>
            <w:tcW w:w="4538" w:type="dxa"/>
            <w:vAlign w:val="center"/>
          </w:tcPr>
          <w:p w:rsidR="00393EBE" w:rsidRPr="00C241C2" w:rsidRDefault="00393EBE" w:rsidP="00393EBE">
            <w:pPr>
              <w:adjustRightInd w:val="0"/>
              <w:snapToGrid w:val="0"/>
              <w:textAlignment w:val="baseline"/>
              <w:rPr>
                <w:rFonts w:ascii="宋体" w:eastAsia="宋体" w:hAnsi="宋体" w:cs="宋体"/>
                <w:kern w:val="0"/>
                <w:szCs w:val="21"/>
              </w:rPr>
            </w:pPr>
            <w:r w:rsidRPr="00C241C2">
              <w:rPr>
                <w:rFonts w:ascii="宋体" w:eastAsia="宋体" w:hAnsi="宋体" w:cs="宋体" w:hint="eastAsia"/>
                <w:kern w:val="0"/>
                <w:szCs w:val="21"/>
              </w:rPr>
              <w:t>项目经理</w:t>
            </w:r>
          </w:p>
        </w:tc>
        <w:tc>
          <w:tcPr>
            <w:tcW w:w="1433" w:type="dxa"/>
            <w:vAlign w:val="center"/>
          </w:tcPr>
          <w:p w:rsidR="00393EBE" w:rsidRPr="00C241C2" w:rsidRDefault="00393EBE" w:rsidP="00393EBE">
            <w:pPr>
              <w:adjustRightInd w:val="0"/>
              <w:snapToGri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1</w:t>
            </w:r>
          </w:p>
        </w:tc>
      </w:tr>
      <w:tr w:rsidR="00C241C2" w:rsidRPr="00C241C2" w:rsidTr="00E43A04">
        <w:trPr>
          <w:trHeight w:val="240"/>
          <w:jc w:val="center"/>
        </w:trPr>
        <w:tc>
          <w:tcPr>
            <w:tcW w:w="896" w:type="dxa"/>
            <w:vAlign w:val="center"/>
          </w:tcPr>
          <w:p w:rsidR="00393EBE" w:rsidRPr="00C241C2" w:rsidRDefault="00393EBE" w:rsidP="00393EBE">
            <w:pPr>
              <w:adjustRightInd w:val="0"/>
              <w:snapToGri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2</w:t>
            </w:r>
          </w:p>
        </w:tc>
        <w:tc>
          <w:tcPr>
            <w:tcW w:w="4538" w:type="dxa"/>
            <w:vAlign w:val="center"/>
          </w:tcPr>
          <w:p w:rsidR="00393EBE" w:rsidRPr="00C241C2" w:rsidRDefault="00393EBE" w:rsidP="00393EBE">
            <w:pPr>
              <w:adjustRightInd w:val="0"/>
              <w:snapToGrid w:val="0"/>
              <w:textAlignment w:val="baseline"/>
              <w:rPr>
                <w:rFonts w:ascii="宋体" w:eastAsia="宋体" w:hAnsi="宋体" w:cs="宋体"/>
                <w:kern w:val="0"/>
                <w:szCs w:val="21"/>
              </w:rPr>
            </w:pPr>
            <w:r w:rsidRPr="00C241C2">
              <w:rPr>
                <w:rFonts w:ascii="宋体" w:eastAsia="宋体" w:hAnsi="宋体" w:cs="宋体" w:hint="eastAsia"/>
                <w:kern w:val="0"/>
                <w:szCs w:val="21"/>
              </w:rPr>
              <w:t>会务</w:t>
            </w:r>
          </w:p>
        </w:tc>
        <w:tc>
          <w:tcPr>
            <w:tcW w:w="1433" w:type="dxa"/>
            <w:vAlign w:val="center"/>
          </w:tcPr>
          <w:p w:rsidR="00393EBE" w:rsidRPr="00C241C2" w:rsidRDefault="00393EBE" w:rsidP="00393EBE">
            <w:pPr>
              <w:adjustRightInd w:val="0"/>
              <w:snapToGri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1</w:t>
            </w:r>
          </w:p>
        </w:tc>
      </w:tr>
      <w:tr w:rsidR="00C241C2" w:rsidRPr="00C241C2" w:rsidTr="00E43A04">
        <w:trPr>
          <w:trHeight w:val="240"/>
          <w:jc w:val="center"/>
        </w:trPr>
        <w:tc>
          <w:tcPr>
            <w:tcW w:w="896" w:type="dxa"/>
            <w:vAlign w:val="center"/>
          </w:tcPr>
          <w:p w:rsidR="00393EBE" w:rsidRPr="00C241C2" w:rsidRDefault="00393EBE" w:rsidP="00393EBE">
            <w:pPr>
              <w:adjustRightInd w:val="0"/>
              <w:snapToGri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3</w:t>
            </w:r>
          </w:p>
        </w:tc>
        <w:tc>
          <w:tcPr>
            <w:tcW w:w="4538" w:type="dxa"/>
            <w:vAlign w:val="center"/>
          </w:tcPr>
          <w:p w:rsidR="00393EBE" w:rsidRPr="00C241C2" w:rsidRDefault="00393EBE" w:rsidP="00393EBE">
            <w:pPr>
              <w:adjustRightInd w:val="0"/>
              <w:snapToGrid w:val="0"/>
              <w:textAlignment w:val="baseline"/>
              <w:rPr>
                <w:rFonts w:ascii="宋体" w:eastAsia="宋体" w:hAnsi="宋体" w:cs="宋体"/>
                <w:kern w:val="0"/>
                <w:szCs w:val="21"/>
              </w:rPr>
            </w:pPr>
            <w:r w:rsidRPr="00C241C2">
              <w:rPr>
                <w:rFonts w:ascii="宋体" w:eastAsia="宋体" w:hAnsi="宋体" w:cs="宋体" w:hint="eastAsia"/>
                <w:kern w:val="0"/>
                <w:szCs w:val="21"/>
              </w:rPr>
              <w:t>食堂</w:t>
            </w:r>
          </w:p>
        </w:tc>
        <w:tc>
          <w:tcPr>
            <w:tcW w:w="1433" w:type="dxa"/>
            <w:vAlign w:val="center"/>
          </w:tcPr>
          <w:p w:rsidR="00393EBE" w:rsidRPr="00C241C2" w:rsidRDefault="00393EBE" w:rsidP="00393EBE">
            <w:pPr>
              <w:adjustRightInd w:val="0"/>
              <w:snapToGri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约10</w:t>
            </w:r>
          </w:p>
        </w:tc>
      </w:tr>
      <w:tr w:rsidR="00C241C2" w:rsidRPr="00C241C2" w:rsidTr="00E43A04">
        <w:trPr>
          <w:trHeight w:val="240"/>
          <w:jc w:val="center"/>
        </w:trPr>
        <w:tc>
          <w:tcPr>
            <w:tcW w:w="896" w:type="dxa"/>
            <w:vAlign w:val="center"/>
          </w:tcPr>
          <w:p w:rsidR="00393EBE" w:rsidRPr="00C241C2" w:rsidRDefault="00393EBE" w:rsidP="00393EBE">
            <w:pPr>
              <w:adjustRightInd w:val="0"/>
              <w:snapToGri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4</w:t>
            </w:r>
          </w:p>
        </w:tc>
        <w:tc>
          <w:tcPr>
            <w:tcW w:w="4538" w:type="dxa"/>
            <w:vAlign w:val="center"/>
          </w:tcPr>
          <w:p w:rsidR="00393EBE" w:rsidRPr="00C241C2" w:rsidRDefault="00393EBE" w:rsidP="00393EBE">
            <w:pPr>
              <w:adjustRightInd w:val="0"/>
              <w:snapToGrid w:val="0"/>
              <w:textAlignment w:val="baseline"/>
              <w:rPr>
                <w:rFonts w:ascii="宋体" w:eastAsia="宋体" w:hAnsi="宋体" w:cs="宋体"/>
                <w:kern w:val="0"/>
                <w:szCs w:val="21"/>
              </w:rPr>
            </w:pPr>
            <w:r w:rsidRPr="00C241C2">
              <w:rPr>
                <w:rFonts w:ascii="宋体" w:eastAsia="宋体" w:hAnsi="宋体" w:cs="宋体" w:hint="eastAsia"/>
                <w:kern w:val="0"/>
                <w:szCs w:val="21"/>
              </w:rPr>
              <w:t>变配电室（24小时值守）</w:t>
            </w:r>
          </w:p>
        </w:tc>
        <w:tc>
          <w:tcPr>
            <w:tcW w:w="1433" w:type="dxa"/>
            <w:vAlign w:val="center"/>
          </w:tcPr>
          <w:p w:rsidR="00393EBE" w:rsidRPr="00C241C2" w:rsidRDefault="00393EBE" w:rsidP="00393EBE">
            <w:pPr>
              <w:adjustRightInd w:val="0"/>
              <w:snapToGri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6</w:t>
            </w:r>
          </w:p>
        </w:tc>
      </w:tr>
      <w:tr w:rsidR="00C241C2" w:rsidRPr="00C241C2" w:rsidTr="00E43A04">
        <w:trPr>
          <w:trHeight w:val="240"/>
          <w:jc w:val="center"/>
        </w:trPr>
        <w:tc>
          <w:tcPr>
            <w:tcW w:w="896" w:type="dxa"/>
            <w:vAlign w:val="center"/>
          </w:tcPr>
          <w:p w:rsidR="00393EBE" w:rsidRPr="00C241C2" w:rsidRDefault="00393EBE" w:rsidP="00393EBE">
            <w:pPr>
              <w:adjustRightInd w:val="0"/>
              <w:snapToGri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5</w:t>
            </w:r>
          </w:p>
        </w:tc>
        <w:tc>
          <w:tcPr>
            <w:tcW w:w="4538" w:type="dxa"/>
            <w:vAlign w:val="center"/>
          </w:tcPr>
          <w:p w:rsidR="00393EBE" w:rsidRPr="00C241C2" w:rsidRDefault="00393EBE" w:rsidP="00393EBE">
            <w:pPr>
              <w:adjustRightInd w:val="0"/>
              <w:snapToGrid w:val="0"/>
              <w:textAlignment w:val="baseline"/>
              <w:rPr>
                <w:rFonts w:ascii="宋体" w:eastAsia="宋体" w:hAnsi="宋体" w:cs="宋体"/>
                <w:kern w:val="0"/>
                <w:szCs w:val="21"/>
              </w:rPr>
            </w:pPr>
            <w:r w:rsidRPr="00C241C2">
              <w:rPr>
                <w:rFonts w:ascii="宋体" w:eastAsia="宋体" w:hAnsi="宋体" w:cs="宋体" w:hint="eastAsia"/>
                <w:kern w:val="0"/>
                <w:szCs w:val="21"/>
              </w:rPr>
              <w:t>维修工</w:t>
            </w:r>
          </w:p>
        </w:tc>
        <w:tc>
          <w:tcPr>
            <w:tcW w:w="1433" w:type="dxa"/>
            <w:vAlign w:val="center"/>
          </w:tcPr>
          <w:p w:rsidR="00393EBE" w:rsidRPr="00C241C2" w:rsidRDefault="00393EBE" w:rsidP="00393EBE">
            <w:pPr>
              <w:adjustRightInd w:val="0"/>
              <w:snapToGri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约3</w:t>
            </w:r>
          </w:p>
        </w:tc>
      </w:tr>
      <w:tr w:rsidR="00C241C2" w:rsidRPr="00C241C2" w:rsidTr="00E43A04">
        <w:trPr>
          <w:trHeight w:val="240"/>
          <w:jc w:val="center"/>
        </w:trPr>
        <w:tc>
          <w:tcPr>
            <w:tcW w:w="896" w:type="dxa"/>
            <w:vAlign w:val="center"/>
          </w:tcPr>
          <w:p w:rsidR="00393EBE" w:rsidRPr="00C241C2" w:rsidRDefault="00393EBE" w:rsidP="00393EBE">
            <w:pPr>
              <w:adjustRightInd w:val="0"/>
              <w:snapToGri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6</w:t>
            </w:r>
          </w:p>
        </w:tc>
        <w:tc>
          <w:tcPr>
            <w:tcW w:w="4538" w:type="dxa"/>
            <w:vAlign w:val="center"/>
          </w:tcPr>
          <w:p w:rsidR="00393EBE" w:rsidRPr="00C241C2" w:rsidRDefault="00393EBE" w:rsidP="00393EBE">
            <w:pPr>
              <w:adjustRightInd w:val="0"/>
              <w:snapToGrid w:val="0"/>
              <w:textAlignment w:val="baseline"/>
              <w:rPr>
                <w:rFonts w:ascii="宋体" w:eastAsia="宋体" w:hAnsi="宋体" w:cs="宋体"/>
                <w:kern w:val="0"/>
                <w:szCs w:val="21"/>
              </w:rPr>
            </w:pPr>
            <w:r w:rsidRPr="00C241C2">
              <w:rPr>
                <w:rFonts w:ascii="宋体" w:eastAsia="宋体" w:hAnsi="宋体" w:cs="宋体" w:hint="eastAsia"/>
                <w:kern w:val="0"/>
                <w:szCs w:val="21"/>
              </w:rPr>
              <w:t>保洁人员（含实验器具洗刷服务）</w:t>
            </w:r>
          </w:p>
        </w:tc>
        <w:tc>
          <w:tcPr>
            <w:tcW w:w="1433" w:type="dxa"/>
            <w:vAlign w:val="center"/>
          </w:tcPr>
          <w:p w:rsidR="00393EBE" w:rsidRPr="00C241C2" w:rsidRDefault="00393EBE" w:rsidP="00393EBE">
            <w:pPr>
              <w:adjustRightInd w:val="0"/>
              <w:snapToGri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约16</w:t>
            </w:r>
          </w:p>
        </w:tc>
      </w:tr>
      <w:tr w:rsidR="00C241C2" w:rsidRPr="00C241C2" w:rsidTr="00E43A04">
        <w:trPr>
          <w:trHeight w:val="240"/>
          <w:jc w:val="center"/>
        </w:trPr>
        <w:tc>
          <w:tcPr>
            <w:tcW w:w="896" w:type="dxa"/>
            <w:vAlign w:val="center"/>
          </w:tcPr>
          <w:p w:rsidR="00393EBE" w:rsidRPr="00C241C2" w:rsidRDefault="00393EBE" w:rsidP="00393EBE">
            <w:pPr>
              <w:adjustRightInd w:val="0"/>
              <w:snapToGri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7</w:t>
            </w:r>
          </w:p>
        </w:tc>
        <w:tc>
          <w:tcPr>
            <w:tcW w:w="4538" w:type="dxa"/>
            <w:vAlign w:val="center"/>
          </w:tcPr>
          <w:p w:rsidR="00393EBE" w:rsidRPr="00C241C2" w:rsidRDefault="00393EBE" w:rsidP="00393EBE">
            <w:pPr>
              <w:adjustRightInd w:val="0"/>
              <w:snapToGrid w:val="0"/>
              <w:textAlignment w:val="baseline"/>
              <w:rPr>
                <w:rFonts w:ascii="宋体" w:eastAsia="宋体" w:hAnsi="宋体" w:cs="宋体"/>
                <w:kern w:val="0"/>
                <w:szCs w:val="21"/>
              </w:rPr>
            </w:pPr>
            <w:r w:rsidRPr="00C241C2">
              <w:rPr>
                <w:rFonts w:ascii="宋体" w:eastAsia="宋体" w:hAnsi="宋体" w:cs="宋体" w:hint="eastAsia"/>
                <w:kern w:val="0"/>
                <w:szCs w:val="21"/>
              </w:rPr>
              <w:t>消防监控室（24小时值守）</w:t>
            </w:r>
          </w:p>
        </w:tc>
        <w:tc>
          <w:tcPr>
            <w:tcW w:w="1433" w:type="dxa"/>
            <w:vAlign w:val="center"/>
          </w:tcPr>
          <w:p w:rsidR="00393EBE" w:rsidRPr="00C241C2" w:rsidRDefault="00393EBE" w:rsidP="00393EBE">
            <w:pPr>
              <w:adjustRightInd w:val="0"/>
              <w:snapToGri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12</w:t>
            </w:r>
          </w:p>
        </w:tc>
      </w:tr>
      <w:tr w:rsidR="00C241C2" w:rsidRPr="00C241C2" w:rsidTr="00E43A04">
        <w:trPr>
          <w:trHeight w:val="240"/>
          <w:jc w:val="center"/>
        </w:trPr>
        <w:tc>
          <w:tcPr>
            <w:tcW w:w="896" w:type="dxa"/>
            <w:vAlign w:val="center"/>
          </w:tcPr>
          <w:p w:rsidR="00393EBE" w:rsidRPr="00C241C2" w:rsidRDefault="00393EBE" w:rsidP="00393EBE">
            <w:pPr>
              <w:adjustRightInd w:val="0"/>
              <w:snapToGri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8</w:t>
            </w:r>
          </w:p>
        </w:tc>
        <w:tc>
          <w:tcPr>
            <w:tcW w:w="4538" w:type="dxa"/>
            <w:vAlign w:val="center"/>
          </w:tcPr>
          <w:p w:rsidR="00393EBE" w:rsidRPr="00C241C2" w:rsidRDefault="00393EBE" w:rsidP="00393EBE">
            <w:pPr>
              <w:adjustRightInd w:val="0"/>
              <w:snapToGrid w:val="0"/>
              <w:textAlignment w:val="baseline"/>
              <w:rPr>
                <w:rFonts w:ascii="宋体" w:eastAsia="宋体" w:hAnsi="宋体" w:cs="宋体"/>
                <w:kern w:val="0"/>
                <w:szCs w:val="21"/>
              </w:rPr>
            </w:pPr>
            <w:r w:rsidRPr="00C241C2">
              <w:rPr>
                <w:rFonts w:ascii="宋体" w:eastAsia="宋体" w:hAnsi="宋体" w:cs="宋体" w:hint="eastAsia"/>
                <w:kern w:val="0"/>
                <w:szCs w:val="21"/>
              </w:rPr>
              <w:t>饲养员</w:t>
            </w:r>
          </w:p>
        </w:tc>
        <w:tc>
          <w:tcPr>
            <w:tcW w:w="1433" w:type="dxa"/>
            <w:vAlign w:val="center"/>
          </w:tcPr>
          <w:p w:rsidR="00393EBE" w:rsidRPr="00C241C2" w:rsidRDefault="00393EBE" w:rsidP="00393EBE">
            <w:pPr>
              <w:adjustRightInd w:val="0"/>
              <w:snapToGri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2</w:t>
            </w:r>
          </w:p>
        </w:tc>
      </w:tr>
      <w:tr w:rsidR="00C241C2" w:rsidRPr="00C241C2" w:rsidTr="00E43A04">
        <w:trPr>
          <w:trHeight w:val="240"/>
          <w:jc w:val="center"/>
        </w:trPr>
        <w:tc>
          <w:tcPr>
            <w:tcW w:w="896" w:type="dxa"/>
            <w:vAlign w:val="center"/>
          </w:tcPr>
          <w:p w:rsidR="00393EBE" w:rsidRPr="00C241C2" w:rsidRDefault="00393EBE" w:rsidP="00393EBE">
            <w:pPr>
              <w:adjustRightInd w:val="0"/>
              <w:snapToGri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9</w:t>
            </w:r>
          </w:p>
        </w:tc>
        <w:tc>
          <w:tcPr>
            <w:tcW w:w="4538" w:type="dxa"/>
            <w:vAlign w:val="center"/>
          </w:tcPr>
          <w:p w:rsidR="00393EBE" w:rsidRPr="00C241C2" w:rsidRDefault="00393EBE" w:rsidP="00393EBE">
            <w:pPr>
              <w:adjustRightInd w:val="0"/>
              <w:snapToGrid w:val="0"/>
              <w:textAlignment w:val="baseline"/>
              <w:rPr>
                <w:rFonts w:ascii="宋体" w:eastAsia="宋体" w:hAnsi="宋体" w:cs="宋体"/>
                <w:kern w:val="0"/>
                <w:szCs w:val="21"/>
              </w:rPr>
            </w:pPr>
            <w:r w:rsidRPr="00C241C2">
              <w:rPr>
                <w:rFonts w:ascii="宋体" w:eastAsia="宋体" w:hAnsi="宋体" w:cs="宋体" w:hint="eastAsia"/>
                <w:kern w:val="0"/>
                <w:szCs w:val="21"/>
              </w:rPr>
              <w:t>前台服务</w:t>
            </w:r>
          </w:p>
        </w:tc>
        <w:tc>
          <w:tcPr>
            <w:tcW w:w="1433" w:type="dxa"/>
            <w:vAlign w:val="center"/>
          </w:tcPr>
          <w:p w:rsidR="00393EBE" w:rsidRPr="00C241C2" w:rsidRDefault="00393EBE" w:rsidP="00393EBE">
            <w:pPr>
              <w:adjustRightInd w:val="0"/>
              <w:snapToGri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1</w:t>
            </w:r>
          </w:p>
        </w:tc>
      </w:tr>
      <w:tr w:rsidR="00C241C2" w:rsidRPr="00C241C2" w:rsidTr="00E43A04">
        <w:trPr>
          <w:trHeight w:val="240"/>
          <w:jc w:val="center"/>
        </w:trPr>
        <w:tc>
          <w:tcPr>
            <w:tcW w:w="896" w:type="dxa"/>
            <w:vAlign w:val="center"/>
          </w:tcPr>
          <w:p w:rsidR="00393EBE" w:rsidRPr="00C241C2" w:rsidRDefault="00393EBE" w:rsidP="00393EBE">
            <w:pPr>
              <w:adjustRightInd w:val="0"/>
              <w:snapToGri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10</w:t>
            </w:r>
          </w:p>
        </w:tc>
        <w:tc>
          <w:tcPr>
            <w:tcW w:w="4538" w:type="dxa"/>
            <w:vAlign w:val="center"/>
          </w:tcPr>
          <w:p w:rsidR="00393EBE" w:rsidRPr="00C241C2" w:rsidRDefault="00393EBE" w:rsidP="00393EBE">
            <w:pPr>
              <w:adjustRightInd w:val="0"/>
              <w:snapToGrid w:val="0"/>
              <w:textAlignment w:val="baseline"/>
              <w:rPr>
                <w:rFonts w:ascii="宋体" w:eastAsia="宋体" w:hAnsi="宋体" w:cs="宋体"/>
                <w:kern w:val="0"/>
                <w:szCs w:val="21"/>
              </w:rPr>
            </w:pPr>
            <w:r w:rsidRPr="00C241C2">
              <w:rPr>
                <w:rFonts w:ascii="宋体" w:eastAsia="宋体" w:hAnsi="宋体" w:cs="宋体" w:hint="eastAsia"/>
                <w:kern w:val="0"/>
                <w:szCs w:val="21"/>
              </w:rPr>
              <w:t>绿化服务</w:t>
            </w:r>
          </w:p>
        </w:tc>
        <w:tc>
          <w:tcPr>
            <w:tcW w:w="1433" w:type="dxa"/>
            <w:vAlign w:val="center"/>
          </w:tcPr>
          <w:p w:rsidR="00393EBE" w:rsidRPr="00C241C2" w:rsidRDefault="00393EBE" w:rsidP="00393EBE">
            <w:pPr>
              <w:adjustRightInd w:val="0"/>
              <w:snapToGri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1</w:t>
            </w:r>
          </w:p>
        </w:tc>
      </w:tr>
      <w:tr w:rsidR="00C241C2" w:rsidRPr="00C241C2" w:rsidTr="00E43A04">
        <w:trPr>
          <w:trHeight w:val="240"/>
          <w:jc w:val="center"/>
        </w:trPr>
        <w:tc>
          <w:tcPr>
            <w:tcW w:w="896" w:type="dxa"/>
            <w:vAlign w:val="center"/>
          </w:tcPr>
          <w:p w:rsidR="00393EBE" w:rsidRPr="00C241C2" w:rsidRDefault="00393EBE" w:rsidP="00393EBE">
            <w:pPr>
              <w:adjustRightInd w:val="0"/>
              <w:snapToGri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11</w:t>
            </w:r>
          </w:p>
        </w:tc>
        <w:tc>
          <w:tcPr>
            <w:tcW w:w="4538" w:type="dxa"/>
            <w:vAlign w:val="center"/>
          </w:tcPr>
          <w:p w:rsidR="00393EBE" w:rsidRPr="00C241C2" w:rsidRDefault="00393EBE" w:rsidP="00393EBE">
            <w:pPr>
              <w:adjustRightInd w:val="0"/>
              <w:snapToGrid w:val="0"/>
              <w:textAlignment w:val="baseline"/>
              <w:rPr>
                <w:rFonts w:ascii="宋体" w:eastAsia="宋体" w:hAnsi="宋体" w:cs="宋体"/>
                <w:kern w:val="0"/>
                <w:szCs w:val="21"/>
              </w:rPr>
            </w:pPr>
            <w:r w:rsidRPr="00C241C2">
              <w:rPr>
                <w:rFonts w:ascii="宋体" w:eastAsia="宋体" w:hAnsi="宋体" w:cs="宋体" w:hint="eastAsia"/>
                <w:kern w:val="0"/>
                <w:szCs w:val="21"/>
              </w:rPr>
              <w:t>锅炉房（</w:t>
            </w:r>
            <w:r w:rsidRPr="00C241C2">
              <w:rPr>
                <w:rFonts w:ascii="宋体" w:eastAsia="宋体" w:hAnsi="宋体" w:cs="宋体" w:hint="eastAsia"/>
                <w:bCs/>
                <w:kern w:val="0"/>
                <w:szCs w:val="21"/>
              </w:rPr>
              <w:t>2025年</w:t>
            </w:r>
            <w:r w:rsidRPr="00C241C2">
              <w:rPr>
                <w:rFonts w:ascii="宋体" w:eastAsia="宋体" w:hAnsi="宋体" w:cs="宋体" w:hint="eastAsia"/>
                <w:kern w:val="0"/>
                <w:szCs w:val="21"/>
              </w:rPr>
              <w:t>11月1日至</w:t>
            </w:r>
            <w:r w:rsidRPr="00C241C2">
              <w:rPr>
                <w:rFonts w:ascii="宋体" w:eastAsia="宋体" w:hAnsi="宋体" w:cs="宋体" w:hint="eastAsia"/>
                <w:bCs/>
                <w:kern w:val="0"/>
                <w:szCs w:val="21"/>
              </w:rPr>
              <w:t>2025年</w:t>
            </w:r>
            <w:r w:rsidRPr="00C241C2">
              <w:rPr>
                <w:rFonts w:ascii="宋体" w:eastAsia="宋体" w:hAnsi="宋体" w:cs="宋体" w:hint="eastAsia"/>
                <w:kern w:val="0"/>
                <w:szCs w:val="21"/>
              </w:rPr>
              <w:t>12月31日，24小时值守）</w:t>
            </w:r>
          </w:p>
        </w:tc>
        <w:tc>
          <w:tcPr>
            <w:tcW w:w="1433" w:type="dxa"/>
            <w:vAlign w:val="center"/>
          </w:tcPr>
          <w:p w:rsidR="00393EBE" w:rsidRPr="00C241C2" w:rsidRDefault="00393EBE" w:rsidP="00393EBE">
            <w:pPr>
              <w:adjustRightInd w:val="0"/>
              <w:snapToGrid w:val="0"/>
              <w:jc w:val="center"/>
              <w:textAlignment w:val="baseline"/>
              <w:rPr>
                <w:rFonts w:ascii="宋体" w:eastAsia="宋体" w:hAnsi="宋体" w:cs="宋体"/>
                <w:kern w:val="0"/>
                <w:szCs w:val="21"/>
                <w:lang w:eastAsia="zh"/>
              </w:rPr>
            </w:pPr>
            <w:r w:rsidRPr="00C241C2">
              <w:rPr>
                <w:rFonts w:ascii="宋体" w:eastAsia="宋体" w:hAnsi="宋体" w:cs="宋体" w:hint="eastAsia"/>
                <w:kern w:val="0"/>
                <w:szCs w:val="21"/>
                <w:lang w:eastAsia="zh"/>
              </w:rPr>
              <w:t>6</w:t>
            </w:r>
          </w:p>
        </w:tc>
      </w:tr>
      <w:tr w:rsidR="00393EBE" w:rsidRPr="00C241C2" w:rsidTr="00E43A04">
        <w:trPr>
          <w:trHeight w:val="240"/>
          <w:jc w:val="center"/>
        </w:trPr>
        <w:tc>
          <w:tcPr>
            <w:tcW w:w="5434" w:type="dxa"/>
            <w:gridSpan w:val="2"/>
            <w:vAlign w:val="center"/>
          </w:tcPr>
          <w:p w:rsidR="00393EBE" w:rsidRPr="00C241C2" w:rsidRDefault="00393EBE" w:rsidP="00393EBE">
            <w:pPr>
              <w:adjustRightInd w:val="0"/>
              <w:snapToGri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合   计</w:t>
            </w:r>
          </w:p>
        </w:tc>
        <w:tc>
          <w:tcPr>
            <w:tcW w:w="1433" w:type="dxa"/>
            <w:vAlign w:val="center"/>
          </w:tcPr>
          <w:p w:rsidR="00393EBE" w:rsidRPr="00C241C2" w:rsidRDefault="00393EBE" w:rsidP="00393EBE">
            <w:pPr>
              <w:adjustRightInd w:val="0"/>
              <w:snapToGrid w:val="0"/>
              <w:jc w:val="center"/>
              <w:textAlignment w:val="baseline"/>
              <w:rPr>
                <w:rFonts w:ascii="宋体" w:eastAsia="宋体" w:hAnsi="宋体" w:cs="宋体"/>
                <w:kern w:val="0"/>
                <w:szCs w:val="21"/>
              </w:rPr>
            </w:pPr>
            <w:r w:rsidRPr="00C241C2">
              <w:rPr>
                <w:rFonts w:ascii="宋体" w:eastAsia="宋体" w:hAnsi="宋体" w:cs="宋体" w:hint="eastAsia"/>
                <w:kern w:val="0"/>
                <w:szCs w:val="21"/>
              </w:rPr>
              <w:t>59</w:t>
            </w:r>
          </w:p>
        </w:tc>
      </w:tr>
    </w:tbl>
    <w:p w:rsidR="00393EBE" w:rsidRPr="00C241C2" w:rsidRDefault="00393EBE" w:rsidP="00393EBE">
      <w:pPr>
        <w:adjustRightInd w:val="0"/>
        <w:snapToGrid w:val="0"/>
        <w:spacing w:line="360" w:lineRule="auto"/>
        <w:textAlignment w:val="baseline"/>
        <w:rPr>
          <w:rFonts w:ascii="宋体" w:eastAsia="宋体" w:hAnsi="宋体" w:cs="宋体"/>
          <w:kern w:val="0"/>
          <w:szCs w:val="21"/>
        </w:rPr>
      </w:pPr>
    </w:p>
    <w:p w:rsidR="00393EBE" w:rsidRPr="00C241C2" w:rsidRDefault="00393EBE" w:rsidP="00393EBE">
      <w:pPr>
        <w:numPr>
          <w:ilvl w:val="0"/>
          <w:numId w:val="26"/>
        </w:numPr>
        <w:adjustRightInd w:val="0"/>
        <w:snapToGrid w:val="0"/>
        <w:spacing w:line="360" w:lineRule="auto"/>
        <w:jc w:val="left"/>
        <w:textAlignment w:val="baseline"/>
        <w:rPr>
          <w:rFonts w:ascii="宋体" w:eastAsia="宋体" w:hAnsi="宋体" w:cs="宋体"/>
          <w:b/>
          <w:bCs/>
          <w:kern w:val="0"/>
          <w:szCs w:val="21"/>
        </w:rPr>
      </w:pPr>
      <w:r w:rsidRPr="00C241C2">
        <w:rPr>
          <w:rFonts w:ascii="宋体" w:eastAsia="宋体" w:hAnsi="宋体" w:cs="宋体" w:hint="eastAsia"/>
          <w:b/>
          <w:bCs/>
          <w:kern w:val="0"/>
          <w:szCs w:val="21"/>
        </w:rPr>
        <w:t>售后服务及培训要求</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具体要求见“三、项目服务要求”。</w:t>
      </w:r>
    </w:p>
    <w:p w:rsidR="00393EBE" w:rsidRPr="00C241C2" w:rsidRDefault="00393EBE" w:rsidP="00393EBE">
      <w:pPr>
        <w:numPr>
          <w:ilvl w:val="0"/>
          <w:numId w:val="26"/>
        </w:numPr>
        <w:adjustRightInd w:val="0"/>
        <w:snapToGrid w:val="0"/>
        <w:spacing w:line="360" w:lineRule="auto"/>
        <w:jc w:val="left"/>
        <w:textAlignment w:val="baseline"/>
        <w:rPr>
          <w:rFonts w:ascii="宋体" w:eastAsia="宋体" w:hAnsi="宋体" w:cs="宋体"/>
          <w:b/>
          <w:bCs/>
          <w:kern w:val="0"/>
          <w:szCs w:val="21"/>
        </w:rPr>
      </w:pPr>
      <w:r w:rsidRPr="00C241C2">
        <w:rPr>
          <w:rFonts w:ascii="宋体" w:eastAsia="宋体" w:hAnsi="宋体" w:cs="宋体" w:hint="eastAsia"/>
          <w:b/>
          <w:bCs/>
          <w:kern w:val="0"/>
          <w:szCs w:val="21"/>
        </w:rPr>
        <w:lastRenderedPageBreak/>
        <w:t>交货时间及地点</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北京市通州区光机电产业基地兴光二街7号，服务期限：2025年4月1日至2025年12月31日。</w:t>
      </w:r>
    </w:p>
    <w:p w:rsidR="00393EBE" w:rsidRPr="00C241C2" w:rsidRDefault="00393EBE" w:rsidP="00393EBE">
      <w:pPr>
        <w:numPr>
          <w:ilvl w:val="0"/>
          <w:numId w:val="26"/>
        </w:numPr>
        <w:adjustRightInd w:val="0"/>
        <w:snapToGrid w:val="0"/>
        <w:spacing w:line="360" w:lineRule="auto"/>
        <w:jc w:val="left"/>
        <w:textAlignment w:val="baseline"/>
        <w:rPr>
          <w:rFonts w:ascii="宋体" w:eastAsia="宋体" w:hAnsi="宋体" w:cs="宋体"/>
          <w:b/>
          <w:bCs/>
          <w:kern w:val="0"/>
          <w:szCs w:val="21"/>
        </w:rPr>
      </w:pPr>
      <w:r w:rsidRPr="00C241C2">
        <w:rPr>
          <w:rFonts w:ascii="宋体" w:eastAsia="宋体" w:hAnsi="宋体" w:cs="宋体" w:hint="eastAsia"/>
          <w:b/>
          <w:bCs/>
          <w:kern w:val="0"/>
          <w:szCs w:val="21"/>
        </w:rPr>
        <w:t>验收服务要求</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1.中标人须为验收提供必需的一切条件、清单、资料及相关费用。</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2.验收组织：项目所有工作内容完成以后，由中标人提交验收申请，由采购人组织验收小组，负责对项目进行全面验收，并召开验收会议。</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3.采购人将根据项目内容，以采购需求作为验收标准。</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4.由中标人牵头，每周在规定时间内组织联合巡查，包括物业维修、保洁、消防监控室值守人员。</w:t>
      </w:r>
    </w:p>
    <w:p w:rsidR="00393EBE" w:rsidRPr="00C241C2" w:rsidRDefault="00393EBE" w:rsidP="00393EBE">
      <w:pPr>
        <w:numPr>
          <w:ilvl w:val="0"/>
          <w:numId w:val="26"/>
        </w:numPr>
        <w:adjustRightInd w:val="0"/>
        <w:snapToGrid w:val="0"/>
        <w:spacing w:line="360" w:lineRule="auto"/>
        <w:jc w:val="left"/>
        <w:textAlignment w:val="baseline"/>
        <w:rPr>
          <w:rFonts w:ascii="宋体" w:eastAsia="宋体" w:hAnsi="宋体" w:cs="宋体"/>
          <w:b/>
          <w:bCs/>
          <w:kern w:val="0"/>
          <w:szCs w:val="21"/>
        </w:rPr>
      </w:pPr>
      <w:r w:rsidRPr="00C241C2">
        <w:rPr>
          <w:rFonts w:ascii="宋体" w:eastAsia="宋体" w:hAnsi="宋体" w:cs="宋体" w:hint="eastAsia"/>
          <w:b/>
          <w:bCs/>
          <w:kern w:val="0"/>
          <w:szCs w:val="21"/>
        </w:rPr>
        <w:t>付款方式</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物业服务费实行后付制，按每月分期支付。每月的5日前乙方就上月项目管理费用进行核算，交由采购人进行审核；甲方于15日前向财务部门办理请款手续，支付时间为当月20日前，支付金额以财务部门审核为准。</w:t>
      </w:r>
    </w:p>
    <w:p w:rsidR="00393EBE" w:rsidRPr="00C241C2" w:rsidRDefault="00393EBE" w:rsidP="00393EBE">
      <w:pPr>
        <w:numPr>
          <w:ilvl w:val="0"/>
          <w:numId w:val="26"/>
        </w:numPr>
        <w:adjustRightInd w:val="0"/>
        <w:snapToGrid w:val="0"/>
        <w:spacing w:line="360" w:lineRule="auto"/>
        <w:jc w:val="left"/>
        <w:textAlignment w:val="baseline"/>
        <w:rPr>
          <w:rFonts w:ascii="宋体" w:eastAsia="宋体" w:hAnsi="宋体" w:cs="宋体"/>
          <w:b/>
          <w:bCs/>
          <w:kern w:val="0"/>
          <w:szCs w:val="21"/>
        </w:rPr>
      </w:pPr>
      <w:r w:rsidRPr="00C241C2">
        <w:rPr>
          <w:rFonts w:ascii="宋体" w:eastAsia="宋体" w:hAnsi="宋体" w:cs="宋体" w:hint="eastAsia"/>
          <w:b/>
          <w:bCs/>
          <w:kern w:val="0"/>
          <w:szCs w:val="21"/>
        </w:rPr>
        <w:t>其他相关要求</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1.采购人有权要求更换物业经理和其他物业人员。采购人提出更换人员要求后，中标人应在3日内，完成人员更换。</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2.采购人为中标人提供物业办公室1间、值班室1间，中标人不得挪为他用。</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3.采购人免费提供中标人在班食堂工作人员、在班值守人员（变配电室、消防监控室、锅炉房）的日常餐饮。中标人的</w:t>
      </w:r>
      <w:r w:rsidRPr="00C241C2">
        <w:rPr>
          <w:rFonts w:ascii="宋体" w:eastAsia="宋体" w:hAnsi="宋体" w:cs="Times New Roman" w:hint="eastAsia"/>
          <w:kern w:val="0"/>
          <w:szCs w:val="21"/>
        </w:rPr>
        <w:t>其他物业人员（本项目登记在册人员）就餐费用，按6750元/月（13.5元/人/日）收取，该费用中标人应在每月5号前向采购人支付当月餐费，此费用采购人不提供发票。</w:t>
      </w:r>
      <w:r w:rsidRPr="00C241C2">
        <w:rPr>
          <w:rFonts w:ascii="宋体" w:eastAsia="宋体" w:hAnsi="宋体" w:cs="宋体" w:hint="eastAsia"/>
          <w:kern w:val="0"/>
          <w:szCs w:val="21"/>
        </w:rPr>
        <w:t>如食堂因特殊情况停止营业，所有物业人员餐饮由中标人自行负责，就餐费用自行承担。</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4.中标人在每月的1号前后，向采购人提供上月的人员考勤表，以及下月的人员值班表。</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5.本项目服务人员必须严格遵守采购人内部安全管理制度，不得带领无关人员进入物业项目区域，严禁留宿他人，严禁酗酒滋事。</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6.中标人负责保管采购人提供的相关资料和设备，不得遗失，不得人为损坏。</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7.各类能源费用由采购人承担。</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8.院区绿化修剪后的树枝、清扫的落叶、割草机割的碎草等清运费用由中标人承担。</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9.物业人员日常使用的易耗物品：手套、拖把、农药、草坪喷头、修剪工具、喷雾器、化肥、鸡粪、灭苍蝇药、粘鼠板、推草机用的汽油、绿化草籽，由中标人承担。</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10.中标人需配合采购人与本项目施工单位开展办公区及各项设备设施的承接和查验工作。</w:t>
      </w:r>
    </w:p>
    <w:p w:rsidR="00393EBE" w:rsidRPr="00C241C2" w:rsidRDefault="00393EBE" w:rsidP="00393EBE">
      <w:pPr>
        <w:adjustRightInd w:val="0"/>
        <w:snapToGrid w:val="0"/>
        <w:spacing w:line="360" w:lineRule="auto"/>
        <w:textAlignment w:val="baseline"/>
        <w:rPr>
          <w:rFonts w:ascii="宋体" w:eastAsia="宋体" w:hAnsi="宋体" w:cs="宋体"/>
          <w:kern w:val="0"/>
          <w:szCs w:val="21"/>
        </w:rPr>
      </w:pPr>
      <w:r w:rsidRPr="00C241C2">
        <w:rPr>
          <w:rFonts w:ascii="宋体" w:eastAsia="宋体" w:hAnsi="宋体" w:cs="宋体" w:hint="eastAsia"/>
          <w:kern w:val="0"/>
          <w:szCs w:val="21"/>
        </w:rPr>
        <w:t>11.在应急情况下，中标人需配合采购人做好应急处置工作。</w:t>
      </w:r>
    </w:p>
    <w:p w:rsidR="00EC5253" w:rsidRPr="00C241C2" w:rsidRDefault="00EC5253"/>
    <w:sectPr w:rsidR="00EC5253" w:rsidRPr="00C241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686" w:rsidRDefault="000D0686" w:rsidP="00C241C2">
      <w:r>
        <w:separator/>
      </w:r>
    </w:p>
  </w:endnote>
  <w:endnote w:type="continuationSeparator" w:id="0">
    <w:p w:rsidR="000D0686" w:rsidRDefault="000D0686" w:rsidP="00C24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ˎ̥">
    <w:altName w:val="宋体"/>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686" w:rsidRDefault="000D0686" w:rsidP="00C241C2">
      <w:r>
        <w:separator/>
      </w:r>
    </w:p>
  </w:footnote>
  <w:footnote w:type="continuationSeparator" w:id="0">
    <w:p w:rsidR="000D0686" w:rsidRDefault="000D0686" w:rsidP="00C241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7FF3B3C"/>
    <w:multiLevelType w:val="singleLevel"/>
    <w:tmpl w:val="B7FF3B3C"/>
    <w:lvl w:ilvl="0">
      <w:start w:val="2"/>
      <w:numFmt w:val="decimal"/>
      <w:suff w:val="nothing"/>
      <w:lvlText w:val="（%1）"/>
      <w:lvlJc w:val="left"/>
    </w:lvl>
  </w:abstractNum>
  <w:abstractNum w:abstractNumId="1" w15:restartNumberingAfterBreak="0">
    <w:nsid w:val="BFFCE9B6"/>
    <w:multiLevelType w:val="singleLevel"/>
    <w:tmpl w:val="BFFCE9B6"/>
    <w:lvl w:ilvl="0">
      <w:start w:val="1"/>
      <w:numFmt w:val="decimal"/>
      <w:lvlText w:val="%1."/>
      <w:lvlJc w:val="left"/>
      <w:pPr>
        <w:tabs>
          <w:tab w:val="left" w:pos="312"/>
        </w:tabs>
      </w:pPr>
    </w:lvl>
  </w:abstractNum>
  <w:abstractNum w:abstractNumId="2" w15:restartNumberingAfterBreak="0">
    <w:nsid w:val="DA0E17D8"/>
    <w:multiLevelType w:val="singleLevel"/>
    <w:tmpl w:val="DA0E17D8"/>
    <w:lvl w:ilvl="0">
      <w:start w:val="4"/>
      <w:numFmt w:val="chineseCounting"/>
      <w:suff w:val="nothing"/>
      <w:lvlText w:val="%1、"/>
      <w:lvlJc w:val="left"/>
      <w:rPr>
        <w:rFonts w:hint="eastAsia"/>
      </w:rPr>
    </w:lvl>
  </w:abstractNum>
  <w:abstractNum w:abstractNumId="3" w15:restartNumberingAfterBreak="0">
    <w:nsid w:val="EA270869"/>
    <w:multiLevelType w:val="multilevel"/>
    <w:tmpl w:val="EA270869"/>
    <w:lvl w:ilvl="0">
      <w:start w:val="2"/>
      <w:numFmt w:val="decimal"/>
      <w:suff w:val="space"/>
      <w:lvlText w:val="%1."/>
      <w:lvlJc w:val="left"/>
    </w:lvl>
    <w:lvl w:ilvl="1">
      <w:start w:val="3"/>
      <w:numFmt w:val="decimal"/>
      <w:lvlText w:val="%1.%2"/>
      <w:lvlJc w:val="left"/>
      <w:pPr>
        <w:ind w:left="1082" w:hanging="600"/>
      </w:pPr>
      <w:rPr>
        <w:b/>
      </w:rPr>
    </w:lvl>
    <w:lvl w:ilvl="2">
      <w:start w:val="1"/>
      <w:numFmt w:val="decimal"/>
      <w:lvlText w:val="%1.%2.%3"/>
      <w:lvlJc w:val="left"/>
      <w:pPr>
        <w:ind w:left="1684" w:hanging="720"/>
      </w:pPr>
      <w:rPr>
        <w:b/>
      </w:rPr>
    </w:lvl>
    <w:lvl w:ilvl="3">
      <w:start w:val="1"/>
      <w:numFmt w:val="decimal"/>
      <w:lvlText w:val="%1.%2.%3.%4"/>
      <w:lvlJc w:val="left"/>
      <w:pPr>
        <w:ind w:left="2526" w:hanging="1080"/>
      </w:pPr>
      <w:rPr>
        <w:b/>
      </w:rPr>
    </w:lvl>
    <w:lvl w:ilvl="4">
      <w:start w:val="1"/>
      <w:numFmt w:val="decimal"/>
      <w:lvlText w:val="%1.%2.%3.%4.%5"/>
      <w:lvlJc w:val="left"/>
      <w:pPr>
        <w:ind w:left="3008" w:hanging="1080"/>
      </w:pPr>
      <w:rPr>
        <w:b/>
      </w:rPr>
    </w:lvl>
    <w:lvl w:ilvl="5">
      <w:start w:val="1"/>
      <w:numFmt w:val="decimal"/>
      <w:lvlText w:val="%1.%2.%3.%4.%5.%6"/>
      <w:lvlJc w:val="left"/>
      <w:pPr>
        <w:ind w:left="3850" w:hanging="1440"/>
      </w:pPr>
      <w:rPr>
        <w:b/>
      </w:rPr>
    </w:lvl>
    <w:lvl w:ilvl="6">
      <w:start w:val="1"/>
      <w:numFmt w:val="decimal"/>
      <w:lvlText w:val="%1.%2.%3.%4.%5.%6.%7"/>
      <w:lvlJc w:val="left"/>
      <w:pPr>
        <w:ind w:left="4692" w:hanging="1800"/>
      </w:pPr>
      <w:rPr>
        <w:b/>
      </w:rPr>
    </w:lvl>
    <w:lvl w:ilvl="7">
      <w:start w:val="1"/>
      <w:numFmt w:val="decimal"/>
      <w:lvlText w:val="%1.%2.%3.%4.%5.%6.%7.%8"/>
      <w:lvlJc w:val="left"/>
      <w:pPr>
        <w:ind w:left="5174" w:hanging="1800"/>
      </w:pPr>
      <w:rPr>
        <w:b/>
      </w:rPr>
    </w:lvl>
    <w:lvl w:ilvl="8">
      <w:start w:val="1"/>
      <w:numFmt w:val="decimal"/>
      <w:lvlText w:val="%1.%2.%3.%4.%5.%6.%7.%8.%9"/>
      <w:lvlJc w:val="left"/>
      <w:pPr>
        <w:ind w:left="6016" w:hanging="2160"/>
      </w:pPr>
      <w:rPr>
        <w:b/>
      </w:rPr>
    </w:lvl>
  </w:abstractNum>
  <w:abstractNum w:abstractNumId="4" w15:restartNumberingAfterBreak="0">
    <w:nsid w:val="FA59E75D"/>
    <w:multiLevelType w:val="singleLevel"/>
    <w:tmpl w:val="FA59E75D"/>
    <w:lvl w:ilvl="0">
      <w:start w:val="1"/>
      <w:numFmt w:val="decimal"/>
      <w:lvlText w:val="(%1)"/>
      <w:lvlJc w:val="left"/>
      <w:pPr>
        <w:tabs>
          <w:tab w:val="left" w:pos="312"/>
        </w:tabs>
      </w:pPr>
    </w:lvl>
  </w:abstractNum>
  <w:abstractNum w:abstractNumId="5" w15:restartNumberingAfterBreak="0">
    <w:nsid w:val="FB876200"/>
    <w:multiLevelType w:val="singleLevel"/>
    <w:tmpl w:val="FB876200"/>
    <w:lvl w:ilvl="0">
      <w:start w:val="1"/>
      <w:numFmt w:val="decimal"/>
      <w:lvlText w:val="%1."/>
      <w:lvlJc w:val="left"/>
      <w:pPr>
        <w:tabs>
          <w:tab w:val="left" w:pos="312"/>
        </w:tabs>
      </w:pPr>
    </w:lvl>
  </w:abstractNum>
  <w:abstractNum w:abstractNumId="6" w15:restartNumberingAfterBreak="0">
    <w:nsid w:val="FDDF767F"/>
    <w:multiLevelType w:val="singleLevel"/>
    <w:tmpl w:val="FDDF767F"/>
    <w:lvl w:ilvl="0">
      <w:start w:val="5"/>
      <w:numFmt w:val="decimal"/>
      <w:suff w:val="space"/>
      <w:lvlText w:val="%1."/>
      <w:lvlJc w:val="left"/>
    </w:lvl>
  </w:abstractNum>
  <w:abstractNum w:abstractNumId="7" w15:restartNumberingAfterBreak="0">
    <w:nsid w:val="FDFA678F"/>
    <w:multiLevelType w:val="singleLevel"/>
    <w:tmpl w:val="FDFA678F"/>
    <w:lvl w:ilvl="0">
      <w:start w:val="1"/>
      <w:numFmt w:val="decimal"/>
      <w:lvlText w:val="%1."/>
      <w:lvlJc w:val="left"/>
      <w:pPr>
        <w:tabs>
          <w:tab w:val="left" w:pos="312"/>
        </w:tabs>
      </w:pPr>
    </w:lvl>
  </w:abstractNum>
  <w:abstractNum w:abstractNumId="8" w15:restartNumberingAfterBreak="0">
    <w:nsid w:val="FFEF6F35"/>
    <w:multiLevelType w:val="singleLevel"/>
    <w:tmpl w:val="FFEF6F35"/>
    <w:lvl w:ilvl="0">
      <w:start w:val="1"/>
      <w:numFmt w:val="decimal"/>
      <w:lvlText w:val="(%1)"/>
      <w:lvlJc w:val="left"/>
      <w:pPr>
        <w:tabs>
          <w:tab w:val="left" w:pos="312"/>
        </w:tabs>
      </w:pPr>
    </w:lvl>
  </w:abstractNum>
  <w:abstractNum w:abstractNumId="9" w15:restartNumberingAfterBreak="0">
    <w:nsid w:val="FFF64FC8"/>
    <w:multiLevelType w:val="singleLevel"/>
    <w:tmpl w:val="FFF64FC8"/>
    <w:lvl w:ilvl="0">
      <w:start w:val="11"/>
      <w:numFmt w:val="decimal"/>
      <w:lvlText w:val="%1."/>
      <w:lvlJc w:val="left"/>
      <w:pPr>
        <w:tabs>
          <w:tab w:val="left" w:pos="312"/>
        </w:tabs>
      </w:pPr>
    </w:lvl>
  </w:abstractNum>
  <w:abstractNum w:abstractNumId="10"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1"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3"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14"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5"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6"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9"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20"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1"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3"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4" w15:restartNumberingAfterBreak="0">
    <w:nsid w:val="36367779"/>
    <w:multiLevelType w:val="multilevel"/>
    <w:tmpl w:val="3636777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5"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6"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27"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A232928"/>
    <w:multiLevelType w:val="multilevel"/>
    <w:tmpl w:val="5A232928"/>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9"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0" w15:restartNumberingAfterBreak="0">
    <w:nsid w:val="7706AB61"/>
    <w:multiLevelType w:val="singleLevel"/>
    <w:tmpl w:val="7706AB61"/>
    <w:lvl w:ilvl="0">
      <w:start w:val="1"/>
      <w:numFmt w:val="decimalEnclosedCircleChinese"/>
      <w:suff w:val="nothing"/>
      <w:lvlText w:val="%1　"/>
      <w:lvlJc w:val="left"/>
      <w:pPr>
        <w:ind w:left="0" w:firstLine="400"/>
      </w:pPr>
      <w:rPr>
        <w:rFonts w:hint="eastAsia"/>
      </w:rPr>
    </w:lvl>
  </w:abstractNum>
  <w:abstractNum w:abstractNumId="31" w15:restartNumberingAfterBreak="0">
    <w:nsid w:val="7E9F76AE"/>
    <w:multiLevelType w:val="singleLevel"/>
    <w:tmpl w:val="7E9F76AE"/>
    <w:lvl w:ilvl="0">
      <w:start w:val="1"/>
      <w:numFmt w:val="decimal"/>
      <w:lvlText w:val="(%1)"/>
      <w:lvlJc w:val="left"/>
      <w:pPr>
        <w:tabs>
          <w:tab w:val="left" w:pos="312"/>
        </w:tabs>
      </w:pPr>
    </w:lvl>
  </w:abstractNum>
  <w:num w:numId="1">
    <w:abstractNumId w:val="19"/>
  </w:num>
  <w:num w:numId="2">
    <w:abstractNumId w:val="13"/>
  </w:num>
  <w:num w:numId="3">
    <w:abstractNumId w:val="14"/>
  </w:num>
  <w:num w:numId="4">
    <w:abstractNumId w:val="17"/>
  </w:num>
  <w:num w:numId="5">
    <w:abstractNumId w:val="11"/>
  </w:num>
  <w:num w:numId="6">
    <w:abstractNumId w:val="15"/>
  </w:num>
  <w:num w:numId="7">
    <w:abstractNumId w:val="12"/>
  </w:num>
  <w:num w:numId="8">
    <w:abstractNumId w:val="21"/>
  </w:num>
  <w:num w:numId="9">
    <w:abstractNumId w:val="30"/>
  </w:num>
  <w:num w:numId="10">
    <w:abstractNumId w:val="16"/>
  </w:num>
  <w:num w:numId="11">
    <w:abstractNumId w:val="22"/>
  </w:num>
  <w:num w:numId="12">
    <w:abstractNumId w:val="10"/>
  </w:num>
  <w:num w:numId="13">
    <w:abstractNumId w:val="25"/>
  </w:num>
  <w:num w:numId="14">
    <w:abstractNumId w:val="20"/>
  </w:num>
  <w:num w:numId="15">
    <w:abstractNumId w:val="29"/>
  </w:num>
  <w:num w:numId="16">
    <w:abstractNumId w:val="3"/>
  </w:num>
  <w:num w:numId="17">
    <w:abstractNumId w:val="5"/>
  </w:num>
  <w:num w:numId="18">
    <w:abstractNumId w:val="1"/>
  </w:num>
  <w:num w:numId="19">
    <w:abstractNumId w:val="7"/>
  </w:num>
  <w:num w:numId="20">
    <w:abstractNumId w:val="4"/>
  </w:num>
  <w:num w:numId="21">
    <w:abstractNumId w:val="31"/>
  </w:num>
  <w:num w:numId="22">
    <w:abstractNumId w:val="8"/>
  </w:num>
  <w:num w:numId="23">
    <w:abstractNumId w:val="9"/>
  </w:num>
  <w:num w:numId="24">
    <w:abstractNumId w:val="0"/>
  </w:num>
  <w:num w:numId="25">
    <w:abstractNumId w:val="6"/>
  </w:num>
  <w:num w:numId="26">
    <w:abstractNumId w:val="2"/>
  </w:num>
  <w:num w:numId="27">
    <w:abstractNumId w:val="28"/>
  </w:num>
  <w:num w:numId="28">
    <w:abstractNumId w:val="23"/>
  </w:num>
  <w:num w:numId="29">
    <w:abstractNumId w:val="26"/>
  </w:num>
  <w:num w:numId="30">
    <w:abstractNumId w:val="24"/>
  </w:num>
  <w:num w:numId="31">
    <w:abstractNumId w:val="27"/>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EBE"/>
    <w:rsid w:val="000D0686"/>
    <w:rsid w:val="00206B65"/>
    <w:rsid w:val="00393EBE"/>
    <w:rsid w:val="00946C77"/>
    <w:rsid w:val="009875B3"/>
    <w:rsid w:val="00BF44E6"/>
    <w:rsid w:val="00C241C2"/>
    <w:rsid w:val="00E43A04"/>
    <w:rsid w:val="00EC5253"/>
    <w:rsid w:val="00FC4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0A8D83-35B7-4187-8BF5-BC89ADCC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qFormat="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jc w:val="both"/>
    </w:pPr>
  </w:style>
  <w:style w:type="paragraph" w:styleId="11">
    <w:name w:val="heading 1"/>
    <w:basedOn w:val="a6"/>
    <w:next w:val="a6"/>
    <w:link w:val="1Char"/>
    <w:qFormat/>
    <w:rsid w:val="00393EBE"/>
    <w:pPr>
      <w:keepNext/>
      <w:keepLines/>
      <w:autoSpaceDE w:val="0"/>
      <w:autoSpaceDN w:val="0"/>
      <w:adjustRightInd w:val="0"/>
      <w:spacing w:before="240" w:after="120" w:line="300" w:lineRule="auto"/>
      <w:jc w:val="center"/>
      <w:outlineLvl w:val="0"/>
    </w:pPr>
    <w:rPr>
      <w:rFonts w:ascii="宋体" w:eastAsia="宋体" w:hAnsi="Times New Roman" w:cs="Times New Roman"/>
      <w:b/>
      <w:kern w:val="44"/>
      <w:sz w:val="32"/>
      <w:szCs w:val="20"/>
    </w:rPr>
  </w:style>
  <w:style w:type="paragraph" w:styleId="21">
    <w:name w:val="heading 2"/>
    <w:basedOn w:val="a6"/>
    <w:next w:val="a6"/>
    <w:link w:val="2Char1"/>
    <w:qFormat/>
    <w:rsid w:val="00393EBE"/>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paragraph" w:styleId="30">
    <w:name w:val="heading 3"/>
    <w:basedOn w:val="a6"/>
    <w:next w:val="a7"/>
    <w:link w:val="3Char1"/>
    <w:qFormat/>
    <w:rsid w:val="00393EBE"/>
    <w:pPr>
      <w:keepNext/>
      <w:keepLines/>
      <w:autoSpaceDE w:val="0"/>
      <w:autoSpaceDN w:val="0"/>
      <w:adjustRightInd w:val="0"/>
      <w:spacing w:before="360" w:after="120"/>
      <w:jc w:val="left"/>
      <w:outlineLvl w:val="2"/>
    </w:pPr>
    <w:rPr>
      <w:rFonts w:ascii="宋体" w:eastAsia="宋体" w:hAnsi="Times New Roman" w:cs="Times New Roman"/>
      <w:b/>
      <w:kern w:val="0"/>
      <w:sz w:val="24"/>
      <w:szCs w:val="20"/>
      <w:u w:val="single"/>
    </w:rPr>
  </w:style>
  <w:style w:type="paragraph" w:styleId="4">
    <w:name w:val="heading 4"/>
    <w:basedOn w:val="a6"/>
    <w:next w:val="a6"/>
    <w:link w:val="4Char"/>
    <w:qFormat/>
    <w:rsid w:val="00393EBE"/>
    <w:pPr>
      <w:keepNext/>
      <w:keepLines/>
      <w:adjustRightInd w:val="0"/>
      <w:spacing w:before="280" w:after="290" w:line="376" w:lineRule="atLeast"/>
      <w:textAlignment w:val="baseline"/>
      <w:outlineLvl w:val="3"/>
    </w:pPr>
    <w:rPr>
      <w:rFonts w:ascii="Times New Roman" w:eastAsia="宋体" w:hAnsi="Times New Roman" w:cs="Times New Roman"/>
      <w:kern w:val="0"/>
      <w:sz w:val="24"/>
      <w:szCs w:val="20"/>
    </w:rPr>
  </w:style>
  <w:style w:type="paragraph" w:styleId="5">
    <w:name w:val="heading 5"/>
    <w:basedOn w:val="a6"/>
    <w:next w:val="a6"/>
    <w:link w:val="5Char"/>
    <w:qFormat/>
    <w:rsid w:val="00393EBE"/>
    <w:pPr>
      <w:keepNext/>
      <w:keepLines/>
      <w:adjustRightInd w:val="0"/>
      <w:spacing w:before="280" w:after="290" w:line="376" w:lineRule="atLeast"/>
      <w:textAlignment w:val="baseline"/>
      <w:outlineLvl w:val="4"/>
    </w:pPr>
    <w:rPr>
      <w:rFonts w:ascii="Times New Roman" w:eastAsia="宋体" w:hAnsi="Times New Roman" w:cs="Times New Roman"/>
      <w:b/>
      <w:kern w:val="0"/>
      <w:sz w:val="28"/>
      <w:szCs w:val="20"/>
    </w:rPr>
  </w:style>
  <w:style w:type="paragraph" w:styleId="6">
    <w:name w:val="heading 6"/>
    <w:basedOn w:val="a6"/>
    <w:next w:val="a6"/>
    <w:link w:val="6Char"/>
    <w:qFormat/>
    <w:rsid w:val="00393EBE"/>
    <w:pPr>
      <w:keepNext/>
      <w:keepLines/>
      <w:adjustRightInd w:val="0"/>
      <w:spacing w:before="240" w:after="64" w:line="320" w:lineRule="atLeast"/>
      <w:textAlignment w:val="baseline"/>
      <w:outlineLvl w:val="5"/>
    </w:pPr>
    <w:rPr>
      <w:rFonts w:ascii="Arial" w:eastAsia="黑体" w:hAnsi="Arial" w:cs="Times New Roman"/>
      <w:b/>
      <w:kern w:val="0"/>
      <w:sz w:val="24"/>
      <w:szCs w:val="20"/>
    </w:rPr>
  </w:style>
  <w:style w:type="paragraph" w:styleId="7">
    <w:name w:val="heading 7"/>
    <w:basedOn w:val="a6"/>
    <w:next w:val="a6"/>
    <w:link w:val="7Char"/>
    <w:qFormat/>
    <w:rsid w:val="00393EBE"/>
    <w:pPr>
      <w:keepNext/>
      <w:keepLines/>
      <w:adjustRightInd w:val="0"/>
      <w:spacing w:before="240" w:after="64" w:line="320" w:lineRule="atLeast"/>
      <w:textAlignment w:val="baseline"/>
      <w:outlineLvl w:val="6"/>
    </w:pPr>
    <w:rPr>
      <w:rFonts w:ascii="Times New Roman" w:eastAsia="宋体" w:hAnsi="Times New Roman" w:cs="Times New Roman"/>
      <w:b/>
      <w:kern w:val="0"/>
      <w:sz w:val="24"/>
      <w:szCs w:val="20"/>
    </w:rPr>
  </w:style>
  <w:style w:type="paragraph" w:styleId="8">
    <w:name w:val="heading 8"/>
    <w:basedOn w:val="a6"/>
    <w:next w:val="a6"/>
    <w:link w:val="8Char"/>
    <w:qFormat/>
    <w:rsid w:val="00393EBE"/>
    <w:pPr>
      <w:keepNext/>
      <w:keepLines/>
      <w:adjustRightInd w:val="0"/>
      <w:spacing w:before="240" w:after="64" w:line="320" w:lineRule="atLeast"/>
      <w:textAlignment w:val="baseline"/>
      <w:outlineLvl w:val="7"/>
    </w:pPr>
    <w:rPr>
      <w:rFonts w:ascii="Arial" w:eastAsia="黑体" w:hAnsi="Arial" w:cs="Times New Roman"/>
      <w:kern w:val="0"/>
      <w:sz w:val="24"/>
      <w:szCs w:val="20"/>
    </w:rPr>
  </w:style>
  <w:style w:type="paragraph" w:styleId="9">
    <w:name w:val="heading 9"/>
    <w:basedOn w:val="a6"/>
    <w:next w:val="a6"/>
    <w:link w:val="9Char"/>
    <w:qFormat/>
    <w:rsid w:val="00393EBE"/>
    <w:pPr>
      <w:keepNext/>
      <w:keepLines/>
      <w:adjustRightInd w:val="0"/>
      <w:spacing w:before="240" w:after="64" w:line="320" w:lineRule="atLeast"/>
      <w:textAlignment w:val="baseline"/>
      <w:outlineLvl w:val="8"/>
    </w:pPr>
    <w:rPr>
      <w:rFonts w:ascii="Arial" w:eastAsia="黑体" w:hAnsi="Arial" w:cs="Times New Roman"/>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Char">
    <w:name w:val="标题 1 Char"/>
    <w:basedOn w:val="a8"/>
    <w:link w:val="11"/>
    <w:qFormat/>
    <w:rsid w:val="00393EBE"/>
    <w:rPr>
      <w:rFonts w:ascii="宋体" w:eastAsia="宋体" w:hAnsi="Times New Roman" w:cs="Times New Roman"/>
      <w:b/>
      <w:kern w:val="44"/>
      <w:sz w:val="32"/>
      <w:szCs w:val="20"/>
    </w:rPr>
  </w:style>
  <w:style w:type="character" w:customStyle="1" w:styleId="2Char">
    <w:name w:val="标题 2 Char"/>
    <w:basedOn w:val="a8"/>
    <w:qFormat/>
    <w:rsid w:val="00393EBE"/>
    <w:rPr>
      <w:rFonts w:asciiTheme="majorHAnsi" w:eastAsiaTheme="majorEastAsia" w:hAnsiTheme="majorHAnsi" w:cstheme="majorBidi"/>
      <w:b/>
      <w:bCs/>
      <w:sz w:val="32"/>
      <w:szCs w:val="32"/>
    </w:rPr>
  </w:style>
  <w:style w:type="character" w:customStyle="1" w:styleId="3Char">
    <w:name w:val="标题 3 Char"/>
    <w:basedOn w:val="a8"/>
    <w:qFormat/>
    <w:rsid w:val="00393EBE"/>
    <w:rPr>
      <w:b/>
      <w:bCs/>
      <w:sz w:val="32"/>
      <w:szCs w:val="32"/>
    </w:rPr>
  </w:style>
  <w:style w:type="character" w:customStyle="1" w:styleId="4Char">
    <w:name w:val="标题 4 Char"/>
    <w:basedOn w:val="a8"/>
    <w:link w:val="4"/>
    <w:qFormat/>
    <w:rsid w:val="00393EBE"/>
    <w:rPr>
      <w:rFonts w:ascii="Times New Roman" w:eastAsia="宋体" w:hAnsi="Times New Roman" w:cs="Times New Roman"/>
      <w:kern w:val="0"/>
      <w:sz w:val="24"/>
      <w:szCs w:val="20"/>
    </w:rPr>
  </w:style>
  <w:style w:type="character" w:customStyle="1" w:styleId="5Char">
    <w:name w:val="标题 5 Char"/>
    <w:basedOn w:val="a8"/>
    <w:link w:val="5"/>
    <w:qFormat/>
    <w:rsid w:val="00393EBE"/>
    <w:rPr>
      <w:rFonts w:ascii="Times New Roman" w:eastAsia="宋体" w:hAnsi="Times New Roman" w:cs="Times New Roman"/>
      <w:b/>
      <w:kern w:val="0"/>
      <w:sz w:val="28"/>
      <w:szCs w:val="20"/>
    </w:rPr>
  </w:style>
  <w:style w:type="character" w:customStyle="1" w:styleId="6Char">
    <w:name w:val="标题 6 Char"/>
    <w:basedOn w:val="a8"/>
    <w:link w:val="6"/>
    <w:qFormat/>
    <w:rsid w:val="00393EBE"/>
    <w:rPr>
      <w:rFonts w:ascii="Arial" w:eastAsia="黑体" w:hAnsi="Arial" w:cs="Times New Roman"/>
      <w:b/>
      <w:kern w:val="0"/>
      <w:sz w:val="24"/>
      <w:szCs w:val="20"/>
    </w:rPr>
  </w:style>
  <w:style w:type="character" w:customStyle="1" w:styleId="7Char">
    <w:name w:val="标题 7 Char"/>
    <w:basedOn w:val="a8"/>
    <w:link w:val="7"/>
    <w:qFormat/>
    <w:rsid w:val="00393EBE"/>
    <w:rPr>
      <w:rFonts w:ascii="Times New Roman" w:eastAsia="宋体" w:hAnsi="Times New Roman" w:cs="Times New Roman"/>
      <w:b/>
      <w:kern w:val="0"/>
      <w:sz w:val="24"/>
      <w:szCs w:val="20"/>
    </w:rPr>
  </w:style>
  <w:style w:type="character" w:customStyle="1" w:styleId="8Char">
    <w:name w:val="标题 8 Char"/>
    <w:basedOn w:val="a8"/>
    <w:link w:val="8"/>
    <w:qFormat/>
    <w:rsid w:val="00393EBE"/>
    <w:rPr>
      <w:rFonts w:ascii="Arial" w:eastAsia="黑体" w:hAnsi="Arial" w:cs="Times New Roman"/>
      <w:kern w:val="0"/>
      <w:sz w:val="24"/>
      <w:szCs w:val="20"/>
    </w:rPr>
  </w:style>
  <w:style w:type="character" w:customStyle="1" w:styleId="9Char">
    <w:name w:val="标题 9 Char"/>
    <w:basedOn w:val="a8"/>
    <w:link w:val="9"/>
    <w:qFormat/>
    <w:rsid w:val="00393EBE"/>
    <w:rPr>
      <w:rFonts w:ascii="Arial" w:eastAsia="黑体" w:hAnsi="Arial" w:cs="Times New Roman"/>
      <w:kern w:val="0"/>
      <w:szCs w:val="20"/>
    </w:rPr>
  </w:style>
  <w:style w:type="numbering" w:customStyle="1" w:styleId="12">
    <w:name w:val="无列表1"/>
    <w:next w:val="aa"/>
    <w:uiPriority w:val="99"/>
    <w:semiHidden/>
    <w:unhideWhenUsed/>
    <w:rsid w:val="00393EBE"/>
  </w:style>
  <w:style w:type="paragraph" w:styleId="a7">
    <w:name w:val="Normal Indent"/>
    <w:basedOn w:val="a6"/>
    <w:link w:val="Char1"/>
    <w:qFormat/>
    <w:rsid w:val="00393EBE"/>
    <w:pPr>
      <w:autoSpaceDE w:val="0"/>
      <w:autoSpaceDN w:val="0"/>
      <w:adjustRightInd w:val="0"/>
      <w:ind w:firstLine="420"/>
      <w:jc w:val="left"/>
    </w:pPr>
    <w:rPr>
      <w:rFonts w:ascii="宋体" w:eastAsia="宋体" w:hAnsi="Times New Roman" w:cs="Times New Roman"/>
      <w:sz w:val="24"/>
      <w:szCs w:val="24"/>
    </w:rPr>
  </w:style>
  <w:style w:type="paragraph" w:styleId="70">
    <w:name w:val="toc 7"/>
    <w:basedOn w:val="a6"/>
    <w:next w:val="a6"/>
    <w:qFormat/>
    <w:rsid w:val="00393EBE"/>
    <w:pPr>
      <w:ind w:leftChars="1200" w:left="2520"/>
    </w:pPr>
    <w:rPr>
      <w:rFonts w:ascii="Times New Roman" w:eastAsia="宋体" w:hAnsi="Times New Roman" w:cs="Times New Roman"/>
      <w:szCs w:val="24"/>
    </w:rPr>
  </w:style>
  <w:style w:type="paragraph" w:styleId="ab">
    <w:name w:val="caption"/>
    <w:basedOn w:val="a6"/>
    <w:next w:val="a6"/>
    <w:qFormat/>
    <w:rsid w:val="00393EBE"/>
    <w:pPr>
      <w:spacing w:line="480" w:lineRule="auto"/>
    </w:pPr>
    <w:rPr>
      <w:rFonts w:ascii="华文中宋" w:eastAsia="华文中宋" w:hAnsi="华文中宋" w:cs="Times New Roman"/>
      <w:sz w:val="36"/>
      <w:szCs w:val="20"/>
    </w:rPr>
  </w:style>
  <w:style w:type="paragraph" w:styleId="ac">
    <w:name w:val="Document Map"/>
    <w:basedOn w:val="a6"/>
    <w:link w:val="Char"/>
    <w:qFormat/>
    <w:rsid w:val="00393EBE"/>
    <w:pPr>
      <w:shd w:val="clear" w:color="auto" w:fill="000080"/>
    </w:pPr>
    <w:rPr>
      <w:rFonts w:ascii="Times New Roman" w:eastAsia="宋体" w:hAnsi="Times New Roman" w:cs="Times New Roman"/>
      <w:szCs w:val="24"/>
    </w:rPr>
  </w:style>
  <w:style w:type="character" w:customStyle="1" w:styleId="Char">
    <w:name w:val="文档结构图 Char"/>
    <w:basedOn w:val="a8"/>
    <w:link w:val="ac"/>
    <w:qFormat/>
    <w:rsid w:val="00393EBE"/>
    <w:rPr>
      <w:rFonts w:ascii="Times New Roman" w:eastAsia="宋体" w:hAnsi="Times New Roman" w:cs="Times New Roman"/>
      <w:szCs w:val="24"/>
      <w:shd w:val="clear" w:color="auto" w:fill="000080"/>
    </w:rPr>
  </w:style>
  <w:style w:type="paragraph" w:styleId="ad">
    <w:name w:val="annotation text"/>
    <w:basedOn w:val="a6"/>
    <w:link w:val="Char10"/>
    <w:uiPriority w:val="99"/>
    <w:qFormat/>
    <w:rsid w:val="00393EBE"/>
    <w:pPr>
      <w:jc w:val="left"/>
    </w:pPr>
    <w:rPr>
      <w:rFonts w:ascii="Times New Roman" w:eastAsia="宋体" w:hAnsi="Times New Roman" w:cs="Times New Roman"/>
      <w:szCs w:val="24"/>
    </w:rPr>
  </w:style>
  <w:style w:type="character" w:customStyle="1" w:styleId="Char0">
    <w:name w:val="批注文字 Char"/>
    <w:basedOn w:val="a8"/>
    <w:uiPriority w:val="99"/>
    <w:qFormat/>
    <w:rsid w:val="00393EBE"/>
  </w:style>
  <w:style w:type="paragraph" w:styleId="31">
    <w:name w:val="Body Text 3"/>
    <w:basedOn w:val="a6"/>
    <w:link w:val="3Char0"/>
    <w:qFormat/>
    <w:rsid w:val="00393EBE"/>
    <w:pPr>
      <w:spacing w:after="120"/>
    </w:pPr>
    <w:rPr>
      <w:rFonts w:ascii="Times New Roman" w:eastAsia="宋体" w:hAnsi="Times New Roman" w:cs="Times New Roman"/>
      <w:sz w:val="16"/>
      <w:szCs w:val="16"/>
    </w:rPr>
  </w:style>
  <w:style w:type="character" w:customStyle="1" w:styleId="3Char0">
    <w:name w:val="正文文本 3 Char"/>
    <w:basedOn w:val="a8"/>
    <w:link w:val="31"/>
    <w:qFormat/>
    <w:rsid w:val="00393EBE"/>
    <w:rPr>
      <w:rFonts w:ascii="Times New Roman" w:eastAsia="宋体" w:hAnsi="Times New Roman" w:cs="Times New Roman"/>
      <w:sz w:val="16"/>
      <w:szCs w:val="16"/>
    </w:rPr>
  </w:style>
  <w:style w:type="paragraph" w:styleId="ae">
    <w:name w:val="Body Text"/>
    <w:basedOn w:val="a6"/>
    <w:link w:val="Char2"/>
    <w:qFormat/>
    <w:rsid w:val="00393EBE"/>
    <w:pPr>
      <w:tabs>
        <w:tab w:val="left" w:pos="567"/>
      </w:tabs>
      <w:spacing w:before="120" w:line="22" w:lineRule="atLeast"/>
    </w:pPr>
    <w:rPr>
      <w:rFonts w:ascii="宋体" w:eastAsia="宋体" w:hAnsi="宋体" w:cs="Times New Roman"/>
      <w:sz w:val="24"/>
      <w:szCs w:val="24"/>
    </w:rPr>
  </w:style>
  <w:style w:type="character" w:customStyle="1" w:styleId="Char2">
    <w:name w:val="正文文本 Char"/>
    <w:basedOn w:val="a8"/>
    <w:link w:val="ae"/>
    <w:qFormat/>
    <w:rsid w:val="00393EBE"/>
    <w:rPr>
      <w:rFonts w:ascii="宋体" w:eastAsia="宋体" w:hAnsi="宋体" w:cs="Times New Roman"/>
      <w:sz w:val="24"/>
      <w:szCs w:val="24"/>
    </w:rPr>
  </w:style>
  <w:style w:type="paragraph" w:styleId="af">
    <w:name w:val="Body Text Indent"/>
    <w:basedOn w:val="a6"/>
    <w:link w:val="Char20"/>
    <w:uiPriority w:val="99"/>
    <w:qFormat/>
    <w:rsid w:val="00393EBE"/>
    <w:pPr>
      <w:spacing w:line="360" w:lineRule="auto"/>
      <w:ind w:firstLine="570"/>
    </w:pPr>
    <w:rPr>
      <w:rFonts w:ascii="Times New Roman" w:eastAsia="宋体" w:hAnsi="Times New Roman" w:cs="Times New Roman"/>
      <w:sz w:val="24"/>
      <w:szCs w:val="24"/>
    </w:rPr>
  </w:style>
  <w:style w:type="character" w:customStyle="1" w:styleId="Char3">
    <w:name w:val="正文文本缩进 Char"/>
    <w:basedOn w:val="a8"/>
    <w:qFormat/>
    <w:rsid w:val="00393EBE"/>
  </w:style>
  <w:style w:type="paragraph" w:styleId="22">
    <w:name w:val="List 2"/>
    <w:basedOn w:val="a6"/>
    <w:qFormat/>
    <w:rsid w:val="00393EBE"/>
    <w:pPr>
      <w:ind w:leftChars="200" w:left="100" w:hangingChars="200" w:hanging="200"/>
    </w:pPr>
    <w:rPr>
      <w:rFonts w:ascii="Times New Roman" w:eastAsia="宋体" w:hAnsi="Times New Roman" w:cs="Times New Roman"/>
      <w:szCs w:val="24"/>
    </w:rPr>
  </w:style>
  <w:style w:type="paragraph" w:styleId="af0">
    <w:name w:val="Block Text"/>
    <w:basedOn w:val="a6"/>
    <w:qFormat/>
    <w:rsid w:val="00393EBE"/>
    <w:pPr>
      <w:widowControl/>
      <w:ind w:left="480" w:right="-341" w:firstLine="513"/>
    </w:pPr>
    <w:rPr>
      <w:rFonts w:ascii="Times New Roman" w:eastAsia="宋体" w:hAnsi="Times New Roman" w:cs="Times New Roman"/>
      <w:kern w:val="0"/>
      <w:sz w:val="24"/>
      <w:szCs w:val="20"/>
    </w:rPr>
  </w:style>
  <w:style w:type="paragraph" w:styleId="50">
    <w:name w:val="toc 5"/>
    <w:basedOn w:val="a6"/>
    <w:next w:val="a6"/>
    <w:qFormat/>
    <w:rsid w:val="00393EBE"/>
    <w:pPr>
      <w:ind w:leftChars="800" w:left="1680"/>
    </w:pPr>
    <w:rPr>
      <w:rFonts w:ascii="Times New Roman" w:eastAsia="宋体" w:hAnsi="Times New Roman" w:cs="Times New Roman"/>
      <w:szCs w:val="24"/>
    </w:rPr>
  </w:style>
  <w:style w:type="paragraph" w:styleId="32">
    <w:name w:val="toc 3"/>
    <w:basedOn w:val="a6"/>
    <w:next w:val="a6"/>
    <w:uiPriority w:val="39"/>
    <w:qFormat/>
    <w:rsid w:val="00393EBE"/>
    <w:pPr>
      <w:ind w:leftChars="400" w:left="840"/>
    </w:pPr>
    <w:rPr>
      <w:rFonts w:ascii="Times New Roman" w:eastAsia="宋体" w:hAnsi="Times New Roman" w:cs="Times New Roman"/>
      <w:szCs w:val="24"/>
    </w:rPr>
  </w:style>
  <w:style w:type="paragraph" w:styleId="af1">
    <w:name w:val="Plain Text"/>
    <w:basedOn w:val="a6"/>
    <w:link w:val="Char4"/>
    <w:qFormat/>
    <w:rsid w:val="00393EBE"/>
    <w:rPr>
      <w:rFonts w:ascii="宋体" w:eastAsia="宋体" w:hAnsi="Courier New" w:cs="Times New Roman" w:hint="eastAsia"/>
      <w:szCs w:val="20"/>
    </w:rPr>
  </w:style>
  <w:style w:type="character" w:customStyle="1" w:styleId="Char4">
    <w:name w:val="纯文本 Char"/>
    <w:basedOn w:val="a8"/>
    <w:link w:val="af1"/>
    <w:qFormat/>
    <w:rsid w:val="00393EBE"/>
    <w:rPr>
      <w:rFonts w:ascii="宋体" w:eastAsia="宋体" w:hAnsi="Courier New" w:cs="Times New Roman"/>
      <w:szCs w:val="20"/>
    </w:rPr>
  </w:style>
  <w:style w:type="paragraph" w:styleId="80">
    <w:name w:val="toc 8"/>
    <w:basedOn w:val="a6"/>
    <w:next w:val="a6"/>
    <w:qFormat/>
    <w:rsid w:val="00393EBE"/>
    <w:pPr>
      <w:ind w:leftChars="1400" w:left="2940"/>
    </w:pPr>
    <w:rPr>
      <w:rFonts w:ascii="Times New Roman" w:eastAsia="宋体" w:hAnsi="Times New Roman" w:cs="Times New Roman"/>
      <w:szCs w:val="24"/>
    </w:rPr>
  </w:style>
  <w:style w:type="paragraph" w:styleId="af2">
    <w:name w:val="Date"/>
    <w:basedOn w:val="a6"/>
    <w:next w:val="a6"/>
    <w:link w:val="Char5"/>
    <w:qFormat/>
    <w:rsid w:val="00393EBE"/>
    <w:pPr>
      <w:ind w:leftChars="2500" w:left="100"/>
    </w:pPr>
    <w:rPr>
      <w:rFonts w:ascii="仿宋_GB2312" w:eastAsia="仿宋_GB2312" w:hAnsi="宋体" w:cs="Times New Roman"/>
      <w:color w:val="000000"/>
      <w:sz w:val="24"/>
      <w:szCs w:val="24"/>
    </w:rPr>
  </w:style>
  <w:style w:type="character" w:customStyle="1" w:styleId="Char5">
    <w:name w:val="日期 Char"/>
    <w:basedOn w:val="a8"/>
    <w:link w:val="af2"/>
    <w:qFormat/>
    <w:rsid w:val="00393EBE"/>
    <w:rPr>
      <w:rFonts w:ascii="仿宋_GB2312" w:eastAsia="仿宋_GB2312" w:hAnsi="宋体" w:cs="Times New Roman"/>
      <w:color w:val="000000"/>
      <w:sz w:val="24"/>
      <w:szCs w:val="24"/>
    </w:rPr>
  </w:style>
  <w:style w:type="paragraph" w:styleId="23">
    <w:name w:val="Body Text Indent 2"/>
    <w:basedOn w:val="a6"/>
    <w:link w:val="2Char0"/>
    <w:qFormat/>
    <w:rsid w:val="00393EBE"/>
    <w:pPr>
      <w:ind w:firstLineChars="200" w:firstLine="480"/>
    </w:pPr>
    <w:rPr>
      <w:rFonts w:ascii="仿宋_GB2312" w:eastAsia="仿宋_GB2312" w:hAnsi="Times New Roman" w:cs="Times New Roman"/>
      <w:sz w:val="24"/>
      <w:szCs w:val="24"/>
    </w:rPr>
  </w:style>
  <w:style w:type="character" w:customStyle="1" w:styleId="2Char0">
    <w:name w:val="正文文本缩进 2 Char"/>
    <w:basedOn w:val="a8"/>
    <w:link w:val="23"/>
    <w:qFormat/>
    <w:rsid w:val="00393EBE"/>
    <w:rPr>
      <w:rFonts w:ascii="仿宋_GB2312" w:eastAsia="仿宋_GB2312" w:hAnsi="Times New Roman" w:cs="Times New Roman"/>
      <w:sz w:val="24"/>
      <w:szCs w:val="24"/>
    </w:rPr>
  </w:style>
  <w:style w:type="paragraph" w:styleId="af3">
    <w:name w:val="Balloon Text"/>
    <w:basedOn w:val="a6"/>
    <w:link w:val="Char6"/>
    <w:qFormat/>
    <w:rsid w:val="00393EBE"/>
    <w:rPr>
      <w:rFonts w:ascii="Times New Roman" w:eastAsia="宋体" w:hAnsi="Times New Roman" w:cs="Times New Roman"/>
      <w:sz w:val="18"/>
      <w:szCs w:val="18"/>
    </w:rPr>
  </w:style>
  <w:style w:type="character" w:customStyle="1" w:styleId="Char6">
    <w:name w:val="批注框文本 Char"/>
    <w:basedOn w:val="a8"/>
    <w:link w:val="af3"/>
    <w:qFormat/>
    <w:rsid w:val="00393EBE"/>
    <w:rPr>
      <w:rFonts w:ascii="Times New Roman" w:eastAsia="宋体" w:hAnsi="Times New Roman" w:cs="Times New Roman"/>
      <w:sz w:val="18"/>
      <w:szCs w:val="18"/>
    </w:rPr>
  </w:style>
  <w:style w:type="paragraph" w:styleId="af4">
    <w:name w:val="footer"/>
    <w:basedOn w:val="a6"/>
    <w:link w:val="Char11"/>
    <w:qFormat/>
    <w:rsid w:val="00393EBE"/>
    <w:pPr>
      <w:tabs>
        <w:tab w:val="center" w:pos="4153"/>
        <w:tab w:val="right" w:pos="8306"/>
      </w:tabs>
      <w:autoSpaceDE w:val="0"/>
      <w:autoSpaceDN w:val="0"/>
      <w:adjustRightInd w:val="0"/>
      <w:snapToGrid w:val="0"/>
      <w:jc w:val="left"/>
    </w:pPr>
    <w:rPr>
      <w:rFonts w:ascii="宋体" w:eastAsia="宋体" w:hAnsi="Times New Roman" w:cs="Times New Roman"/>
      <w:kern w:val="0"/>
      <w:sz w:val="18"/>
      <w:szCs w:val="20"/>
    </w:rPr>
  </w:style>
  <w:style w:type="character" w:customStyle="1" w:styleId="Char7">
    <w:name w:val="页脚 Char"/>
    <w:basedOn w:val="a8"/>
    <w:qFormat/>
    <w:rsid w:val="00393EBE"/>
    <w:rPr>
      <w:sz w:val="18"/>
      <w:szCs w:val="18"/>
    </w:rPr>
  </w:style>
  <w:style w:type="paragraph" w:styleId="af5">
    <w:name w:val="header"/>
    <w:basedOn w:val="a6"/>
    <w:link w:val="Char12"/>
    <w:qFormat/>
    <w:rsid w:val="00393EBE"/>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8">
    <w:name w:val="页眉 Char"/>
    <w:basedOn w:val="a8"/>
    <w:qFormat/>
    <w:rsid w:val="00393EBE"/>
    <w:rPr>
      <w:sz w:val="18"/>
      <w:szCs w:val="18"/>
    </w:rPr>
  </w:style>
  <w:style w:type="paragraph" w:styleId="13">
    <w:name w:val="toc 1"/>
    <w:basedOn w:val="a6"/>
    <w:next w:val="a6"/>
    <w:uiPriority w:val="39"/>
    <w:qFormat/>
    <w:rsid w:val="00393EBE"/>
    <w:pPr>
      <w:tabs>
        <w:tab w:val="left" w:pos="1050"/>
        <w:tab w:val="right" w:leader="dot" w:pos="8937"/>
      </w:tabs>
      <w:spacing w:line="300" w:lineRule="auto"/>
    </w:pPr>
    <w:rPr>
      <w:rFonts w:ascii="宋体" w:eastAsia="宋体" w:hAnsi="宋体" w:cs="Times New Roman"/>
      <w:b/>
      <w:sz w:val="24"/>
      <w:szCs w:val="24"/>
    </w:rPr>
  </w:style>
  <w:style w:type="paragraph" w:styleId="40">
    <w:name w:val="toc 4"/>
    <w:basedOn w:val="a6"/>
    <w:next w:val="a6"/>
    <w:qFormat/>
    <w:rsid w:val="00393EBE"/>
    <w:pPr>
      <w:ind w:leftChars="600" w:left="1260"/>
    </w:pPr>
    <w:rPr>
      <w:rFonts w:ascii="Times New Roman" w:eastAsia="宋体" w:hAnsi="Times New Roman" w:cs="Times New Roman"/>
      <w:szCs w:val="24"/>
    </w:rPr>
  </w:style>
  <w:style w:type="paragraph" w:styleId="60">
    <w:name w:val="toc 6"/>
    <w:basedOn w:val="a6"/>
    <w:next w:val="a6"/>
    <w:qFormat/>
    <w:rsid w:val="00393EBE"/>
    <w:pPr>
      <w:ind w:leftChars="1000" w:left="2100"/>
    </w:pPr>
    <w:rPr>
      <w:rFonts w:ascii="Times New Roman" w:eastAsia="宋体" w:hAnsi="Times New Roman" w:cs="Times New Roman"/>
      <w:szCs w:val="24"/>
    </w:rPr>
  </w:style>
  <w:style w:type="paragraph" w:styleId="33">
    <w:name w:val="Body Text Indent 3"/>
    <w:basedOn w:val="a6"/>
    <w:link w:val="3Char2"/>
    <w:qFormat/>
    <w:rsid w:val="00393EBE"/>
    <w:pPr>
      <w:autoSpaceDE w:val="0"/>
      <w:autoSpaceDN w:val="0"/>
      <w:adjustRightInd w:val="0"/>
      <w:spacing w:before="120" w:line="22" w:lineRule="atLeast"/>
      <w:ind w:left="720" w:firstLine="480"/>
      <w:jc w:val="left"/>
    </w:pPr>
    <w:rPr>
      <w:rFonts w:ascii="宋体" w:eastAsia="宋体" w:hAnsi="Times New Roman" w:cs="Times New Roman"/>
      <w:kern w:val="0"/>
      <w:sz w:val="24"/>
      <w:szCs w:val="20"/>
    </w:rPr>
  </w:style>
  <w:style w:type="character" w:customStyle="1" w:styleId="3Char2">
    <w:name w:val="正文文本缩进 3 Char"/>
    <w:basedOn w:val="a8"/>
    <w:link w:val="33"/>
    <w:qFormat/>
    <w:rsid w:val="00393EBE"/>
    <w:rPr>
      <w:rFonts w:ascii="宋体" w:eastAsia="宋体" w:hAnsi="Times New Roman" w:cs="Times New Roman"/>
      <w:kern w:val="0"/>
      <w:sz w:val="24"/>
      <w:szCs w:val="20"/>
    </w:rPr>
  </w:style>
  <w:style w:type="paragraph" w:styleId="24">
    <w:name w:val="toc 2"/>
    <w:basedOn w:val="a6"/>
    <w:next w:val="a6"/>
    <w:uiPriority w:val="39"/>
    <w:qFormat/>
    <w:rsid w:val="00393EBE"/>
    <w:pPr>
      <w:tabs>
        <w:tab w:val="right" w:leader="dot" w:pos="8937"/>
      </w:tabs>
      <w:spacing w:line="312" w:lineRule="auto"/>
      <w:ind w:leftChars="200" w:left="420"/>
    </w:pPr>
    <w:rPr>
      <w:rFonts w:ascii="Times New Roman" w:eastAsia="宋体" w:hAnsi="Times New Roman" w:cs="Times New Roman"/>
      <w:szCs w:val="24"/>
    </w:rPr>
  </w:style>
  <w:style w:type="paragraph" w:styleId="90">
    <w:name w:val="toc 9"/>
    <w:basedOn w:val="a6"/>
    <w:next w:val="a6"/>
    <w:qFormat/>
    <w:rsid w:val="00393EBE"/>
    <w:pPr>
      <w:ind w:leftChars="1600" w:left="3360"/>
    </w:pPr>
    <w:rPr>
      <w:rFonts w:ascii="Times New Roman" w:eastAsia="宋体" w:hAnsi="Times New Roman" w:cs="Times New Roman"/>
      <w:szCs w:val="24"/>
    </w:rPr>
  </w:style>
  <w:style w:type="paragraph" w:styleId="HTML">
    <w:name w:val="HTML Preformatted"/>
    <w:basedOn w:val="a6"/>
    <w:link w:val="HTMLChar"/>
    <w:qFormat/>
    <w:rsid w:val="00393E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8"/>
    <w:link w:val="HTML"/>
    <w:qFormat/>
    <w:rsid w:val="00393EBE"/>
    <w:rPr>
      <w:rFonts w:ascii="宋体" w:eastAsia="宋体" w:hAnsi="宋体" w:cs="宋体"/>
      <w:kern w:val="0"/>
      <w:sz w:val="24"/>
      <w:szCs w:val="24"/>
    </w:rPr>
  </w:style>
  <w:style w:type="paragraph" w:styleId="af6">
    <w:name w:val="Normal (Web)"/>
    <w:basedOn w:val="a6"/>
    <w:unhideWhenUsed/>
    <w:qFormat/>
    <w:rsid w:val="00393EBE"/>
    <w:pPr>
      <w:widowControl/>
      <w:spacing w:before="100" w:beforeAutospacing="1" w:after="100" w:afterAutospacing="1"/>
      <w:jc w:val="left"/>
    </w:pPr>
    <w:rPr>
      <w:rFonts w:ascii="宋体" w:eastAsia="宋体" w:hAnsi="宋体" w:cs="宋体"/>
      <w:kern w:val="0"/>
      <w:sz w:val="24"/>
      <w:szCs w:val="24"/>
    </w:rPr>
  </w:style>
  <w:style w:type="paragraph" w:styleId="14">
    <w:name w:val="index 1"/>
    <w:basedOn w:val="a6"/>
    <w:next w:val="a6"/>
    <w:qFormat/>
    <w:rsid w:val="00393EBE"/>
    <w:rPr>
      <w:rFonts w:ascii="Times New Roman" w:eastAsia="宋体" w:hAnsi="Times New Roman" w:cs="Times New Roman"/>
      <w:szCs w:val="20"/>
    </w:rPr>
  </w:style>
  <w:style w:type="paragraph" w:styleId="af7">
    <w:name w:val="Title"/>
    <w:basedOn w:val="a6"/>
    <w:link w:val="Char13"/>
    <w:qFormat/>
    <w:rsid w:val="00393EBE"/>
    <w:pPr>
      <w:jc w:val="center"/>
      <w:outlineLvl w:val="0"/>
    </w:pPr>
    <w:rPr>
      <w:rFonts w:ascii="Times New Roman" w:eastAsia="宋体" w:hAnsi="Times New Roman" w:cs="Times New Roman"/>
      <w:b/>
      <w:sz w:val="32"/>
      <w:szCs w:val="20"/>
    </w:rPr>
  </w:style>
  <w:style w:type="character" w:customStyle="1" w:styleId="Char9">
    <w:name w:val="标题 Char"/>
    <w:basedOn w:val="a8"/>
    <w:qFormat/>
    <w:rsid w:val="00393EBE"/>
    <w:rPr>
      <w:rFonts w:asciiTheme="majorHAnsi" w:eastAsia="宋体" w:hAnsiTheme="majorHAnsi" w:cstheme="majorBidi"/>
      <w:b/>
      <w:bCs/>
      <w:sz w:val="32"/>
      <w:szCs w:val="32"/>
    </w:rPr>
  </w:style>
  <w:style w:type="paragraph" w:styleId="af8">
    <w:name w:val="annotation subject"/>
    <w:basedOn w:val="ad"/>
    <w:next w:val="ad"/>
    <w:link w:val="Chara"/>
    <w:qFormat/>
    <w:rsid w:val="00393EBE"/>
    <w:rPr>
      <w:b/>
      <w:bCs/>
    </w:rPr>
  </w:style>
  <w:style w:type="character" w:customStyle="1" w:styleId="Chara">
    <w:name w:val="批注主题 Char"/>
    <w:basedOn w:val="Char0"/>
    <w:link w:val="af8"/>
    <w:qFormat/>
    <w:rsid w:val="00393EBE"/>
    <w:rPr>
      <w:rFonts w:ascii="Times New Roman" w:eastAsia="宋体" w:hAnsi="Times New Roman" w:cs="Times New Roman"/>
      <w:b/>
      <w:bCs/>
      <w:szCs w:val="24"/>
    </w:rPr>
  </w:style>
  <w:style w:type="paragraph" w:styleId="25">
    <w:name w:val="Body Text First Indent 2"/>
    <w:basedOn w:val="af"/>
    <w:link w:val="2Char2"/>
    <w:qFormat/>
    <w:rsid w:val="00393EBE"/>
    <w:pPr>
      <w:spacing w:after="120" w:line="480" w:lineRule="exact"/>
      <w:ind w:leftChars="200" w:left="420" w:firstLineChars="200" w:firstLine="420"/>
    </w:pPr>
    <w:rPr>
      <w:szCs w:val="20"/>
    </w:rPr>
  </w:style>
  <w:style w:type="character" w:customStyle="1" w:styleId="2Char2">
    <w:name w:val="正文首行缩进 2 Char"/>
    <w:basedOn w:val="Char3"/>
    <w:link w:val="25"/>
    <w:qFormat/>
    <w:rsid w:val="00393EBE"/>
    <w:rPr>
      <w:rFonts w:ascii="Times New Roman" w:eastAsia="宋体" w:hAnsi="Times New Roman" w:cs="Times New Roman"/>
      <w:sz w:val="24"/>
      <w:szCs w:val="20"/>
    </w:rPr>
  </w:style>
  <w:style w:type="table" w:styleId="af9">
    <w:name w:val="Table Grid"/>
    <w:basedOn w:val="a9"/>
    <w:uiPriority w:val="39"/>
    <w:qFormat/>
    <w:rsid w:val="00393EB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sid w:val="00393EBE"/>
    <w:rPr>
      <w:rFonts w:ascii="Times New Roman" w:eastAsia="宋体" w:hAnsi="Times New Roman" w:cs="Times New Roman"/>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a">
    <w:name w:val="Strong"/>
    <w:qFormat/>
    <w:rsid w:val="00393EBE"/>
    <w:rPr>
      <w:b/>
      <w:bCs/>
    </w:rPr>
  </w:style>
  <w:style w:type="character" w:styleId="afb">
    <w:name w:val="page number"/>
    <w:qFormat/>
    <w:rsid w:val="00393EBE"/>
  </w:style>
  <w:style w:type="character" w:styleId="afc">
    <w:name w:val="FollowedHyperlink"/>
    <w:qFormat/>
    <w:rsid w:val="00393EBE"/>
    <w:rPr>
      <w:color w:val="800080"/>
      <w:u w:val="single"/>
    </w:rPr>
  </w:style>
  <w:style w:type="character" w:styleId="afd">
    <w:name w:val="Emphasis"/>
    <w:qFormat/>
    <w:rsid w:val="00393EBE"/>
    <w:rPr>
      <w:color w:val="CC0033"/>
    </w:rPr>
  </w:style>
  <w:style w:type="character" w:styleId="afe">
    <w:name w:val="Hyperlink"/>
    <w:qFormat/>
    <w:rsid w:val="00393EBE"/>
    <w:rPr>
      <w:color w:val="0000FF"/>
      <w:u w:val="single"/>
    </w:rPr>
  </w:style>
  <w:style w:type="character" w:styleId="aff">
    <w:name w:val="annotation reference"/>
    <w:uiPriority w:val="99"/>
    <w:qFormat/>
    <w:rsid w:val="00393EBE"/>
    <w:rPr>
      <w:sz w:val="21"/>
      <w:szCs w:val="21"/>
    </w:rPr>
  </w:style>
  <w:style w:type="character" w:styleId="HTML0">
    <w:name w:val="HTML Cite"/>
    <w:qFormat/>
    <w:rsid w:val="00393EBE"/>
    <w:rPr>
      <w:i/>
      <w:iCs/>
    </w:rPr>
  </w:style>
  <w:style w:type="character" w:customStyle="1" w:styleId="aff0">
    <w:name w:val="纯文本 字符"/>
    <w:uiPriority w:val="99"/>
    <w:qFormat/>
    <w:rsid w:val="00393EBE"/>
    <w:rPr>
      <w:rFonts w:ascii="宋体" w:eastAsia="宋体" w:hAnsi="Courier New" w:cs="Times New Roman"/>
      <w:kern w:val="2"/>
      <w:sz w:val="21"/>
      <w:szCs w:val="21"/>
      <w:lang w:val="en-US" w:eastAsia="zh-CN" w:bidi="ar-SA"/>
    </w:rPr>
  </w:style>
  <w:style w:type="character" w:customStyle="1" w:styleId="street-address">
    <w:name w:val="street-address"/>
    <w:qFormat/>
    <w:rsid w:val="00393EBE"/>
  </w:style>
  <w:style w:type="character" w:customStyle="1" w:styleId="CharChar111">
    <w:name w:val="Char Char111"/>
    <w:qFormat/>
    <w:rsid w:val="00393EBE"/>
    <w:rPr>
      <w:rFonts w:ascii="宋体" w:eastAsia="宋体"/>
      <w:b/>
      <w:sz w:val="24"/>
      <w:u w:val="single"/>
      <w:lang w:val="en-US" w:eastAsia="zh-CN" w:bidi="ar-SA"/>
    </w:rPr>
  </w:style>
  <w:style w:type="character" w:customStyle="1" w:styleId="Char14">
    <w:name w:val="正文文本缩进 Char1"/>
    <w:link w:val="15"/>
    <w:qFormat/>
    <w:rsid w:val="00393EBE"/>
    <w:rPr>
      <w:rFonts w:ascii="宋体" w:eastAsia="宋体" w:hAnsi="宋体"/>
      <w:sz w:val="24"/>
      <w:szCs w:val="24"/>
    </w:rPr>
  </w:style>
  <w:style w:type="paragraph" w:customStyle="1" w:styleId="15">
    <w:name w:val="正文文本缩进1"/>
    <w:basedOn w:val="a6"/>
    <w:link w:val="Char14"/>
    <w:qFormat/>
    <w:rsid w:val="00393EBE"/>
    <w:pPr>
      <w:spacing w:line="480" w:lineRule="exact"/>
      <w:ind w:firstLineChars="200" w:firstLine="480"/>
    </w:pPr>
    <w:rPr>
      <w:rFonts w:ascii="宋体" w:eastAsia="宋体" w:hAnsi="宋体"/>
      <w:sz w:val="24"/>
      <w:szCs w:val="24"/>
    </w:rPr>
  </w:style>
  <w:style w:type="character" w:customStyle="1" w:styleId="1-2Char">
    <w:name w:val="中等深浅网格 1 - 强调文字颜色 2 Char"/>
    <w:link w:val="16"/>
    <w:qFormat/>
    <w:rsid w:val="00393EBE"/>
    <w:rPr>
      <w:szCs w:val="24"/>
      <w:lang w:val="zh-CN"/>
    </w:rPr>
  </w:style>
  <w:style w:type="paragraph" w:customStyle="1" w:styleId="16">
    <w:name w:val="1"/>
    <w:link w:val="1-2Char"/>
    <w:qFormat/>
    <w:rsid w:val="00393EBE"/>
    <w:rPr>
      <w:szCs w:val="24"/>
      <w:lang w:val="zh-CN"/>
    </w:rPr>
  </w:style>
  <w:style w:type="character" w:customStyle="1" w:styleId="Char20">
    <w:name w:val="正文文本缩进 Char2"/>
    <w:link w:val="af"/>
    <w:uiPriority w:val="99"/>
    <w:qFormat/>
    <w:rsid w:val="00393EBE"/>
    <w:rPr>
      <w:rFonts w:ascii="Times New Roman" w:eastAsia="宋体" w:hAnsi="Times New Roman" w:cs="Times New Roman"/>
      <w:sz w:val="24"/>
      <w:szCs w:val="24"/>
    </w:rPr>
  </w:style>
  <w:style w:type="character" w:customStyle="1" w:styleId="2CharChar">
    <w:name w:val="标题 2 Char Char"/>
    <w:qFormat/>
    <w:rsid w:val="00393EBE"/>
    <w:rPr>
      <w:rFonts w:ascii="Arial" w:eastAsia="黑体" w:hAnsi="Arial"/>
      <w:b/>
      <w:bCs/>
      <w:kern w:val="2"/>
      <w:sz w:val="32"/>
      <w:szCs w:val="32"/>
      <w:lang w:val="en-US" w:eastAsia="zh-CN" w:bidi="ar-SA"/>
    </w:rPr>
  </w:style>
  <w:style w:type="character" w:customStyle="1" w:styleId="title4">
    <w:name w:val="title4"/>
    <w:qFormat/>
    <w:rsid w:val="00393EBE"/>
    <w:rPr>
      <w:b/>
      <w:bCs/>
      <w:color w:val="1D87B3"/>
      <w:sz w:val="15"/>
      <w:szCs w:val="15"/>
    </w:rPr>
  </w:style>
  <w:style w:type="character" w:customStyle="1" w:styleId="cf01">
    <w:name w:val="cf01"/>
    <w:qFormat/>
    <w:rsid w:val="00393EBE"/>
    <w:rPr>
      <w:rFonts w:ascii="Microsoft YaHei UI" w:eastAsia="Microsoft YaHei UI" w:hAnsi="Microsoft YaHei UI" w:hint="eastAsia"/>
      <w:sz w:val="18"/>
      <w:szCs w:val="18"/>
    </w:rPr>
  </w:style>
  <w:style w:type="character" w:customStyle="1" w:styleId="Charb">
    <w:name w:val="正文重点 Char"/>
    <w:link w:val="aff1"/>
    <w:qFormat/>
    <w:rsid w:val="00393EBE"/>
    <w:rPr>
      <w:b/>
      <w:sz w:val="24"/>
    </w:rPr>
  </w:style>
  <w:style w:type="paragraph" w:customStyle="1" w:styleId="aff1">
    <w:name w:val="正文重点"/>
    <w:basedOn w:val="a6"/>
    <w:link w:val="Charb"/>
    <w:qFormat/>
    <w:rsid w:val="00393EBE"/>
    <w:pPr>
      <w:adjustRightInd w:val="0"/>
      <w:spacing w:line="360" w:lineRule="auto"/>
      <w:ind w:firstLineChars="200" w:firstLine="482"/>
      <w:jc w:val="left"/>
      <w:textAlignment w:val="baseline"/>
    </w:pPr>
    <w:rPr>
      <w:b/>
      <w:sz w:val="24"/>
    </w:rPr>
  </w:style>
  <w:style w:type="character" w:customStyle="1" w:styleId="1Char0">
    <w:name w:val="段1 Char"/>
    <w:qFormat/>
    <w:rsid w:val="00393EBE"/>
    <w:rPr>
      <w:rFonts w:ascii="宋体" w:eastAsia="宋体"/>
      <w:sz w:val="24"/>
      <w:lang w:val="en-US" w:eastAsia="zh-CN" w:bidi="ar-SA"/>
    </w:rPr>
  </w:style>
  <w:style w:type="character" w:customStyle="1" w:styleId="aff2">
    <w:name w:val="批注文字 字符"/>
    <w:uiPriority w:val="99"/>
    <w:qFormat/>
    <w:rsid w:val="00393EBE"/>
    <w:rPr>
      <w:rFonts w:ascii="Times New Roman" w:eastAsia="宋体" w:hAnsi="Times New Roman" w:cs="Times New Roman"/>
      <w:sz w:val="24"/>
      <w:lang w:val="en-US" w:eastAsia="zh-CN" w:bidi="ar-SA"/>
    </w:rPr>
  </w:style>
  <w:style w:type="character" w:customStyle="1" w:styleId="Charc">
    <w:name w:val="正文小标题 Char"/>
    <w:link w:val="aff3"/>
    <w:qFormat/>
    <w:rsid w:val="00393EBE"/>
    <w:rPr>
      <w:rFonts w:ascii="宋体" w:hAnsi="宋体"/>
      <w:b/>
      <w:i/>
      <w:color w:val="FF0000"/>
      <w:sz w:val="24"/>
    </w:rPr>
  </w:style>
  <w:style w:type="paragraph" w:customStyle="1" w:styleId="aff3">
    <w:name w:val="正文小标题"/>
    <w:basedOn w:val="a6"/>
    <w:next w:val="a7"/>
    <w:link w:val="Charc"/>
    <w:qFormat/>
    <w:rsid w:val="00393EBE"/>
    <w:pPr>
      <w:adjustRightInd w:val="0"/>
      <w:snapToGrid w:val="0"/>
      <w:spacing w:beforeLines="100" w:before="312" w:afterLines="100" w:after="312"/>
      <w:ind w:firstLine="482"/>
      <w:jc w:val="left"/>
    </w:pPr>
    <w:rPr>
      <w:rFonts w:ascii="宋体" w:hAnsi="宋体"/>
      <w:b/>
      <w:i/>
      <w:color w:val="FF0000"/>
      <w:sz w:val="24"/>
    </w:rPr>
  </w:style>
  <w:style w:type="character" w:customStyle="1" w:styleId="2Char1">
    <w:name w:val="标题 2 Char1"/>
    <w:link w:val="21"/>
    <w:qFormat/>
    <w:rsid w:val="00393EBE"/>
    <w:rPr>
      <w:rFonts w:ascii="Arial" w:eastAsia="黑体" w:hAnsi="Arial" w:cs="Times New Roman"/>
      <w:b/>
      <w:kern w:val="0"/>
      <w:sz w:val="30"/>
      <w:szCs w:val="20"/>
    </w:rPr>
  </w:style>
  <w:style w:type="character" w:customStyle="1" w:styleId="Chard">
    <w:name w:val="正文缩进 Char"/>
    <w:qFormat/>
    <w:rsid w:val="00393EBE"/>
    <w:rPr>
      <w:rFonts w:ascii="宋体" w:eastAsia="宋体"/>
      <w:kern w:val="2"/>
      <w:sz w:val="24"/>
      <w:szCs w:val="24"/>
      <w:lang w:val="en-US" w:eastAsia="zh-CN" w:bidi="ar-SA"/>
    </w:rPr>
  </w:style>
  <w:style w:type="character" w:customStyle="1" w:styleId="17">
    <w:name w:val="纯文本 字符1"/>
    <w:qFormat/>
    <w:rsid w:val="00393EBE"/>
    <w:rPr>
      <w:rFonts w:ascii="宋体" w:hAnsi="Courier New"/>
    </w:rPr>
  </w:style>
  <w:style w:type="character" w:customStyle="1" w:styleId="Chare">
    <w:name w:val="正文表格 Char"/>
    <w:link w:val="aff4"/>
    <w:qFormat/>
    <w:rsid w:val="00393EBE"/>
    <w:rPr>
      <w:rFonts w:ascii="宋体" w:hAnsi="宋体"/>
      <w:color w:val="000000"/>
      <w:szCs w:val="21"/>
    </w:rPr>
  </w:style>
  <w:style w:type="paragraph" w:customStyle="1" w:styleId="aff4">
    <w:name w:val="正文表格"/>
    <w:basedOn w:val="a6"/>
    <w:link w:val="Chare"/>
    <w:qFormat/>
    <w:rsid w:val="00393EBE"/>
    <w:pPr>
      <w:adjustRightInd w:val="0"/>
      <w:snapToGrid w:val="0"/>
      <w:jc w:val="left"/>
    </w:pPr>
    <w:rPr>
      <w:rFonts w:ascii="宋体" w:hAnsi="宋体"/>
      <w:color w:val="000000"/>
      <w:szCs w:val="21"/>
    </w:rPr>
  </w:style>
  <w:style w:type="character" w:customStyle="1" w:styleId="CharChar11">
    <w:name w:val="Char Char11"/>
    <w:qFormat/>
    <w:rsid w:val="00393EBE"/>
    <w:rPr>
      <w:rFonts w:ascii="宋体" w:eastAsia="宋体"/>
      <w:b/>
      <w:sz w:val="24"/>
      <w:u w:val="single"/>
      <w:lang w:val="en-US" w:eastAsia="zh-CN" w:bidi="ar-SA"/>
    </w:rPr>
  </w:style>
  <w:style w:type="character" w:customStyle="1" w:styleId="cf21">
    <w:name w:val="cf21"/>
    <w:qFormat/>
    <w:rsid w:val="00393EBE"/>
    <w:rPr>
      <w:rFonts w:ascii="Microsoft YaHei UI" w:eastAsia="Microsoft YaHei UI" w:hAnsi="Microsoft YaHei UI" w:hint="eastAsia"/>
      <w:sz w:val="18"/>
      <w:szCs w:val="18"/>
      <w:shd w:val="clear" w:color="auto" w:fill="FFFFFF"/>
    </w:rPr>
  </w:style>
  <w:style w:type="character" w:customStyle="1" w:styleId="Charf">
    <w:name w:val="正文格式 Char"/>
    <w:link w:val="aff5"/>
    <w:qFormat/>
    <w:locked/>
    <w:rsid w:val="00393EBE"/>
    <w:rPr>
      <w:rFonts w:ascii="宋体" w:hAnsi="宋体"/>
      <w:sz w:val="24"/>
      <w:szCs w:val="24"/>
      <w:lang w:val="en-GB"/>
    </w:rPr>
  </w:style>
  <w:style w:type="paragraph" w:customStyle="1" w:styleId="aff5">
    <w:name w:val="正文格式"/>
    <w:basedOn w:val="a6"/>
    <w:link w:val="Charf"/>
    <w:qFormat/>
    <w:rsid w:val="00393EBE"/>
    <w:pPr>
      <w:spacing w:beforeLines="50" w:line="360" w:lineRule="auto"/>
      <w:ind w:firstLineChars="200" w:firstLine="480"/>
    </w:pPr>
    <w:rPr>
      <w:rFonts w:ascii="宋体" w:hAnsi="宋体"/>
      <w:sz w:val="24"/>
      <w:szCs w:val="24"/>
      <w:lang w:val="en-GB"/>
    </w:rPr>
  </w:style>
  <w:style w:type="character" w:customStyle="1" w:styleId="1Char1">
    <w:name w:val="普通文字1 Char1"/>
    <w:qFormat/>
    <w:rsid w:val="00393EBE"/>
    <w:rPr>
      <w:rFonts w:ascii="宋体" w:eastAsia="宋体" w:hAnsi="Courier New"/>
      <w:kern w:val="2"/>
      <w:sz w:val="21"/>
      <w:lang w:val="en-US" w:eastAsia="zh-CN" w:bidi="ar-SA"/>
    </w:rPr>
  </w:style>
  <w:style w:type="character" w:customStyle="1" w:styleId="Char10">
    <w:name w:val="批注文字 Char1"/>
    <w:link w:val="ad"/>
    <w:uiPriority w:val="99"/>
    <w:qFormat/>
    <w:rsid w:val="00393EBE"/>
    <w:rPr>
      <w:rFonts w:ascii="Times New Roman" w:eastAsia="宋体" w:hAnsi="Times New Roman" w:cs="Times New Roman"/>
      <w:szCs w:val="24"/>
    </w:rPr>
  </w:style>
  <w:style w:type="character" w:customStyle="1" w:styleId="c21">
    <w:name w:val="c21"/>
    <w:qFormat/>
    <w:rsid w:val="00393EBE"/>
    <w:rPr>
      <w:rFonts w:ascii="ˎ̥" w:hAnsi="ˎ̥" w:hint="default"/>
      <w:color w:val="000000"/>
      <w:sz w:val="20"/>
      <w:szCs w:val="20"/>
      <w:u w:val="none"/>
    </w:rPr>
  </w:style>
  <w:style w:type="character" w:customStyle="1" w:styleId="3CharChar">
    <w:name w:val="标题 3 Char Char"/>
    <w:qFormat/>
    <w:rsid w:val="00393EBE"/>
    <w:rPr>
      <w:rFonts w:eastAsia="宋体"/>
      <w:b/>
      <w:bCs/>
      <w:kern w:val="2"/>
      <w:sz w:val="32"/>
      <w:szCs w:val="32"/>
      <w:lang w:val="en-US" w:eastAsia="zh-CN" w:bidi="ar-SA"/>
    </w:rPr>
  </w:style>
  <w:style w:type="character" w:customStyle="1" w:styleId="3Char1">
    <w:name w:val="标题 3 Char1"/>
    <w:link w:val="30"/>
    <w:qFormat/>
    <w:rsid w:val="00393EBE"/>
    <w:rPr>
      <w:rFonts w:ascii="宋体" w:eastAsia="宋体" w:hAnsi="Times New Roman" w:cs="Times New Roman"/>
      <w:b/>
      <w:kern w:val="0"/>
      <w:sz w:val="24"/>
      <w:szCs w:val="20"/>
      <w:u w:val="single"/>
    </w:rPr>
  </w:style>
  <w:style w:type="character" w:customStyle="1" w:styleId="Char15">
    <w:name w:val="列出段落 Char1"/>
    <w:link w:val="aff6"/>
    <w:uiPriority w:val="34"/>
    <w:qFormat/>
    <w:rsid w:val="00393EBE"/>
    <w:rPr>
      <w:rFonts w:ascii="Calibri" w:eastAsia="宋体" w:hAnsi="Calibri"/>
    </w:rPr>
  </w:style>
  <w:style w:type="paragraph" w:styleId="aff6">
    <w:name w:val="List Paragraph"/>
    <w:basedOn w:val="a6"/>
    <w:link w:val="Char15"/>
    <w:uiPriority w:val="34"/>
    <w:qFormat/>
    <w:rsid w:val="00393EBE"/>
    <w:pPr>
      <w:ind w:firstLineChars="200" w:firstLine="420"/>
    </w:pPr>
    <w:rPr>
      <w:rFonts w:ascii="Calibri" w:eastAsia="宋体" w:hAnsi="Calibri"/>
    </w:rPr>
  </w:style>
  <w:style w:type="character" w:customStyle="1" w:styleId="locality">
    <w:name w:val="locality"/>
    <w:qFormat/>
    <w:rsid w:val="00393EBE"/>
  </w:style>
  <w:style w:type="character" w:customStyle="1" w:styleId="Charf0">
    <w:name w:val="注释 Char"/>
    <w:link w:val="aff7"/>
    <w:qFormat/>
    <w:rsid w:val="00393EBE"/>
    <w:rPr>
      <w:rFonts w:ascii="宋体" w:hAnsi="宋体"/>
      <w:szCs w:val="21"/>
    </w:rPr>
  </w:style>
  <w:style w:type="paragraph" w:customStyle="1" w:styleId="aff7">
    <w:name w:val="注释"/>
    <w:basedOn w:val="a6"/>
    <w:link w:val="Charf0"/>
    <w:qFormat/>
    <w:rsid w:val="00393EBE"/>
    <w:pPr>
      <w:adjustRightInd w:val="0"/>
      <w:snapToGrid w:val="0"/>
      <w:ind w:left="420" w:hangingChars="200" w:hanging="420"/>
      <w:jc w:val="left"/>
    </w:pPr>
    <w:rPr>
      <w:rFonts w:ascii="宋体" w:hAnsi="宋体"/>
      <w:szCs w:val="21"/>
    </w:rPr>
  </w:style>
  <w:style w:type="character" w:customStyle="1" w:styleId="chanpin1">
    <w:name w:val="chanpin1"/>
    <w:qFormat/>
    <w:rsid w:val="00393EBE"/>
    <w:rPr>
      <w:rFonts w:ascii="ˎ̥" w:hAnsi="ˎ̥" w:hint="default"/>
      <w:color w:val="000000"/>
      <w:sz w:val="20"/>
      <w:szCs w:val="20"/>
      <w:u w:val="none"/>
    </w:rPr>
  </w:style>
  <w:style w:type="character" w:customStyle="1" w:styleId="txt">
    <w:name w:val="txt"/>
    <w:qFormat/>
    <w:rsid w:val="00393EBE"/>
  </w:style>
  <w:style w:type="character" w:customStyle="1" w:styleId="chanpin">
    <w:name w:val="chanpin拷贝"/>
    <w:qFormat/>
    <w:rsid w:val="00393EBE"/>
  </w:style>
  <w:style w:type="character" w:customStyle="1" w:styleId="bjh-p">
    <w:name w:val="bjh-p"/>
    <w:qFormat/>
    <w:rsid w:val="00393EBE"/>
  </w:style>
  <w:style w:type="character" w:customStyle="1" w:styleId="apple-style-span">
    <w:name w:val="apple-style-span"/>
    <w:qFormat/>
    <w:rsid w:val="00393EBE"/>
    <w:rPr>
      <w:rFonts w:cs="Times New Roman"/>
    </w:rPr>
  </w:style>
  <w:style w:type="character" w:customStyle="1" w:styleId="Char16">
    <w:name w:val="纯文本 Char1"/>
    <w:qFormat/>
    <w:rsid w:val="00393EBE"/>
    <w:rPr>
      <w:rFonts w:ascii="宋体" w:eastAsia="宋体" w:hAnsi="Courier New"/>
      <w:kern w:val="2"/>
      <w:sz w:val="21"/>
      <w:lang w:val="en-US" w:eastAsia="zh-CN" w:bidi="ar-SA"/>
    </w:rPr>
  </w:style>
  <w:style w:type="character" w:customStyle="1" w:styleId="Char1">
    <w:name w:val="正文缩进 Char1"/>
    <w:link w:val="a7"/>
    <w:qFormat/>
    <w:rsid w:val="00393EBE"/>
    <w:rPr>
      <w:rFonts w:ascii="宋体" w:eastAsia="宋体" w:hAnsi="Times New Roman" w:cs="Times New Roman"/>
      <w:sz w:val="24"/>
      <w:szCs w:val="24"/>
    </w:rPr>
  </w:style>
  <w:style w:type="character" w:customStyle="1" w:styleId="CharChar">
    <w:name w:val="正文缩进 Char Char"/>
    <w:link w:val="18"/>
    <w:qFormat/>
    <w:rsid w:val="00393EBE"/>
    <w:rPr>
      <w:rFonts w:ascii="宋体" w:eastAsia="宋体"/>
      <w:snapToGrid w:val="0"/>
      <w:color w:val="000000"/>
      <w:kern w:val="28"/>
      <w:sz w:val="28"/>
    </w:rPr>
  </w:style>
  <w:style w:type="paragraph" w:customStyle="1" w:styleId="18">
    <w:name w:val="正文缩进1"/>
    <w:basedOn w:val="a6"/>
    <w:link w:val="CharChar"/>
    <w:qFormat/>
    <w:rsid w:val="00393EBE"/>
    <w:pPr>
      <w:widowControl/>
      <w:adjustRightInd w:val="0"/>
      <w:snapToGrid w:val="0"/>
      <w:spacing w:line="480" w:lineRule="exact"/>
      <w:ind w:firstLine="567"/>
    </w:pPr>
    <w:rPr>
      <w:rFonts w:ascii="宋体" w:eastAsia="宋体"/>
      <w:snapToGrid w:val="0"/>
      <w:color w:val="000000"/>
      <w:kern w:val="28"/>
      <w:sz w:val="28"/>
    </w:rPr>
  </w:style>
  <w:style w:type="character" w:customStyle="1" w:styleId="Char12">
    <w:name w:val="页眉 Char1"/>
    <w:link w:val="af5"/>
    <w:qFormat/>
    <w:rsid w:val="00393EBE"/>
    <w:rPr>
      <w:rFonts w:ascii="Times New Roman" w:eastAsia="宋体" w:hAnsi="Times New Roman" w:cs="Times New Roman"/>
      <w:sz w:val="18"/>
      <w:szCs w:val="18"/>
    </w:rPr>
  </w:style>
  <w:style w:type="character" w:customStyle="1" w:styleId="black1">
    <w:name w:val="black1"/>
    <w:qFormat/>
    <w:rsid w:val="00393EBE"/>
    <w:rPr>
      <w:color w:val="000000"/>
    </w:rPr>
  </w:style>
  <w:style w:type="character" w:customStyle="1" w:styleId="Charf1">
    <w:name w:val="列出段落 Char"/>
    <w:qFormat/>
    <w:rsid w:val="00393EBE"/>
    <w:rPr>
      <w:rFonts w:ascii="Calibri" w:eastAsia="宋体" w:hAnsi="Calibri"/>
      <w:kern w:val="2"/>
      <w:sz w:val="21"/>
      <w:szCs w:val="22"/>
      <w:lang w:val="en-US" w:eastAsia="zh-CN" w:bidi="ar-SA"/>
    </w:rPr>
  </w:style>
  <w:style w:type="character" w:customStyle="1" w:styleId="Char11">
    <w:name w:val="页脚 Char1"/>
    <w:link w:val="af4"/>
    <w:qFormat/>
    <w:rsid w:val="00393EBE"/>
    <w:rPr>
      <w:rFonts w:ascii="宋体" w:eastAsia="宋体" w:hAnsi="Times New Roman" w:cs="Times New Roman"/>
      <w:kern w:val="0"/>
      <w:sz w:val="18"/>
      <w:szCs w:val="20"/>
    </w:rPr>
  </w:style>
  <w:style w:type="character" w:customStyle="1" w:styleId="cf11">
    <w:name w:val="cf11"/>
    <w:qFormat/>
    <w:rsid w:val="00393EBE"/>
    <w:rPr>
      <w:rFonts w:ascii="Microsoft YaHei UI" w:eastAsia="Microsoft YaHei UI" w:hAnsi="Microsoft YaHei UI" w:hint="eastAsia"/>
      <w:sz w:val="18"/>
      <w:szCs w:val="18"/>
    </w:rPr>
  </w:style>
  <w:style w:type="character" w:customStyle="1" w:styleId="Char13">
    <w:name w:val="标题 Char1"/>
    <w:link w:val="af7"/>
    <w:qFormat/>
    <w:rsid w:val="00393EBE"/>
    <w:rPr>
      <w:rFonts w:ascii="Times New Roman" w:eastAsia="宋体" w:hAnsi="Times New Roman" w:cs="Times New Roman"/>
      <w:b/>
      <w:sz w:val="32"/>
      <w:szCs w:val="20"/>
    </w:rPr>
  </w:style>
  <w:style w:type="character" w:customStyle="1" w:styleId="Charf2">
    <w:name w:val="正文大标题 Char"/>
    <w:link w:val="aff8"/>
    <w:qFormat/>
    <w:rsid w:val="00393EBE"/>
    <w:rPr>
      <w:rFonts w:ascii="宋体" w:hAnsi="宋体"/>
      <w:b/>
      <w:color w:val="000000"/>
      <w:sz w:val="28"/>
      <w:szCs w:val="21"/>
    </w:rPr>
  </w:style>
  <w:style w:type="paragraph" w:customStyle="1" w:styleId="aff8">
    <w:name w:val="正文大标题"/>
    <w:basedOn w:val="aff3"/>
    <w:next w:val="a7"/>
    <w:link w:val="Charf2"/>
    <w:qFormat/>
    <w:rsid w:val="00393EBE"/>
    <w:pPr>
      <w:jc w:val="center"/>
    </w:pPr>
    <w:rPr>
      <w:i w:val="0"/>
      <w:color w:val="000000"/>
      <w:sz w:val="28"/>
      <w:szCs w:val="21"/>
    </w:rPr>
  </w:style>
  <w:style w:type="paragraph" w:customStyle="1" w:styleId="-3">
    <w:name w:val="正文须知-3级"/>
    <w:basedOn w:val="a6"/>
    <w:qFormat/>
    <w:rsid w:val="00393EBE"/>
    <w:pPr>
      <w:numPr>
        <w:ilvl w:val="2"/>
        <w:numId w:val="1"/>
      </w:numPr>
      <w:adjustRightInd w:val="0"/>
      <w:snapToGrid w:val="0"/>
      <w:spacing w:line="300" w:lineRule="auto"/>
      <w:ind w:hangingChars="355" w:hanging="355"/>
    </w:pPr>
    <w:rPr>
      <w:rFonts w:ascii="宋体" w:eastAsia="宋体" w:hAnsi="Calibri" w:cs="Times New Roman"/>
      <w:sz w:val="24"/>
      <w:szCs w:val="21"/>
    </w:rPr>
  </w:style>
  <w:style w:type="paragraph" w:customStyle="1" w:styleId="10">
    <w:name w:val="1名"/>
    <w:basedOn w:val="a6"/>
    <w:qFormat/>
    <w:rsid w:val="00393EBE"/>
    <w:pPr>
      <w:numPr>
        <w:numId w:val="2"/>
      </w:numPr>
      <w:spacing w:before="120"/>
    </w:pPr>
    <w:rPr>
      <w:rFonts w:ascii="宋体" w:eastAsia="宋体" w:hAnsi="Times New Roman" w:cs="Times New Roman"/>
      <w:sz w:val="28"/>
      <w:szCs w:val="20"/>
    </w:rPr>
  </w:style>
  <w:style w:type="paragraph" w:customStyle="1" w:styleId="a5">
    <w:name w:val="正文列项_数字"/>
    <w:basedOn w:val="a6"/>
    <w:qFormat/>
    <w:rsid w:val="00393EBE"/>
    <w:pPr>
      <w:numPr>
        <w:ilvl w:val="7"/>
        <w:numId w:val="3"/>
      </w:numPr>
      <w:tabs>
        <w:tab w:val="clear" w:pos="860"/>
      </w:tabs>
      <w:autoSpaceDE w:val="0"/>
      <w:autoSpaceDN w:val="0"/>
      <w:spacing w:line="460" w:lineRule="exact"/>
      <w:ind w:leftChars="530" w:left="680" w:hangingChars="150" w:hanging="150"/>
      <w:outlineLvl w:val="7"/>
    </w:pPr>
    <w:rPr>
      <w:rFonts w:ascii="宋体" w:eastAsia="宋体" w:hAnsi="Times New Roman" w:cs="Times New Roman"/>
      <w:kern w:val="0"/>
      <w:sz w:val="28"/>
      <w:szCs w:val="20"/>
    </w:rPr>
  </w:style>
  <w:style w:type="paragraph" w:customStyle="1" w:styleId="aff9">
    <w:name w:val="图例"/>
    <w:basedOn w:val="a6"/>
    <w:qFormat/>
    <w:rsid w:val="00393EBE"/>
    <w:pPr>
      <w:spacing w:before="120" w:after="120" w:line="360" w:lineRule="auto"/>
      <w:jc w:val="center"/>
    </w:pPr>
    <w:rPr>
      <w:rFonts w:ascii="Times New Roman" w:eastAsia="仿宋_GB2312" w:hAnsi="Times New Roman" w:cs="Times New Roman"/>
      <w:b/>
      <w:sz w:val="24"/>
      <w:szCs w:val="20"/>
    </w:rPr>
  </w:style>
  <w:style w:type="paragraph" w:customStyle="1" w:styleId="CharCharChar1">
    <w:name w:val="Char Char Char1"/>
    <w:basedOn w:val="a6"/>
    <w:qFormat/>
    <w:rsid w:val="00393EBE"/>
    <w:rPr>
      <w:rFonts w:ascii="Tahoma" w:eastAsia="宋体" w:hAnsi="Tahoma" w:cs="Times New Roman"/>
      <w:sz w:val="24"/>
      <w:szCs w:val="20"/>
    </w:rPr>
  </w:style>
  <w:style w:type="paragraph" w:customStyle="1" w:styleId="xl31">
    <w:name w:val="xl31"/>
    <w:basedOn w:val="a6"/>
    <w:qFormat/>
    <w:rsid w:val="00393EB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kern w:val="0"/>
      <w:sz w:val="20"/>
      <w:szCs w:val="20"/>
    </w:rPr>
  </w:style>
  <w:style w:type="paragraph" w:customStyle="1" w:styleId="a3">
    <w:name w:val="五级条标题"/>
    <w:basedOn w:val="a2"/>
    <w:next w:val="a6"/>
    <w:qFormat/>
    <w:rsid w:val="00393EBE"/>
    <w:pPr>
      <w:numPr>
        <w:ilvl w:val="5"/>
      </w:numPr>
      <w:ind w:left="0" w:hanging="840"/>
      <w:outlineLvl w:val="5"/>
    </w:pPr>
  </w:style>
  <w:style w:type="paragraph" w:customStyle="1" w:styleId="a2">
    <w:name w:val="四级条标题"/>
    <w:basedOn w:val="a1"/>
    <w:next w:val="a6"/>
    <w:qFormat/>
    <w:rsid w:val="00393EBE"/>
    <w:pPr>
      <w:numPr>
        <w:ilvl w:val="4"/>
      </w:numPr>
      <w:ind w:left="0" w:hanging="840"/>
      <w:outlineLvl w:val="4"/>
    </w:pPr>
  </w:style>
  <w:style w:type="paragraph" w:customStyle="1" w:styleId="a1">
    <w:name w:val="三级条标题"/>
    <w:basedOn w:val="affa"/>
    <w:next w:val="a6"/>
    <w:qFormat/>
    <w:rsid w:val="00393EBE"/>
    <w:pPr>
      <w:numPr>
        <w:ilvl w:val="3"/>
        <w:numId w:val="3"/>
      </w:numPr>
      <w:ind w:left="0" w:hanging="840"/>
      <w:outlineLvl w:val="3"/>
    </w:pPr>
  </w:style>
  <w:style w:type="paragraph" w:customStyle="1" w:styleId="affa">
    <w:name w:val="二级条标题"/>
    <w:basedOn w:val="a0"/>
    <w:next w:val="a6"/>
    <w:qFormat/>
    <w:rsid w:val="00393EBE"/>
    <w:pPr>
      <w:numPr>
        <w:ilvl w:val="0"/>
        <w:numId w:val="0"/>
      </w:numPr>
      <w:ind w:hanging="840"/>
      <w:outlineLvl w:val="2"/>
    </w:pPr>
    <w:rPr>
      <w:rFonts w:ascii="宋体" w:eastAsia="宋体"/>
      <w:b w:val="0"/>
    </w:rPr>
  </w:style>
  <w:style w:type="paragraph" w:customStyle="1" w:styleId="a0">
    <w:name w:val="一级条标题"/>
    <w:basedOn w:val="a"/>
    <w:next w:val="a6"/>
    <w:qFormat/>
    <w:rsid w:val="00393EBE"/>
    <w:pPr>
      <w:numPr>
        <w:ilvl w:val="1"/>
      </w:numPr>
      <w:tabs>
        <w:tab w:val="left" w:pos="360"/>
        <w:tab w:val="left" w:pos="840"/>
      </w:tabs>
      <w:ind w:left="0" w:hanging="840"/>
      <w:outlineLvl w:val="1"/>
    </w:pPr>
  </w:style>
  <w:style w:type="paragraph" w:customStyle="1" w:styleId="a">
    <w:name w:val="章标题"/>
    <w:next w:val="a6"/>
    <w:qFormat/>
    <w:rsid w:val="00393EBE"/>
    <w:pPr>
      <w:numPr>
        <w:numId w:val="3"/>
      </w:numPr>
      <w:spacing w:beforeLines="50" w:before="156" w:afterLines="50" w:after="156" w:line="460" w:lineRule="exact"/>
      <w:ind w:left="0"/>
      <w:jc w:val="both"/>
      <w:outlineLvl w:val="0"/>
    </w:pPr>
    <w:rPr>
      <w:rFonts w:ascii="黑体" w:eastAsia="黑体" w:hAnsi="Times New Roman" w:cs="Times New Roman"/>
      <w:b/>
      <w:kern w:val="0"/>
      <w:sz w:val="28"/>
      <w:szCs w:val="20"/>
    </w:rPr>
  </w:style>
  <w:style w:type="paragraph" w:customStyle="1" w:styleId="font6">
    <w:name w:val="font6"/>
    <w:basedOn w:val="a6"/>
    <w:qFormat/>
    <w:rsid w:val="00393EBE"/>
    <w:pPr>
      <w:widowControl/>
      <w:spacing w:before="100" w:beforeAutospacing="1" w:after="100" w:afterAutospacing="1"/>
      <w:jc w:val="left"/>
    </w:pPr>
    <w:rPr>
      <w:rFonts w:ascii="宋体" w:eastAsia="宋体" w:hAnsi="宋体" w:cs="宋体"/>
      <w:kern w:val="0"/>
      <w:sz w:val="20"/>
      <w:szCs w:val="20"/>
    </w:rPr>
  </w:style>
  <w:style w:type="paragraph" w:customStyle="1" w:styleId="xl44">
    <w:name w:val="xl44"/>
    <w:basedOn w:val="a6"/>
    <w:qFormat/>
    <w:rsid w:val="00393EBE"/>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pf0">
    <w:name w:val="pf0"/>
    <w:basedOn w:val="a6"/>
    <w:qFormat/>
    <w:rsid w:val="00393EBE"/>
    <w:pPr>
      <w:widowControl/>
      <w:spacing w:before="100" w:beforeAutospacing="1" w:after="100" w:afterAutospacing="1"/>
      <w:jc w:val="left"/>
    </w:pPr>
    <w:rPr>
      <w:rFonts w:ascii="宋体" w:eastAsia="宋体" w:hAnsi="宋体" w:cs="宋体"/>
      <w:kern w:val="0"/>
      <w:sz w:val="24"/>
      <w:szCs w:val="24"/>
    </w:rPr>
  </w:style>
  <w:style w:type="paragraph" w:customStyle="1" w:styleId="font7">
    <w:name w:val="font7"/>
    <w:basedOn w:val="a6"/>
    <w:qFormat/>
    <w:rsid w:val="00393EBE"/>
    <w:pPr>
      <w:widowControl/>
      <w:spacing w:before="100" w:beforeAutospacing="1" w:after="100" w:afterAutospacing="1"/>
      <w:jc w:val="left"/>
    </w:pPr>
    <w:rPr>
      <w:rFonts w:ascii="Times New Roman" w:eastAsia="Arial Unicode MS" w:hAnsi="Times New Roman" w:cs="Times New Roman"/>
      <w:b/>
      <w:bCs/>
      <w:color w:val="000000"/>
      <w:kern w:val="0"/>
      <w:sz w:val="20"/>
      <w:szCs w:val="20"/>
    </w:rPr>
  </w:style>
  <w:style w:type="paragraph" w:customStyle="1" w:styleId="Char22">
    <w:name w:val="Char22"/>
    <w:basedOn w:val="a6"/>
    <w:qFormat/>
    <w:rsid w:val="00393EBE"/>
    <w:rPr>
      <w:rFonts w:ascii="Tahoma" w:eastAsia="宋体" w:hAnsi="Tahoma" w:cs="Times New Roman"/>
      <w:sz w:val="24"/>
      <w:szCs w:val="20"/>
    </w:rPr>
  </w:style>
  <w:style w:type="paragraph" w:customStyle="1" w:styleId="xl25">
    <w:name w:val="xl25"/>
    <w:basedOn w:val="a6"/>
    <w:qFormat/>
    <w:rsid w:val="00393E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font5">
    <w:name w:val="font5"/>
    <w:basedOn w:val="a6"/>
    <w:qFormat/>
    <w:rsid w:val="00393EBE"/>
    <w:pPr>
      <w:widowControl/>
      <w:spacing w:before="100" w:beforeAutospacing="1" w:after="100" w:afterAutospacing="1"/>
      <w:jc w:val="left"/>
    </w:pPr>
    <w:rPr>
      <w:rFonts w:ascii="宋体" w:eastAsia="宋体" w:hAnsi="宋体" w:cs="宋体"/>
      <w:kern w:val="0"/>
      <w:sz w:val="18"/>
      <w:szCs w:val="18"/>
    </w:rPr>
  </w:style>
  <w:style w:type="paragraph" w:customStyle="1" w:styleId="26">
    <w:name w:val="样式2"/>
    <w:basedOn w:val="14"/>
    <w:qFormat/>
    <w:rsid w:val="00393EBE"/>
    <w:pPr>
      <w:spacing w:line="360" w:lineRule="auto"/>
      <w:jc w:val="center"/>
    </w:pPr>
    <w:rPr>
      <w:sz w:val="24"/>
    </w:rPr>
  </w:style>
  <w:style w:type="paragraph" w:customStyle="1" w:styleId="affb">
    <w:name w:val="缺省文本"/>
    <w:basedOn w:val="a6"/>
    <w:qFormat/>
    <w:rsid w:val="00393EBE"/>
    <w:pPr>
      <w:autoSpaceDE w:val="0"/>
      <w:autoSpaceDN w:val="0"/>
      <w:adjustRightInd w:val="0"/>
      <w:jc w:val="left"/>
    </w:pPr>
    <w:rPr>
      <w:rFonts w:ascii="Times New Roman" w:eastAsia="宋体" w:hAnsi="Times New Roman" w:cs="Times New Roman"/>
      <w:kern w:val="0"/>
      <w:sz w:val="24"/>
      <w:szCs w:val="24"/>
    </w:rPr>
  </w:style>
  <w:style w:type="paragraph" w:customStyle="1" w:styleId="CharCharCharCharCharCharCharCharCharChar1">
    <w:name w:val="Char Char Char Char Char Char Char Char Char Char1"/>
    <w:basedOn w:val="a6"/>
    <w:qFormat/>
    <w:rsid w:val="00393EBE"/>
    <w:rPr>
      <w:rFonts w:ascii="宋体" w:eastAsia="宋体" w:hAnsi="宋体" w:cs="Courier New"/>
      <w:sz w:val="32"/>
      <w:szCs w:val="32"/>
    </w:rPr>
  </w:style>
  <w:style w:type="paragraph" w:customStyle="1" w:styleId="affc">
    <w:name w:val="正文文本样式"/>
    <w:basedOn w:val="a6"/>
    <w:qFormat/>
    <w:rsid w:val="00393EBE"/>
    <w:pPr>
      <w:spacing w:line="360" w:lineRule="auto"/>
      <w:ind w:firstLine="482"/>
    </w:pPr>
    <w:rPr>
      <w:rFonts w:ascii="Times New Roman" w:eastAsia="宋体" w:hAnsi="Times New Roman" w:cs="宋体"/>
      <w:sz w:val="24"/>
      <w:szCs w:val="20"/>
    </w:rPr>
  </w:style>
  <w:style w:type="paragraph" w:customStyle="1" w:styleId="xl23">
    <w:name w:val="xl23"/>
    <w:basedOn w:val="a6"/>
    <w:qFormat/>
    <w:rsid w:val="00393EBE"/>
    <w:pPr>
      <w:widowControl/>
      <w:spacing w:before="100" w:beforeAutospacing="1" w:after="100" w:afterAutospacing="1" w:line="360" w:lineRule="auto"/>
      <w:textAlignment w:val="top"/>
    </w:pPr>
    <w:rPr>
      <w:rFonts w:ascii="Times New Roman" w:eastAsia="宋体" w:hAnsi="Times New Roman" w:cs="Times New Roman"/>
      <w:kern w:val="0"/>
      <w:sz w:val="24"/>
      <w:szCs w:val="20"/>
    </w:rPr>
  </w:style>
  <w:style w:type="paragraph" w:customStyle="1" w:styleId="CharCharChar1Char1">
    <w:name w:val="Char Char Char1 Char1"/>
    <w:basedOn w:val="a6"/>
    <w:qFormat/>
    <w:rsid w:val="00393EBE"/>
    <w:rPr>
      <w:rFonts w:ascii="Tahoma" w:eastAsia="宋体" w:hAnsi="Tahoma" w:cs="Times New Roman"/>
      <w:sz w:val="24"/>
      <w:szCs w:val="20"/>
    </w:rPr>
  </w:style>
  <w:style w:type="paragraph" w:customStyle="1" w:styleId="affd">
    <w:name w:val="图文"/>
    <w:basedOn w:val="a6"/>
    <w:qFormat/>
    <w:rsid w:val="00393EBE"/>
    <w:pPr>
      <w:adjustRightInd w:val="0"/>
      <w:snapToGrid w:val="0"/>
      <w:spacing w:after="50" w:line="360" w:lineRule="auto"/>
    </w:pPr>
    <w:rPr>
      <w:rFonts w:ascii="Times New Roman" w:eastAsia="宋体" w:hAnsi="Times New Roman" w:cs="Times New Roman"/>
      <w:sz w:val="24"/>
      <w:szCs w:val="24"/>
    </w:rPr>
  </w:style>
  <w:style w:type="paragraph" w:customStyle="1" w:styleId="CharCharCharCharCharCharCharCharCharCharCharCharCharCharCharChar">
    <w:name w:val="Char Char Char Char Char Char Char Char Char Char Char Char Char Char Char Char"/>
    <w:basedOn w:val="a6"/>
    <w:qFormat/>
    <w:rsid w:val="00393EBE"/>
    <w:pPr>
      <w:widowControl/>
      <w:spacing w:after="160" w:line="240" w:lineRule="exact"/>
      <w:jc w:val="center"/>
    </w:pPr>
    <w:rPr>
      <w:rFonts w:ascii="宋体" w:eastAsia="宋体" w:hAnsi="宋体" w:cs="Times New Roman"/>
      <w:b/>
      <w:kern w:val="0"/>
      <w:sz w:val="30"/>
      <w:szCs w:val="30"/>
      <w:lang w:eastAsia="en-US"/>
    </w:rPr>
  </w:style>
  <w:style w:type="paragraph" w:customStyle="1" w:styleId="20">
    <w:name w:val="项目编号2"/>
    <w:basedOn w:val="1"/>
    <w:qFormat/>
    <w:rsid w:val="00393EBE"/>
    <w:pPr>
      <w:numPr>
        <w:numId w:val="4"/>
      </w:numPr>
    </w:pPr>
  </w:style>
  <w:style w:type="paragraph" w:customStyle="1" w:styleId="1">
    <w:name w:val="项目编号1"/>
    <w:basedOn w:val="a6"/>
    <w:qFormat/>
    <w:rsid w:val="00393EBE"/>
    <w:pPr>
      <w:numPr>
        <w:numId w:val="5"/>
      </w:numPr>
      <w:spacing w:before="100" w:beforeAutospacing="1" w:after="100" w:afterAutospacing="1" w:line="360" w:lineRule="auto"/>
    </w:pPr>
    <w:rPr>
      <w:rFonts w:ascii="Times New Roman" w:eastAsia="宋体" w:hAnsi="Times New Roman" w:cs="Times New Roman"/>
      <w:sz w:val="24"/>
      <w:szCs w:val="24"/>
    </w:rPr>
  </w:style>
  <w:style w:type="paragraph" w:customStyle="1" w:styleId="affe">
    <w:name w:val="正文文本样式 加粗"/>
    <w:basedOn w:val="affc"/>
    <w:qFormat/>
    <w:rsid w:val="00393EBE"/>
    <w:rPr>
      <w:b/>
    </w:rPr>
  </w:style>
  <w:style w:type="paragraph" w:customStyle="1" w:styleId="xl43">
    <w:name w:val="xl43"/>
    <w:basedOn w:val="a6"/>
    <w:qFormat/>
    <w:rsid w:val="00393EB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41">
    <w:name w:val="Char Char41"/>
    <w:basedOn w:val="a6"/>
    <w:qFormat/>
    <w:rsid w:val="00393EBE"/>
    <w:pPr>
      <w:widowControl/>
      <w:spacing w:line="400" w:lineRule="exact"/>
      <w:jc w:val="center"/>
    </w:pPr>
    <w:rPr>
      <w:rFonts w:ascii="Times New Roman" w:eastAsia="宋体" w:hAnsi="Times New Roman" w:cs="Times New Roman"/>
      <w:szCs w:val="24"/>
    </w:rPr>
  </w:style>
  <w:style w:type="paragraph" w:customStyle="1" w:styleId="xl46">
    <w:name w:val="xl46"/>
    <w:basedOn w:val="a6"/>
    <w:qFormat/>
    <w:rsid w:val="00393EBE"/>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TableParagraph">
    <w:name w:val="Table Paragraph"/>
    <w:basedOn w:val="a6"/>
    <w:uiPriority w:val="1"/>
    <w:qFormat/>
    <w:rsid w:val="00393EBE"/>
    <w:pPr>
      <w:autoSpaceDE w:val="0"/>
      <w:autoSpaceDN w:val="0"/>
      <w:jc w:val="left"/>
    </w:pPr>
    <w:rPr>
      <w:rFonts w:ascii="宋体" w:eastAsia="宋体" w:hAnsi="宋体" w:cs="宋体"/>
      <w:kern w:val="0"/>
      <w:sz w:val="22"/>
      <w:lang w:eastAsia="en-US"/>
    </w:rPr>
  </w:style>
  <w:style w:type="paragraph" w:customStyle="1" w:styleId="afff">
    <w:name w:val="图中文字"/>
    <w:basedOn w:val="a6"/>
    <w:qFormat/>
    <w:rsid w:val="00393EBE"/>
    <w:pPr>
      <w:adjustRightInd w:val="0"/>
      <w:snapToGrid w:val="0"/>
      <w:spacing w:line="0" w:lineRule="atLeast"/>
      <w:jc w:val="center"/>
    </w:pPr>
    <w:rPr>
      <w:rFonts w:ascii="Times New Roman" w:eastAsia="宋体" w:hAnsi="Times New Roman" w:cs="Times New Roman"/>
      <w:sz w:val="24"/>
      <w:szCs w:val="20"/>
    </w:rPr>
  </w:style>
  <w:style w:type="paragraph" w:customStyle="1" w:styleId="27">
    <w:name w:val="正文文本缩进2"/>
    <w:basedOn w:val="a6"/>
    <w:qFormat/>
    <w:rsid w:val="00393EBE"/>
    <w:pPr>
      <w:spacing w:line="480" w:lineRule="exact"/>
      <w:ind w:firstLineChars="200" w:firstLine="480"/>
    </w:pPr>
    <w:rPr>
      <w:rFonts w:ascii="宋体" w:eastAsia="宋体" w:hAnsi="宋体" w:cs="Times New Roman"/>
      <w:kern w:val="0"/>
      <w:sz w:val="24"/>
      <w:szCs w:val="24"/>
      <w:lang w:val="zh-CN"/>
    </w:rPr>
  </w:style>
  <w:style w:type="paragraph" w:customStyle="1" w:styleId="afff0">
    <w:name w:val="样式 宋体 五号 行距: 单倍行距"/>
    <w:basedOn w:val="a6"/>
    <w:qFormat/>
    <w:rsid w:val="00393EBE"/>
    <w:pPr>
      <w:adjustRightInd w:val="0"/>
      <w:jc w:val="left"/>
      <w:textAlignment w:val="baseline"/>
    </w:pPr>
    <w:rPr>
      <w:rFonts w:ascii="宋体" w:eastAsia="宋体" w:hAnsi="宋体" w:cs="Times New Roman"/>
      <w:kern w:val="0"/>
      <w:szCs w:val="20"/>
    </w:rPr>
  </w:style>
  <w:style w:type="paragraph" w:customStyle="1" w:styleId="19">
    <w:name w:val="表格1"/>
    <w:basedOn w:val="a6"/>
    <w:qFormat/>
    <w:rsid w:val="00393EBE"/>
    <w:pPr>
      <w:ind w:firstLineChars="200" w:firstLine="480"/>
      <w:jc w:val="center"/>
    </w:pPr>
    <w:rPr>
      <w:rFonts w:ascii="Times New Roman" w:eastAsia="宋体" w:hAnsi="Times New Roman" w:cs="Times New Roman"/>
      <w:sz w:val="24"/>
      <w:szCs w:val="20"/>
    </w:rPr>
  </w:style>
  <w:style w:type="paragraph" w:customStyle="1" w:styleId="xl24">
    <w:name w:val="xl24"/>
    <w:basedOn w:val="a6"/>
    <w:qFormat/>
    <w:rsid w:val="00393E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8">
    <w:name w:val="xl38"/>
    <w:basedOn w:val="a6"/>
    <w:qFormat/>
    <w:rsid w:val="00393E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53">
    <w:name w:val="xl53"/>
    <w:basedOn w:val="a6"/>
    <w:qFormat/>
    <w:rsid w:val="00393E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3CharCharChar2">
    <w:name w:val="Char3 Char Char Char2"/>
    <w:basedOn w:val="a6"/>
    <w:qFormat/>
    <w:rsid w:val="00393EBE"/>
    <w:rPr>
      <w:rFonts w:ascii="Tahoma" w:eastAsia="宋体" w:hAnsi="Tahoma" w:cs="Times New Roman"/>
      <w:sz w:val="24"/>
      <w:szCs w:val="20"/>
    </w:rPr>
  </w:style>
  <w:style w:type="paragraph" w:customStyle="1" w:styleId="afff1">
    <w:name w:val="表格文字"/>
    <w:basedOn w:val="af"/>
    <w:qFormat/>
    <w:rsid w:val="00393EBE"/>
    <w:pPr>
      <w:spacing w:before="20" w:after="20" w:line="240" w:lineRule="auto"/>
      <w:ind w:firstLine="0"/>
    </w:pPr>
    <w:rPr>
      <w:rFonts w:ascii="Century Gothic" w:hAnsi="Century Gothic"/>
      <w:sz w:val="20"/>
      <w:szCs w:val="20"/>
    </w:rPr>
  </w:style>
  <w:style w:type="paragraph" w:customStyle="1" w:styleId="font8">
    <w:name w:val="font8"/>
    <w:basedOn w:val="a6"/>
    <w:qFormat/>
    <w:rsid w:val="00393EBE"/>
    <w:pPr>
      <w:widowControl/>
      <w:spacing w:before="100" w:beforeAutospacing="1" w:after="100" w:afterAutospacing="1"/>
      <w:jc w:val="left"/>
    </w:pPr>
    <w:rPr>
      <w:rFonts w:ascii="Times New Roman" w:eastAsia="宋体" w:hAnsi="Times New Roman" w:cs="Times New Roman"/>
      <w:kern w:val="0"/>
      <w:sz w:val="36"/>
      <w:szCs w:val="36"/>
    </w:rPr>
  </w:style>
  <w:style w:type="paragraph" w:customStyle="1" w:styleId="1-">
    <w:name w:val="标题1-附件"/>
    <w:basedOn w:val="11"/>
    <w:qFormat/>
    <w:rsid w:val="00393EBE"/>
    <w:pPr>
      <w:jc w:val="left"/>
    </w:pPr>
    <w:rPr>
      <w:sz w:val="24"/>
      <w:szCs w:val="24"/>
    </w:rPr>
  </w:style>
  <w:style w:type="paragraph" w:customStyle="1" w:styleId="Char30">
    <w:name w:val="Char3"/>
    <w:basedOn w:val="a6"/>
    <w:qFormat/>
    <w:rsid w:val="00393EBE"/>
    <w:pPr>
      <w:tabs>
        <w:tab w:val="left" w:pos="360"/>
      </w:tabs>
    </w:pPr>
    <w:rPr>
      <w:rFonts w:ascii="Times New Roman" w:eastAsia="宋体" w:hAnsi="Times New Roman" w:cs="Times New Roman"/>
      <w:sz w:val="24"/>
      <w:szCs w:val="24"/>
    </w:rPr>
  </w:style>
  <w:style w:type="paragraph" w:customStyle="1" w:styleId="CharCharChar2">
    <w:name w:val="Char Char Char2"/>
    <w:basedOn w:val="a6"/>
    <w:qFormat/>
    <w:rsid w:val="00393EBE"/>
    <w:rPr>
      <w:rFonts w:ascii="Tahoma" w:eastAsia="宋体" w:hAnsi="Tahoma" w:cs="Times New Roman"/>
      <w:sz w:val="24"/>
      <w:szCs w:val="20"/>
    </w:rPr>
  </w:style>
  <w:style w:type="paragraph" w:customStyle="1" w:styleId="xl47">
    <w:name w:val="xl47"/>
    <w:basedOn w:val="a6"/>
    <w:qFormat/>
    <w:rsid w:val="00393EBE"/>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rsid w:val="00393EBE"/>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2">
    <w:name w:val="??"/>
    <w:qFormat/>
    <w:rsid w:val="00393EBE"/>
    <w:pPr>
      <w:widowControl w:val="0"/>
      <w:overflowPunct w:val="0"/>
      <w:autoSpaceDE w:val="0"/>
      <w:autoSpaceDN w:val="0"/>
      <w:adjustRightInd w:val="0"/>
      <w:jc w:val="both"/>
    </w:pPr>
    <w:rPr>
      <w:rFonts w:ascii="Times New Roman" w:eastAsia="宋体" w:hAnsi="Times New Roman" w:cs="Times New Roman"/>
      <w:szCs w:val="20"/>
      <w:lang w:eastAsia="en-US"/>
    </w:rPr>
  </w:style>
  <w:style w:type="paragraph" w:customStyle="1" w:styleId="xl49">
    <w:name w:val="xl49"/>
    <w:basedOn w:val="a6"/>
    <w:qFormat/>
    <w:rsid w:val="00393E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28">
    <w:name w:val="正文缩进2"/>
    <w:basedOn w:val="a6"/>
    <w:qFormat/>
    <w:rsid w:val="00393EBE"/>
    <w:pPr>
      <w:widowControl/>
      <w:adjustRightInd w:val="0"/>
      <w:snapToGrid w:val="0"/>
      <w:spacing w:line="480" w:lineRule="exact"/>
      <w:ind w:firstLine="567"/>
    </w:pPr>
    <w:rPr>
      <w:rFonts w:ascii="宋体" w:eastAsia="宋体" w:hAnsi="Times New Roman" w:cs="Times New Roman"/>
      <w:snapToGrid w:val="0"/>
      <w:color w:val="000000"/>
      <w:kern w:val="28"/>
      <w:sz w:val="28"/>
      <w:szCs w:val="20"/>
      <w:lang w:val="zh-CN"/>
    </w:rPr>
  </w:style>
  <w:style w:type="paragraph" w:customStyle="1" w:styleId="CharCharChar1Char">
    <w:name w:val="Char Char Char1 Char"/>
    <w:basedOn w:val="a6"/>
    <w:qFormat/>
    <w:rsid w:val="00393EBE"/>
    <w:rPr>
      <w:rFonts w:ascii="Tahoma" w:eastAsia="宋体" w:hAnsi="Tahoma" w:cs="Times New Roman"/>
      <w:sz w:val="24"/>
      <w:szCs w:val="20"/>
    </w:rPr>
  </w:style>
  <w:style w:type="paragraph" w:customStyle="1" w:styleId="xl45">
    <w:name w:val="xl45"/>
    <w:basedOn w:val="a6"/>
    <w:qFormat/>
    <w:rsid w:val="00393EBE"/>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9">
    <w:name w:val="xl39"/>
    <w:basedOn w:val="a6"/>
    <w:qFormat/>
    <w:rsid w:val="00393E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font9">
    <w:name w:val="font9"/>
    <w:basedOn w:val="a6"/>
    <w:qFormat/>
    <w:rsid w:val="00393EBE"/>
    <w:pPr>
      <w:widowControl/>
      <w:spacing w:before="100" w:beforeAutospacing="1" w:after="100" w:afterAutospacing="1"/>
      <w:jc w:val="left"/>
    </w:pPr>
    <w:rPr>
      <w:rFonts w:ascii="宋体" w:eastAsia="宋体" w:hAnsi="宋体" w:cs="Arial Unicode MS" w:hint="eastAsia"/>
      <w:color w:val="000000"/>
      <w:kern w:val="0"/>
      <w:sz w:val="20"/>
      <w:szCs w:val="20"/>
    </w:rPr>
  </w:style>
  <w:style w:type="paragraph" w:customStyle="1" w:styleId="xl34">
    <w:name w:val="xl34"/>
    <w:basedOn w:val="a6"/>
    <w:qFormat/>
    <w:rsid w:val="00393E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FF6600"/>
      <w:kern w:val="0"/>
      <w:sz w:val="20"/>
      <w:szCs w:val="20"/>
    </w:rPr>
  </w:style>
  <w:style w:type="paragraph" w:customStyle="1" w:styleId="CharChar1CharCharCharCharCharChar1">
    <w:name w:val="Char Char1 Char Char Char Char Char Char1"/>
    <w:basedOn w:val="a6"/>
    <w:qFormat/>
    <w:rsid w:val="00393EBE"/>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
    <w:name w:val="Char Char Char"/>
    <w:basedOn w:val="a6"/>
    <w:qFormat/>
    <w:rsid w:val="00393EBE"/>
    <w:rPr>
      <w:rFonts w:ascii="Tahoma" w:eastAsia="宋体" w:hAnsi="Tahoma" w:cs="Times New Roman"/>
      <w:sz w:val="24"/>
      <w:szCs w:val="20"/>
    </w:rPr>
  </w:style>
  <w:style w:type="paragraph" w:customStyle="1" w:styleId="xl37">
    <w:name w:val="xl37"/>
    <w:basedOn w:val="a6"/>
    <w:qFormat/>
    <w:rsid w:val="00393EBE"/>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8">
    <w:name w:val="xl48"/>
    <w:basedOn w:val="a6"/>
    <w:qFormat/>
    <w:rsid w:val="00393E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background1">
    <w:name w:val="background1"/>
    <w:basedOn w:val="a6"/>
    <w:qFormat/>
    <w:rsid w:val="00393EBE"/>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CharCharChar">
    <w:name w:val="Char Char Char Char Char Char Char Char Char Char"/>
    <w:basedOn w:val="a6"/>
    <w:qFormat/>
    <w:rsid w:val="00393EBE"/>
    <w:rPr>
      <w:rFonts w:ascii="Times New Roman" w:eastAsia="宋体" w:hAnsi="Times New Roman" w:cs="Times New Roman"/>
      <w:szCs w:val="24"/>
    </w:rPr>
  </w:style>
  <w:style w:type="paragraph" w:customStyle="1" w:styleId="-2">
    <w:name w:val="正文须知-2级"/>
    <w:basedOn w:val="a6"/>
    <w:qFormat/>
    <w:rsid w:val="00393EBE"/>
    <w:pPr>
      <w:numPr>
        <w:ilvl w:val="1"/>
        <w:numId w:val="1"/>
      </w:numPr>
      <w:adjustRightInd w:val="0"/>
      <w:snapToGrid w:val="0"/>
      <w:spacing w:line="300" w:lineRule="auto"/>
    </w:pPr>
    <w:rPr>
      <w:rFonts w:ascii="宋体" w:eastAsia="宋体" w:hAnsi="Calibri" w:cs="Times New Roman"/>
      <w:sz w:val="24"/>
      <w:szCs w:val="21"/>
    </w:rPr>
  </w:style>
  <w:style w:type="paragraph" w:customStyle="1" w:styleId="xl52">
    <w:name w:val="xl52"/>
    <w:basedOn w:val="a6"/>
    <w:qFormat/>
    <w:rsid w:val="00393EB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0">
    <w:name w:val="xl40"/>
    <w:basedOn w:val="a6"/>
    <w:qFormat/>
    <w:rsid w:val="00393E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Default">
    <w:name w:val="Default"/>
    <w:qFormat/>
    <w:rsid w:val="00393EBE"/>
    <w:pPr>
      <w:widowControl w:val="0"/>
      <w:autoSpaceDE w:val="0"/>
      <w:autoSpaceDN w:val="0"/>
      <w:adjustRightInd w:val="0"/>
    </w:pPr>
    <w:rPr>
      <w:rFonts w:ascii="Symbol" w:eastAsia="宋体" w:hAnsi="Symbol" w:cs="Symbol"/>
      <w:color w:val="000000"/>
      <w:kern w:val="0"/>
      <w:sz w:val="24"/>
      <w:szCs w:val="24"/>
    </w:rPr>
  </w:style>
  <w:style w:type="paragraph" w:customStyle="1" w:styleId="Char3CharCharChar1">
    <w:name w:val="Char3 Char Char Char1"/>
    <w:basedOn w:val="a6"/>
    <w:qFormat/>
    <w:rsid w:val="00393EBE"/>
    <w:rPr>
      <w:rFonts w:ascii="Tahoma" w:eastAsia="宋体" w:hAnsi="Tahoma" w:cs="Times New Roman"/>
      <w:sz w:val="24"/>
      <w:szCs w:val="20"/>
    </w:rPr>
  </w:style>
  <w:style w:type="paragraph" w:customStyle="1" w:styleId="xl26">
    <w:name w:val="xl26"/>
    <w:basedOn w:val="a6"/>
    <w:qFormat/>
    <w:rsid w:val="00393E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2"/>
    </w:rPr>
  </w:style>
  <w:style w:type="paragraph" w:customStyle="1" w:styleId="2">
    <w:name w:val="样式 标题 2 + 宋体 五号 行距: 单倍行距"/>
    <w:basedOn w:val="21"/>
    <w:qFormat/>
    <w:rsid w:val="00393EBE"/>
    <w:pPr>
      <w:numPr>
        <w:ilvl w:val="1"/>
        <w:numId w:val="6"/>
      </w:numPr>
      <w:autoSpaceDE/>
      <w:autoSpaceDN/>
      <w:spacing w:before="260" w:after="260" w:line="240" w:lineRule="auto"/>
      <w:jc w:val="left"/>
      <w:textAlignment w:val="baseline"/>
    </w:pPr>
    <w:rPr>
      <w:rFonts w:ascii="宋体" w:eastAsia="宋体" w:hAnsi="宋体"/>
      <w:bCs/>
      <w:sz w:val="21"/>
    </w:rPr>
  </w:style>
  <w:style w:type="paragraph" w:customStyle="1" w:styleId="1a">
    <w:name w:val="项目符号1"/>
    <w:basedOn w:val="affc"/>
    <w:qFormat/>
    <w:rsid w:val="00393EBE"/>
    <w:pPr>
      <w:ind w:left="-25" w:firstLine="0"/>
    </w:pPr>
  </w:style>
  <w:style w:type="paragraph" w:customStyle="1" w:styleId="xl51">
    <w:name w:val="xl51"/>
    <w:basedOn w:val="a6"/>
    <w:qFormat/>
    <w:rsid w:val="00393EB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CharChar4">
    <w:name w:val="Char Char4"/>
    <w:basedOn w:val="a6"/>
    <w:qFormat/>
    <w:rsid w:val="00393EBE"/>
    <w:pPr>
      <w:widowControl/>
      <w:spacing w:line="400" w:lineRule="exact"/>
      <w:jc w:val="center"/>
    </w:pPr>
    <w:rPr>
      <w:rFonts w:ascii="Times New Roman" w:eastAsia="宋体" w:hAnsi="Times New Roman" w:cs="Times New Roman"/>
      <w:szCs w:val="24"/>
    </w:rPr>
  </w:style>
  <w:style w:type="paragraph" w:customStyle="1" w:styleId="CharCharChar1Char2">
    <w:name w:val="Char Char Char1 Char2"/>
    <w:basedOn w:val="a6"/>
    <w:qFormat/>
    <w:rsid w:val="00393EBE"/>
    <w:rPr>
      <w:rFonts w:ascii="Tahoma" w:eastAsia="宋体" w:hAnsi="Tahoma" w:cs="Times New Roman"/>
      <w:sz w:val="24"/>
      <w:szCs w:val="20"/>
    </w:rPr>
  </w:style>
  <w:style w:type="paragraph" w:customStyle="1" w:styleId="xl32">
    <w:name w:val="xl32"/>
    <w:basedOn w:val="a6"/>
    <w:qFormat/>
    <w:rsid w:val="00393EB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CharCharCharCharCharCharCharCharCharChar2">
    <w:name w:val="Char Char Char Char Char Char Char Char Char Char2"/>
    <w:basedOn w:val="a6"/>
    <w:qFormat/>
    <w:rsid w:val="00393EBE"/>
    <w:rPr>
      <w:rFonts w:ascii="宋体" w:eastAsia="宋体" w:hAnsi="宋体" w:cs="Courier New"/>
      <w:sz w:val="32"/>
      <w:szCs w:val="32"/>
    </w:rPr>
  </w:style>
  <w:style w:type="paragraph" w:customStyle="1" w:styleId="xl41">
    <w:name w:val="xl41"/>
    <w:basedOn w:val="a6"/>
    <w:qFormat/>
    <w:rsid w:val="00393EBE"/>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1">
    <w:name w:val="正文须知-1级"/>
    <w:basedOn w:val="a6"/>
    <w:next w:val="a6"/>
    <w:qFormat/>
    <w:rsid w:val="00393EBE"/>
    <w:pPr>
      <w:numPr>
        <w:numId w:val="1"/>
      </w:numPr>
      <w:adjustRightInd w:val="0"/>
      <w:snapToGrid w:val="0"/>
      <w:spacing w:line="300" w:lineRule="auto"/>
    </w:pPr>
    <w:rPr>
      <w:rFonts w:ascii="宋体" w:eastAsia="宋体" w:hAnsi="Calibri" w:cs="Times New Roman"/>
      <w:sz w:val="24"/>
      <w:szCs w:val="21"/>
    </w:rPr>
  </w:style>
  <w:style w:type="paragraph" w:customStyle="1" w:styleId="a4">
    <w:name w:val="正文列项_字母"/>
    <w:basedOn w:val="a6"/>
    <w:qFormat/>
    <w:rsid w:val="00393EBE"/>
    <w:pPr>
      <w:numPr>
        <w:ilvl w:val="6"/>
        <w:numId w:val="3"/>
      </w:numPr>
      <w:tabs>
        <w:tab w:val="clear" w:pos="635"/>
      </w:tabs>
      <w:autoSpaceDE w:val="0"/>
      <w:autoSpaceDN w:val="0"/>
      <w:spacing w:line="460" w:lineRule="exact"/>
      <w:ind w:leftChars="300" w:left="480" w:hangingChars="180" w:hanging="180"/>
      <w:outlineLvl w:val="6"/>
    </w:pPr>
    <w:rPr>
      <w:rFonts w:ascii="宋体" w:eastAsia="宋体" w:hAnsi="Times New Roman" w:cs="Times New Roman"/>
      <w:kern w:val="0"/>
      <w:sz w:val="28"/>
      <w:szCs w:val="20"/>
    </w:rPr>
  </w:style>
  <w:style w:type="paragraph" w:customStyle="1" w:styleId="CharChar1CharCharCharCharCharCharCharChar">
    <w:name w:val="Char Char1 Char Char Char Char Char Char Char Char"/>
    <w:basedOn w:val="a6"/>
    <w:qFormat/>
    <w:rsid w:val="00393EBE"/>
    <w:pPr>
      <w:widowControl/>
      <w:spacing w:after="160" w:line="240" w:lineRule="exact"/>
      <w:jc w:val="left"/>
    </w:pPr>
    <w:rPr>
      <w:rFonts w:ascii="Verdana" w:eastAsia="宋体" w:hAnsi="Verdana" w:cs="Times New Roman"/>
      <w:kern w:val="0"/>
      <w:sz w:val="20"/>
      <w:szCs w:val="20"/>
      <w:lang w:eastAsia="en-US"/>
    </w:rPr>
  </w:style>
  <w:style w:type="paragraph" w:customStyle="1" w:styleId="xl36">
    <w:name w:val="xl36"/>
    <w:basedOn w:val="a6"/>
    <w:qFormat/>
    <w:rsid w:val="00393EBE"/>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2">
    <w:name w:val="xl42"/>
    <w:basedOn w:val="a6"/>
    <w:qFormat/>
    <w:rsid w:val="00393E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color w:val="000000"/>
      <w:kern w:val="0"/>
      <w:sz w:val="20"/>
      <w:szCs w:val="20"/>
    </w:rPr>
  </w:style>
  <w:style w:type="paragraph" w:customStyle="1" w:styleId="22222222222222">
    <w:name w:val="22222222222222"/>
    <w:basedOn w:val="a6"/>
    <w:qFormat/>
    <w:rsid w:val="00393EBE"/>
    <w:pPr>
      <w:widowControl/>
      <w:adjustRightInd w:val="0"/>
      <w:spacing w:line="360" w:lineRule="auto"/>
      <w:ind w:firstLineChars="200" w:firstLine="480"/>
      <w:jc w:val="left"/>
    </w:pPr>
    <w:rPr>
      <w:rFonts w:ascii="Times New Roman" w:eastAsia="宋体" w:hAnsi="Times New Roman" w:cs="Times New Roman"/>
      <w:color w:val="FF0000"/>
      <w:kern w:val="0"/>
      <w:sz w:val="24"/>
      <w:szCs w:val="20"/>
    </w:rPr>
  </w:style>
  <w:style w:type="paragraph" w:customStyle="1" w:styleId="Char17">
    <w:name w:val="Char1"/>
    <w:basedOn w:val="a6"/>
    <w:qFormat/>
    <w:rsid w:val="00393EBE"/>
    <w:pPr>
      <w:tabs>
        <w:tab w:val="left" w:pos="360"/>
      </w:tabs>
    </w:pPr>
    <w:rPr>
      <w:rFonts w:ascii="Times New Roman" w:eastAsia="宋体" w:hAnsi="Times New Roman" w:cs="Times New Roman"/>
      <w:sz w:val="24"/>
      <w:szCs w:val="24"/>
    </w:rPr>
  </w:style>
  <w:style w:type="paragraph" w:styleId="afff3">
    <w:name w:val="No Spacing"/>
    <w:qFormat/>
    <w:rsid w:val="00393EBE"/>
    <w:pPr>
      <w:widowControl w:val="0"/>
      <w:jc w:val="both"/>
    </w:pPr>
    <w:rPr>
      <w:rFonts w:ascii="Times New Roman" w:eastAsia="宋体" w:hAnsi="Times New Roman" w:cs="Times New Roman"/>
      <w:szCs w:val="24"/>
    </w:rPr>
  </w:style>
  <w:style w:type="paragraph" w:customStyle="1" w:styleId="xl29">
    <w:name w:val="xl29"/>
    <w:basedOn w:val="a6"/>
    <w:qFormat/>
    <w:rsid w:val="00393E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27">
    <w:name w:val="xl27"/>
    <w:basedOn w:val="a6"/>
    <w:qFormat/>
    <w:rsid w:val="00393E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color w:val="000000"/>
      <w:kern w:val="0"/>
      <w:sz w:val="20"/>
      <w:szCs w:val="20"/>
    </w:rPr>
  </w:style>
  <w:style w:type="paragraph" w:customStyle="1" w:styleId="xl28">
    <w:name w:val="xl28"/>
    <w:basedOn w:val="a6"/>
    <w:qFormat/>
    <w:rsid w:val="00393E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50">
    <w:name w:val="xl50"/>
    <w:basedOn w:val="a6"/>
    <w:qFormat/>
    <w:rsid w:val="00393E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Char1CharCharChar1">
    <w:name w:val="Char1 Char Char Char1"/>
    <w:basedOn w:val="a6"/>
    <w:qFormat/>
    <w:rsid w:val="00393EBE"/>
    <w:rPr>
      <w:rFonts w:ascii="Tahoma" w:eastAsia="宋体" w:hAnsi="Tahoma" w:cs="仿宋_GB2312"/>
      <w:sz w:val="24"/>
      <w:szCs w:val="28"/>
    </w:rPr>
  </w:style>
  <w:style w:type="paragraph" w:customStyle="1" w:styleId="ParaCharCharCharChar">
    <w:name w:val="默认段落字体 Para Char Char Char Char"/>
    <w:basedOn w:val="a6"/>
    <w:qFormat/>
    <w:rsid w:val="00393EBE"/>
    <w:rPr>
      <w:rFonts w:ascii="Arial" w:eastAsia="宋体" w:hAnsi="Arial" w:cs="Arial"/>
      <w:szCs w:val="21"/>
    </w:rPr>
  </w:style>
  <w:style w:type="paragraph" w:customStyle="1" w:styleId="Char3CharCharChar">
    <w:name w:val="Char3 Char Char Char"/>
    <w:basedOn w:val="a6"/>
    <w:qFormat/>
    <w:rsid w:val="00393EBE"/>
    <w:rPr>
      <w:rFonts w:ascii="Tahoma" w:eastAsia="宋体" w:hAnsi="Tahoma" w:cs="Times New Roman"/>
      <w:sz w:val="24"/>
      <w:szCs w:val="20"/>
    </w:rPr>
  </w:style>
  <w:style w:type="paragraph" w:customStyle="1" w:styleId="Char2CharCharCharCharCharChar">
    <w:name w:val="Char2 Char Char Char Char Char Char"/>
    <w:basedOn w:val="a6"/>
    <w:qFormat/>
    <w:rsid w:val="00393EBE"/>
    <w:pPr>
      <w:widowControl/>
      <w:spacing w:line="400" w:lineRule="exact"/>
      <w:jc w:val="center"/>
    </w:pPr>
    <w:rPr>
      <w:rFonts w:ascii="Times New Roman" w:eastAsia="宋体" w:hAnsi="Times New Roman" w:cs="Times New Roman"/>
      <w:szCs w:val="24"/>
    </w:rPr>
  </w:style>
  <w:style w:type="paragraph" w:customStyle="1" w:styleId="xl33">
    <w:name w:val="xl33"/>
    <w:basedOn w:val="a6"/>
    <w:qFormat/>
    <w:rsid w:val="00393E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color w:val="000000"/>
      <w:kern w:val="0"/>
      <w:sz w:val="20"/>
      <w:szCs w:val="20"/>
    </w:rPr>
  </w:style>
  <w:style w:type="paragraph" w:customStyle="1" w:styleId="CharChar1">
    <w:name w:val="Char Char1"/>
    <w:basedOn w:val="ac"/>
    <w:qFormat/>
    <w:rsid w:val="00393EBE"/>
    <w:rPr>
      <w:rFonts w:ascii="Tahoma" w:hAnsi="Tahoma"/>
      <w:sz w:val="24"/>
    </w:rPr>
  </w:style>
  <w:style w:type="paragraph" w:customStyle="1" w:styleId="Style160">
    <w:name w:val="_Style 160"/>
    <w:qFormat/>
    <w:rsid w:val="00393EBE"/>
    <w:rPr>
      <w:rFonts w:ascii="Times New Roman" w:eastAsia="宋体" w:hAnsi="Times New Roman" w:cs="Times New Roman"/>
      <w:szCs w:val="24"/>
    </w:rPr>
  </w:style>
  <w:style w:type="paragraph" w:customStyle="1" w:styleId="xl30">
    <w:name w:val="xl30"/>
    <w:basedOn w:val="a6"/>
    <w:qFormat/>
    <w:rsid w:val="00393E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GB2312">
    <w:name w:val="正文 + 楷体_GB2312"/>
    <w:basedOn w:val="a6"/>
    <w:qFormat/>
    <w:rsid w:val="00393EBE"/>
    <w:pPr>
      <w:widowControl/>
      <w:jc w:val="left"/>
    </w:pPr>
    <w:rPr>
      <w:rFonts w:ascii="楷体_GB2312" w:eastAsia="楷体_GB2312" w:hAnsi="Times New Roman" w:cs="Arial"/>
      <w:kern w:val="0"/>
      <w:sz w:val="24"/>
      <w:szCs w:val="24"/>
    </w:rPr>
  </w:style>
  <w:style w:type="paragraph" w:customStyle="1" w:styleId="xl35">
    <w:name w:val="xl35"/>
    <w:basedOn w:val="a6"/>
    <w:qFormat/>
    <w:rsid w:val="00393EBE"/>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9">
    <w:name w:val="字元 字元2"/>
    <w:basedOn w:val="a6"/>
    <w:qFormat/>
    <w:rsid w:val="00393EBE"/>
    <w:rPr>
      <w:rFonts w:ascii="Tahoma" w:eastAsia="宋体" w:hAnsi="Tahoma" w:cs="Times New Roman"/>
      <w:sz w:val="24"/>
      <w:szCs w:val="20"/>
    </w:rPr>
  </w:style>
  <w:style w:type="paragraph" w:customStyle="1" w:styleId="Char21">
    <w:name w:val="Char2"/>
    <w:basedOn w:val="a6"/>
    <w:qFormat/>
    <w:rsid w:val="00393EBE"/>
    <w:rPr>
      <w:rFonts w:ascii="Tahoma" w:eastAsia="宋体" w:hAnsi="Tahoma" w:cs="Times New Roman"/>
      <w:sz w:val="24"/>
      <w:szCs w:val="20"/>
    </w:rPr>
  </w:style>
  <w:style w:type="paragraph" w:customStyle="1" w:styleId="2a">
    <w:name w:val="列出段落2"/>
    <w:basedOn w:val="a6"/>
    <w:qFormat/>
    <w:rsid w:val="00393EBE"/>
    <w:pPr>
      <w:ind w:firstLineChars="200" w:firstLine="420"/>
    </w:pPr>
    <w:rPr>
      <w:rFonts w:ascii="Calibri" w:eastAsia="宋体" w:hAnsi="Calibri" w:cs="Times New Roman"/>
    </w:rPr>
  </w:style>
  <w:style w:type="paragraph" w:customStyle="1" w:styleId="Charf3">
    <w:name w:val="Char"/>
    <w:basedOn w:val="a6"/>
    <w:qFormat/>
    <w:rsid w:val="00393EBE"/>
    <w:pPr>
      <w:tabs>
        <w:tab w:val="left" w:pos="360"/>
      </w:tabs>
    </w:pPr>
    <w:rPr>
      <w:rFonts w:ascii="Times New Roman" w:eastAsia="宋体" w:hAnsi="Times New Roman" w:cs="Times New Roman"/>
      <w:sz w:val="24"/>
      <w:szCs w:val="24"/>
    </w:rPr>
  </w:style>
  <w:style w:type="paragraph" w:customStyle="1" w:styleId="CharCharCharCharCharCharChar">
    <w:name w:val="Char Char Char Char Char Char Char"/>
    <w:basedOn w:val="a6"/>
    <w:qFormat/>
    <w:rsid w:val="00393EBE"/>
    <w:pPr>
      <w:snapToGrid w:val="0"/>
      <w:spacing w:line="360" w:lineRule="auto"/>
      <w:ind w:firstLineChars="200" w:firstLine="200"/>
    </w:pPr>
    <w:rPr>
      <w:rFonts w:ascii="Times New Roman" w:eastAsia="仿宋_GB2312" w:hAnsi="Times New Roman" w:cs="Times New Roman"/>
      <w:sz w:val="24"/>
      <w:szCs w:val="24"/>
    </w:rPr>
  </w:style>
  <w:style w:type="paragraph" w:customStyle="1" w:styleId="ListParagraph1">
    <w:name w:val="List Paragraph1"/>
    <w:basedOn w:val="a6"/>
    <w:qFormat/>
    <w:rsid w:val="00393EBE"/>
    <w:pPr>
      <w:ind w:firstLineChars="200" w:firstLine="420"/>
    </w:pPr>
    <w:rPr>
      <w:rFonts w:ascii="Calibri" w:eastAsia="宋体" w:hAnsi="Calibri" w:cs="Times New Roman"/>
    </w:rPr>
  </w:style>
  <w:style w:type="paragraph" w:customStyle="1" w:styleId="afff4">
    <w:name w:val="正文 + 宋体"/>
    <w:basedOn w:val="a6"/>
    <w:qFormat/>
    <w:rsid w:val="00393EBE"/>
    <w:pPr>
      <w:widowControl/>
      <w:ind w:left="360" w:hanging="360"/>
      <w:jc w:val="left"/>
    </w:pPr>
    <w:rPr>
      <w:rFonts w:ascii="宋体" w:eastAsia="宋体" w:hAnsi="宋体" w:cs="宋体"/>
      <w:b/>
      <w:bCs/>
      <w:color w:val="000000"/>
      <w:kern w:val="0"/>
      <w:sz w:val="18"/>
      <w:szCs w:val="18"/>
    </w:rPr>
  </w:style>
  <w:style w:type="paragraph" w:customStyle="1" w:styleId="1CharCharCharChar">
    <w:name w:val="1 Char Char Char Char"/>
    <w:basedOn w:val="a6"/>
    <w:qFormat/>
    <w:rsid w:val="00393EBE"/>
    <w:rPr>
      <w:rFonts w:ascii="Tahoma" w:eastAsia="宋体" w:hAnsi="Tahoma" w:cs="Times New Roman"/>
      <w:sz w:val="24"/>
      <w:szCs w:val="20"/>
    </w:rPr>
  </w:style>
  <w:style w:type="paragraph" w:customStyle="1" w:styleId="afff5">
    <w:name w:val="文档正文"/>
    <w:basedOn w:val="a6"/>
    <w:qFormat/>
    <w:rsid w:val="00393EBE"/>
    <w:pPr>
      <w:snapToGrid w:val="0"/>
      <w:spacing w:before="120" w:after="120" w:line="180" w:lineRule="auto"/>
    </w:pPr>
    <w:rPr>
      <w:rFonts w:ascii="Arial" w:eastAsia="宋体" w:hAnsi="Arial" w:cs="Times New Roman"/>
      <w:szCs w:val="20"/>
    </w:rPr>
  </w:style>
  <w:style w:type="paragraph" w:customStyle="1" w:styleId="afff6">
    <w:name w:val="无标题条"/>
    <w:next w:val="a6"/>
    <w:qFormat/>
    <w:rsid w:val="00393EBE"/>
    <w:pPr>
      <w:jc w:val="both"/>
    </w:pPr>
    <w:rPr>
      <w:rFonts w:ascii="Times New Roman" w:eastAsia="宋体" w:hAnsi="Times New Roman" w:cs="Times New Roman"/>
      <w:kern w:val="0"/>
      <w:szCs w:val="20"/>
    </w:rPr>
  </w:style>
  <w:style w:type="paragraph" w:customStyle="1" w:styleId="3">
    <w:name w:val="项目编号3"/>
    <w:basedOn w:val="affc"/>
    <w:qFormat/>
    <w:rsid w:val="00393EBE"/>
    <w:pPr>
      <w:numPr>
        <w:numId w:val="7"/>
      </w:numPr>
    </w:pPr>
  </w:style>
  <w:style w:type="paragraph" w:customStyle="1" w:styleId="1b">
    <w:name w:val="修订1"/>
    <w:qFormat/>
    <w:rsid w:val="00393EBE"/>
    <w:rPr>
      <w:rFonts w:ascii="Times New Roman" w:eastAsia="宋体" w:hAnsi="Times New Roman" w:cs="Times New Roman"/>
      <w:szCs w:val="24"/>
    </w:rPr>
  </w:style>
  <w:style w:type="paragraph" w:customStyle="1" w:styleId="afff7">
    <w:name w:val="字元 字元"/>
    <w:basedOn w:val="a6"/>
    <w:qFormat/>
    <w:rsid w:val="00393EBE"/>
    <w:rPr>
      <w:rFonts w:ascii="Tahoma" w:eastAsia="宋体" w:hAnsi="Tahoma" w:cs="Times New Roman"/>
      <w:sz w:val="24"/>
      <w:szCs w:val="20"/>
    </w:rPr>
  </w:style>
  <w:style w:type="paragraph" w:customStyle="1" w:styleId="CharCharCharCharCharCharCharCharCharCharCharCharCharCharCharChar1">
    <w:name w:val="Char Char Char Char Char Char Char Char Char Char Char Char Char Char Char Char1"/>
    <w:basedOn w:val="a6"/>
    <w:qFormat/>
    <w:rsid w:val="00393EBE"/>
    <w:pPr>
      <w:widowControl/>
      <w:spacing w:after="160" w:line="240" w:lineRule="exact"/>
      <w:jc w:val="center"/>
    </w:pPr>
    <w:rPr>
      <w:rFonts w:ascii="宋体" w:eastAsia="宋体" w:hAnsi="宋体" w:cs="Times New Roman"/>
      <w:b/>
      <w:kern w:val="0"/>
      <w:sz w:val="30"/>
      <w:szCs w:val="30"/>
      <w:lang w:eastAsia="en-US"/>
    </w:rPr>
  </w:style>
  <w:style w:type="paragraph" w:customStyle="1" w:styleId="1c">
    <w:name w:val="列出段落1"/>
    <w:basedOn w:val="a6"/>
    <w:qFormat/>
    <w:rsid w:val="00393EBE"/>
    <w:pPr>
      <w:ind w:firstLineChars="200" w:firstLine="420"/>
    </w:pPr>
    <w:rPr>
      <w:rFonts w:ascii="Calibri" w:eastAsia="宋体" w:hAnsi="Calibri" w:cs="Times New Roman"/>
    </w:rPr>
  </w:style>
  <w:style w:type="paragraph" w:customStyle="1" w:styleId="Char210">
    <w:name w:val="Char21"/>
    <w:basedOn w:val="a6"/>
    <w:qFormat/>
    <w:rsid w:val="00393EBE"/>
    <w:rPr>
      <w:rFonts w:ascii="Tahoma" w:eastAsia="宋体" w:hAnsi="Tahoma" w:cs="Times New Roman"/>
      <w:sz w:val="24"/>
      <w:szCs w:val="20"/>
    </w:rPr>
  </w:style>
  <w:style w:type="paragraph" w:customStyle="1" w:styleId="CharCharCharCharCharCharChar1">
    <w:name w:val="Char Char Char Char Char Char Char1"/>
    <w:basedOn w:val="a6"/>
    <w:qFormat/>
    <w:rsid w:val="00393EBE"/>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2CharCharCharCharCharChar1">
    <w:name w:val="Char2 Char Char Char Char Char Char1"/>
    <w:basedOn w:val="a6"/>
    <w:qFormat/>
    <w:rsid w:val="00393EBE"/>
    <w:pPr>
      <w:widowControl/>
      <w:spacing w:line="400" w:lineRule="exact"/>
      <w:jc w:val="center"/>
    </w:pPr>
    <w:rPr>
      <w:rFonts w:ascii="Times New Roman" w:eastAsia="宋体" w:hAnsi="Times New Roman" w:cs="Times New Roman"/>
      <w:szCs w:val="24"/>
    </w:rPr>
  </w:style>
  <w:style w:type="paragraph" w:customStyle="1" w:styleId="default0">
    <w:name w:val="default"/>
    <w:basedOn w:val="a6"/>
    <w:qFormat/>
    <w:rsid w:val="00393EBE"/>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2">
    <w:name w:val="Char Char Char Char Char Char Char2"/>
    <w:basedOn w:val="a6"/>
    <w:qFormat/>
    <w:rsid w:val="00393EBE"/>
    <w:pPr>
      <w:snapToGrid w:val="0"/>
      <w:spacing w:line="360" w:lineRule="auto"/>
      <w:ind w:firstLineChars="200" w:firstLine="200"/>
    </w:pPr>
    <w:rPr>
      <w:rFonts w:ascii="Times New Roman" w:eastAsia="仿宋_GB2312" w:hAnsi="Times New Roman" w:cs="Times New Roman"/>
      <w:sz w:val="24"/>
      <w:szCs w:val="24"/>
    </w:rPr>
  </w:style>
  <w:style w:type="paragraph" w:customStyle="1" w:styleId="1d">
    <w:name w:val="字元 字元1"/>
    <w:basedOn w:val="a6"/>
    <w:qFormat/>
    <w:rsid w:val="00393EBE"/>
    <w:rPr>
      <w:rFonts w:ascii="Tahoma" w:eastAsia="宋体" w:hAnsi="Tahoma" w:cs="Times New Roman"/>
      <w:sz w:val="24"/>
      <w:szCs w:val="20"/>
    </w:rPr>
  </w:style>
  <w:style w:type="table" w:customStyle="1" w:styleId="TableNormal">
    <w:name w:val="Table Normal"/>
    <w:uiPriority w:val="2"/>
    <w:unhideWhenUsed/>
    <w:qFormat/>
    <w:rsid w:val="00393EBE"/>
    <w:pPr>
      <w:widowControl w:val="0"/>
      <w:autoSpaceDE w:val="0"/>
      <w:autoSpaceDN w:val="0"/>
    </w:pPr>
    <w:rPr>
      <w:rFonts w:ascii="Calibri" w:eastAsia="宋体" w:hAnsi="Calibri" w:cs="Times New Roman"/>
      <w:kern w:val="0"/>
      <w:sz w:val="22"/>
      <w:lang w:eastAsia="en-US"/>
    </w:rPr>
    <w:tblPr>
      <w:tblCellMar>
        <w:top w:w="0" w:type="dxa"/>
        <w:left w:w="0" w:type="dxa"/>
        <w:bottom w:w="0" w:type="dxa"/>
        <w:right w:w="0" w:type="dxa"/>
      </w:tblCellMar>
    </w:tblPr>
  </w:style>
  <w:style w:type="table" w:customStyle="1" w:styleId="1e">
    <w:name w:val="网格型1"/>
    <w:basedOn w:val="a9"/>
    <w:rsid w:val="00393EB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21</Pages>
  <Words>2859</Words>
  <Characters>16297</Characters>
  <Application>Microsoft Office Word</Application>
  <DocSecurity>0</DocSecurity>
  <Lines>135</Lines>
  <Paragraphs>38</Paragraphs>
  <ScaleCrop>false</ScaleCrop>
  <Company/>
  <LinksUpToDate>false</LinksUpToDate>
  <CharactersWithSpaces>19118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2025-02-20T02:38:00Z</dcterms:created>
  <dcterms:modified xsi:type="dcterms:W3CDTF">2025-02-20T06:42:00Z</dcterms:modified>
</cp:coreProperties>
</file>