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E7E346">
      <w:pPr>
        <w:spacing w:line="360" w:lineRule="auto"/>
        <w:jc w:val="center"/>
        <w:outlineLvl w:val="0"/>
        <w:rPr>
          <w:b/>
          <w:sz w:val="36"/>
          <w:szCs w:val="36"/>
        </w:rPr>
      </w:pPr>
      <w:r>
        <w:rPr>
          <w:b/>
          <w:sz w:val="36"/>
          <w:szCs w:val="36"/>
        </w:rPr>
        <w:t>采购需求</w:t>
      </w:r>
    </w:p>
    <w:p w14:paraId="072216F0">
      <w:pPr>
        <w:spacing w:line="360" w:lineRule="auto"/>
        <w:ind w:firstLine="422" w:firstLineChars="200"/>
        <w:rPr>
          <w:rFonts w:ascii="宋体" w:hAnsi="宋体" w:cs="宋体"/>
          <w:b/>
          <w:szCs w:val="21"/>
        </w:rPr>
      </w:pPr>
      <w:bookmarkStart w:id="0" w:name="_Toc13684"/>
      <w:bookmarkEnd w:id="0"/>
      <w:r>
        <w:rPr>
          <w:rFonts w:ascii="宋体" w:hAnsi="宋体" w:cs="宋体"/>
          <w:b/>
          <w:szCs w:val="21"/>
        </w:rPr>
        <w:t>一、采购清单</w:t>
      </w:r>
    </w:p>
    <w:tbl>
      <w:tblPr>
        <w:tblStyle w:val="2"/>
        <w:tblW w:w="0" w:type="auto"/>
        <w:jc w:val="center"/>
        <w:tblLayout w:type="fixed"/>
        <w:tblCellMar>
          <w:top w:w="0" w:type="dxa"/>
          <w:left w:w="10" w:type="dxa"/>
          <w:bottom w:w="0" w:type="dxa"/>
          <w:right w:w="10" w:type="dxa"/>
        </w:tblCellMar>
      </w:tblPr>
      <w:tblGrid>
        <w:gridCol w:w="3598"/>
        <w:gridCol w:w="1814"/>
        <w:gridCol w:w="1555"/>
      </w:tblGrid>
      <w:tr w14:paraId="7B2B8054">
        <w:tblPrEx>
          <w:tblCellMar>
            <w:top w:w="0" w:type="dxa"/>
            <w:left w:w="10" w:type="dxa"/>
            <w:bottom w:w="0" w:type="dxa"/>
            <w:right w:w="10" w:type="dxa"/>
          </w:tblCellMar>
        </w:tblPrEx>
        <w:trPr>
          <w:trHeight w:val="1" w:hRule="atLeast"/>
          <w:jc w:val="center"/>
        </w:trPr>
        <w:tc>
          <w:tcPr>
            <w:tcW w:w="359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F954BF8">
            <w:pPr>
              <w:spacing w:line="360" w:lineRule="auto"/>
              <w:jc w:val="center"/>
              <w:rPr>
                <w:rFonts w:ascii="宋体" w:hAnsi="宋体" w:cs="宋体"/>
                <w:szCs w:val="21"/>
              </w:rPr>
            </w:pPr>
            <w:r>
              <w:rPr>
                <w:rFonts w:ascii="宋体" w:hAnsi="宋体" w:cs="宋体"/>
                <w:b/>
                <w:szCs w:val="21"/>
              </w:rPr>
              <w:t>项目名称</w:t>
            </w:r>
          </w:p>
        </w:tc>
        <w:tc>
          <w:tcPr>
            <w:tcW w:w="18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25C8B5F">
            <w:pPr>
              <w:spacing w:line="360" w:lineRule="auto"/>
              <w:jc w:val="center"/>
              <w:rPr>
                <w:rFonts w:ascii="宋体" w:hAnsi="宋体" w:cs="宋体"/>
                <w:szCs w:val="21"/>
              </w:rPr>
            </w:pPr>
            <w:r>
              <w:rPr>
                <w:rFonts w:ascii="宋体" w:hAnsi="宋体" w:cs="宋体"/>
                <w:b/>
                <w:szCs w:val="21"/>
              </w:rPr>
              <w:t xml:space="preserve"> 数量</w:t>
            </w:r>
          </w:p>
        </w:tc>
        <w:tc>
          <w:tcPr>
            <w:tcW w:w="155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9D5C9BF">
            <w:pPr>
              <w:spacing w:line="360" w:lineRule="auto"/>
              <w:jc w:val="center"/>
              <w:rPr>
                <w:rFonts w:ascii="宋体" w:hAnsi="宋体" w:cs="宋体"/>
                <w:szCs w:val="21"/>
              </w:rPr>
            </w:pPr>
            <w:r>
              <w:rPr>
                <w:rFonts w:ascii="宋体" w:hAnsi="宋体" w:cs="宋体"/>
                <w:b/>
                <w:szCs w:val="21"/>
              </w:rPr>
              <w:t>单位</w:t>
            </w:r>
          </w:p>
        </w:tc>
      </w:tr>
      <w:tr w14:paraId="6B53E6D9">
        <w:tblPrEx>
          <w:tblCellMar>
            <w:top w:w="0" w:type="dxa"/>
            <w:left w:w="10" w:type="dxa"/>
            <w:bottom w:w="0" w:type="dxa"/>
            <w:right w:w="10" w:type="dxa"/>
          </w:tblCellMar>
        </w:tblPrEx>
        <w:trPr>
          <w:trHeight w:val="1" w:hRule="atLeast"/>
          <w:jc w:val="center"/>
        </w:trPr>
        <w:tc>
          <w:tcPr>
            <w:tcW w:w="359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521D8AA6">
            <w:pPr>
              <w:spacing w:line="360" w:lineRule="auto"/>
              <w:rPr>
                <w:rFonts w:ascii="宋体" w:hAnsi="宋体" w:cs="宋体"/>
                <w:szCs w:val="21"/>
              </w:rPr>
            </w:pPr>
            <w:r>
              <w:rPr>
                <w:rFonts w:hint="eastAsia" w:ascii="宋体" w:hAnsi="宋体"/>
                <w:color w:val="333333"/>
                <w:sz w:val="18"/>
                <w:szCs w:val="18"/>
                <w:shd w:val="clear" w:color="auto" w:fill="FFFFFF"/>
              </w:rPr>
              <w:t>北京市永定门接济服务中心2025年物业管理服务采购项目</w:t>
            </w:r>
          </w:p>
        </w:tc>
        <w:tc>
          <w:tcPr>
            <w:tcW w:w="181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D25B34F">
            <w:pPr>
              <w:spacing w:line="360" w:lineRule="auto"/>
              <w:jc w:val="center"/>
              <w:rPr>
                <w:rFonts w:ascii="宋体" w:hAnsi="宋体" w:cs="宋体"/>
                <w:szCs w:val="21"/>
              </w:rPr>
            </w:pPr>
            <w:r>
              <w:rPr>
                <w:rFonts w:ascii="宋体" w:hAnsi="宋体" w:cs="宋体"/>
                <w:szCs w:val="21"/>
              </w:rPr>
              <w:t>1</w:t>
            </w:r>
          </w:p>
        </w:tc>
        <w:tc>
          <w:tcPr>
            <w:tcW w:w="1555"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7B81DB0">
            <w:pPr>
              <w:spacing w:line="360" w:lineRule="auto"/>
              <w:jc w:val="center"/>
              <w:rPr>
                <w:rFonts w:ascii="宋体" w:hAnsi="宋体" w:cs="宋体"/>
                <w:szCs w:val="21"/>
              </w:rPr>
            </w:pPr>
            <w:r>
              <w:rPr>
                <w:rFonts w:ascii="宋体" w:hAnsi="宋体" w:cs="宋体"/>
                <w:szCs w:val="21"/>
              </w:rPr>
              <w:t>项</w:t>
            </w:r>
          </w:p>
        </w:tc>
      </w:tr>
    </w:tbl>
    <w:p w14:paraId="1D90B7A5">
      <w:pPr>
        <w:snapToGrid w:val="0"/>
        <w:spacing w:line="500" w:lineRule="exact"/>
        <w:ind w:firstLine="422" w:firstLineChars="200"/>
        <w:rPr>
          <w:rFonts w:ascii="宋体" w:hAnsi="宋体" w:cs="宋体"/>
          <w:b/>
          <w:szCs w:val="21"/>
        </w:rPr>
      </w:pPr>
      <w:r>
        <w:rPr>
          <w:rFonts w:ascii="宋体" w:hAnsi="宋体" w:cs="宋体"/>
          <w:b/>
          <w:szCs w:val="21"/>
        </w:rPr>
        <w:t>二、物业服务区域及内容</w:t>
      </w:r>
    </w:p>
    <w:p w14:paraId="0D6D477A">
      <w:pPr>
        <w:snapToGrid w:val="0"/>
        <w:spacing w:line="500" w:lineRule="exact"/>
        <w:ind w:firstLine="420"/>
        <w:rPr>
          <w:rFonts w:ascii="宋体" w:hAnsi="宋体" w:cs="宋体"/>
          <w:szCs w:val="21"/>
        </w:rPr>
      </w:pPr>
      <w:r>
        <w:rPr>
          <w:rFonts w:ascii="宋体" w:hAnsi="宋体" w:cs="宋体"/>
          <w:szCs w:val="21"/>
        </w:rPr>
        <w:t>名称: 北京市永定门接济服务中心</w:t>
      </w:r>
      <w:r>
        <w:rPr>
          <w:rFonts w:hint="eastAsia" w:ascii="宋体" w:hAnsi="宋体" w:cs="宋体"/>
          <w:szCs w:val="21"/>
        </w:rPr>
        <w:t>2025年物业管理服务采购项目</w:t>
      </w:r>
    </w:p>
    <w:p w14:paraId="3800C7BC">
      <w:pPr>
        <w:snapToGrid w:val="0"/>
        <w:spacing w:line="500" w:lineRule="exact"/>
        <w:ind w:firstLine="420"/>
        <w:rPr>
          <w:rFonts w:ascii="宋体" w:hAnsi="宋体" w:cs="宋体"/>
          <w:szCs w:val="21"/>
        </w:rPr>
      </w:pPr>
      <w:r>
        <w:rPr>
          <w:rFonts w:ascii="宋体" w:hAnsi="宋体" w:cs="宋体"/>
          <w:szCs w:val="21"/>
        </w:rPr>
        <w:t>类型：办公</w:t>
      </w:r>
    </w:p>
    <w:p w14:paraId="0A94D5CA">
      <w:pPr>
        <w:snapToGrid w:val="0"/>
        <w:spacing w:line="500" w:lineRule="exact"/>
        <w:ind w:firstLine="420"/>
        <w:rPr>
          <w:rFonts w:ascii="宋体" w:hAnsi="宋体" w:cs="Calibri"/>
          <w:szCs w:val="21"/>
        </w:rPr>
      </w:pPr>
      <w:r>
        <w:rPr>
          <w:rFonts w:ascii="宋体" w:hAnsi="宋体" w:cs="宋体"/>
          <w:szCs w:val="21"/>
        </w:rPr>
        <w:t>坐落位置:北京市永定门接济服务中心</w:t>
      </w:r>
    </w:p>
    <w:p w14:paraId="06E0367F">
      <w:pPr>
        <w:snapToGrid w:val="0"/>
        <w:spacing w:line="500" w:lineRule="exact"/>
        <w:ind w:firstLine="420"/>
        <w:rPr>
          <w:rFonts w:ascii="宋体" w:hAnsi="宋体" w:cs="宋体"/>
          <w:szCs w:val="21"/>
        </w:rPr>
      </w:pPr>
      <w:r>
        <w:rPr>
          <w:rFonts w:ascii="宋体" w:hAnsi="宋体" w:cs="宋体"/>
          <w:szCs w:val="21"/>
        </w:rPr>
        <w:t>建筑面积:</w:t>
      </w:r>
      <w:r>
        <w:rPr>
          <w:rFonts w:hint="eastAsia" w:ascii="宋体" w:hAnsi="宋体" w:cs="宋体"/>
          <w:szCs w:val="21"/>
        </w:rPr>
        <w:t>约</w:t>
      </w:r>
      <w:r>
        <w:rPr>
          <w:rFonts w:ascii="宋体" w:hAnsi="宋体" w:cs="宋体"/>
          <w:szCs w:val="21"/>
        </w:rPr>
        <w:t>9925.85平方米</w:t>
      </w:r>
    </w:p>
    <w:p w14:paraId="6E11F1FE">
      <w:pPr>
        <w:snapToGrid w:val="0"/>
        <w:spacing w:line="500" w:lineRule="exact"/>
        <w:ind w:firstLine="420" w:firstLineChars="200"/>
        <w:rPr>
          <w:rFonts w:ascii="宋体" w:hAnsi="宋体" w:cs="宋体"/>
          <w:szCs w:val="21"/>
        </w:rPr>
      </w:pPr>
      <w:r>
        <w:rPr>
          <w:rFonts w:hint="eastAsia" w:ascii="宋体" w:hAnsi="宋体" w:cs="宋体"/>
          <w:szCs w:val="21"/>
        </w:rPr>
        <w:t xml:space="preserve">服务期限： </w:t>
      </w:r>
      <w:r>
        <w:rPr>
          <w:rFonts w:hint="eastAsia"/>
          <w:sz w:val="24"/>
        </w:rPr>
        <w:t>自合同签订之日起至2025年12月31日止</w:t>
      </w:r>
      <w:r>
        <w:rPr>
          <w:rFonts w:hint="eastAsia" w:ascii="宋体" w:hAnsi="宋体" w:cs="宋体"/>
          <w:szCs w:val="21"/>
        </w:rPr>
        <w:t>。</w:t>
      </w:r>
    </w:p>
    <w:p w14:paraId="6B719AD4">
      <w:pPr>
        <w:snapToGrid w:val="0"/>
        <w:spacing w:line="500" w:lineRule="exact"/>
        <w:ind w:firstLine="420"/>
        <w:rPr>
          <w:rFonts w:ascii="宋体" w:hAnsi="宋体" w:cs="宋体"/>
          <w:szCs w:val="21"/>
        </w:rPr>
      </w:pPr>
      <w:r>
        <w:rPr>
          <w:rFonts w:ascii="宋体" w:hAnsi="宋体" w:cs="宋体"/>
          <w:szCs w:val="21"/>
        </w:rPr>
        <w:t>（一）保洁</w:t>
      </w:r>
    </w:p>
    <w:p w14:paraId="19B5D934">
      <w:pPr>
        <w:snapToGrid w:val="0"/>
        <w:spacing w:line="500" w:lineRule="exact"/>
        <w:ind w:firstLine="420"/>
        <w:rPr>
          <w:rFonts w:ascii="宋体" w:hAnsi="宋体" w:cs="宋体"/>
          <w:szCs w:val="21"/>
        </w:rPr>
      </w:pPr>
      <w:r>
        <w:rPr>
          <w:rFonts w:ascii="宋体" w:hAnsi="宋体" w:cs="宋体"/>
          <w:szCs w:val="21"/>
        </w:rPr>
        <w:t>1.本物业所有公共区域内的日常保洁；</w:t>
      </w:r>
    </w:p>
    <w:p w14:paraId="26A1A75C">
      <w:pPr>
        <w:snapToGrid w:val="0"/>
        <w:spacing w:line="500" w:lineRule="exact"/>
        <w:ind w:firstLine="420"/>
        <w:rPr>
          <w:rFonts w:ascii="宋体" w:hAnsi="宋体" w:cs="宋体"/>
          <w:szCs w:val="21"/>
        </w:rPr>
      </w:pPr>
      <w:r>
        <w:rPr>
          <w:rFonts w:ascii="宋体" w:hAnsi="宋体" w:cs="宋体"/>
          <w:szCs w:val="21"/>
        </w:rPr>
        <w:t xml:space="preserve"> （1）办公楼、业务楼、院区及公共区域内的日常保洁；</w:t>
      </w:r>
    </w:p>
    <w:p w14:paraId="56BBBADA">
      <w:pPr>
        <w:snapToGrid w:val="0"/>
        <w:spacing w:line="500" w:lineRule="exact"/>
        <w:ind w:firstLine="420"/>
        <w:rPr>
          <w:rFonts w:ascii="宋体" w:hAnsi="宋体" w:cs="宋体"/>
          <w:szCs w:val="21"/>
        </w:rPr>
      </w:pPr>
      <w:r>
        <w:rPr>
          <w:rFonts w:ascii="宋体" w:hAnsi="宋体" w:cs="宋体"/>
          <w:szCs w:val="21"/>
        </w:rPr>
        <w:t xml:space="preserve"> （2）按照北京市相关规定进行垃圾分类；按照街道社区要求做好门前三包；</w:t>
      </w:r>
    </w:p>
    <w:p w14:paraId="7BAAEF07">
      <w:pPr>
        <w:snapToGrid w:val="0"/>
        <w:spacing w:line="500" w:lineRule="exact"/>
        <w:ind w:firstLine="420"/>
        <w:rPr>
          <w:rFonts w:ascii="宋体" w:hAnsi="宋体" w:cs="宋体"/>
          <w:szCs w:val="21"/>
        </w:rPr>
      </w:pPr>
      <w:r>
        <w:rPr>
          <w:rFonts w:ascii="宋体" w:hAnsi="宋体" w:cs="宋体"/>
          <w:szCs w:val="21"/>
        </w:rPr>
        <w:t>2.院内积水池清淘；</w:t>
      </w:r>
    </w:p>
    <w:p w14:paraId="04D574A0">
      <w:pPr>
        <w:snapToGrid w:val="0"/>
        <w:spacing w:line="500" w:lineRule="exact"/>
        <w:ind w:firstLine="420"/>
        <w:rPr>
          <w:rFonts w:ascii="宋体" w:hAnsi="宋体" w:cs="宋体"/>
          <w:szCs w:val="21"/>
        </w:rPr>
      </w:pPr>
      <w:r>
        <w:rPr>
          <w:rFonts w:ascii="宋体" w:hAnsi="宋体" w:cs="宋体"/>
          <w:szCs w:val="21"/>
        </w:rPr>
        <w:t>3.楼顶雨水篦卫生清理；</w:t>
      </w:r>
    </w:p>
    <w:p w14:paraId="7FA742CB">
      <w:pPr>
        <w:snapToGrid w:val="0"/>
        <w:spacing w:line="500" w:lineRule="exact"/>
        <w:ind w:firstLine="420"/>
        <w:rPr>
          <w:rFonts w:ascii="宋体" w:hAnsi="宋体" w:cs="宋体"/>
          <w:szCs w:val="21"/>
        </w:rPr>
      </w:pPr>
      <w:r>
        <w:rPr>
          <w:rFonts w:ascii="宋体" w:hAnsi="宋体" w:cs="宋体"/>
          <w:szCs w:val="21"/>
        </w:rPr>
        <w:t>4.采购人要求的其他保洁服务。</w:t>
      </w:r>
    </w:p>
    <w:p w14:paraId="520EEB6F">
      <w:pPr>
        <w:snapToGrid w:val="0"/>
        <w:spacing w:line="500" w:lineRule="exact"/>
        <w:ind w:firstLine="420"/>
        <w:rPr>
          <w:rFonts w:ascii="宋体" w:hAnsi="宋体" w:cs="宋体"/>
          <w:szCs w:val="21"/>
        </w:rPr>
      </w:pPr>
      <w:r>
        <w:rPr>
          <w:rFonts w:ascii="宋体" w:hAnsi="宋体" w:cs="宋体"/>
          <w:szCs w:val="21"/>
        </w:rPr>
        <w:t>（二）日常设备维修</w:t>
      </w:r>
    </w:p>
    <w:p w14:paraId="779F1AEB">
      <w:pPr>
        <w:snapToGrid w:val="0"/>
        <w:spacing w:line="500" w:lineRule="exact"/>
        <w:ind w:firstLine="420"/>
        <w:rPr>
          <w:rFonts w:ascii="宋体" w:hAnsi="宋体" w:cs="宋体"/>
          <w:szCs w:val="21"/>
        </w:rPr>
      </w:pPr>
      <w:r>
        <w:rPr>
          <w:rFonts w:ascii="宋体" w:hAnsi="宋体" w:cs="宋体"/>
          <w:szCs w:val="21"/>
        </w:rPr>
        <w:t>采购人的基础设施（管道、门窗、地面、墙面、顶棚等）、设备设施（给排水、照明、插座、开关、电路、电器、阀门及部分其他设备设施等）的巡检、维修、保养。</w:t>
      </w:r>
    </w:p>
    <w:p w14:paraId="71E9D1ED">
      <w:pPr>
        <w:snapToGrid w:val="0"/>
        <w:spacing w:line="500" w:lineRule="exact"/>
        <w:ind w:firstLine="420"/>
        <w:rPr>
          <w:rFonts w:ascii="宋体" w:hAnsi="宋体" w:cs="宋体"/>
          <w:szCs w:val="21"/>
        </w:rPr>
      </w:pPr>
      <w:r>
        <w:rPr>
          <w:rFonts w:ascii="宋体" w:hAnsi="宋体" w:cs="宋体"/>
          <w:szCs w:val="21"/>
        </w:rPr>
        <w:t xml:space="preserve">（三）太阳能维护保养 </w:t>
      </w:r>
    </w:p>
    <w:p w14:paraId="038024E3">
      <w:pPr>
        <w:snapToGrid w:val="0"/>
        <w:spacing w:line="500" w:lineRule="exact"/>
        <w:ind w:firstLine="420"/>
        <w:rPr>
          <w:rFonts w:ascii="宋体" w:hAnsi="宋体" w:cs="宋体"/>
          <w:szCs w:val="21"/>
        </w:rPr>
      </w:pPr>
      <w:r>
        <w:rPr>
          <w:rFonts w:ascii="宋体" w:hAnsi="宋体" w:cs="宋体"/>
          <w:szCs w:val="21"/>
        </w:rPr>
        <w:t>（四）配电室维护保养</w:t>
      </w:r>
    </w:p>
    <w:p w14:paraId="59F32B50">
      <w:pPr>
        <w:snapToGrid w:val="0"/>
        <w:spacing w:line="500" w:lineRule="exact"/>
        <w:ind w:firstLine="420"/>
        <w:rPr>
          <w:rFonts w:ascii="宋体" w:hAnsi="宋体" w:cs="宋体"/>
          <w:szCs w:val="21"/>
        </w:rPr>
      </w:pPr>
      <w:r>
        <w:rPr>
          <w:rFonts w:ascii="宋体" w:hAnsi="宋体" w:cs="宋体"/>
          <w:szCs w:val="21"/>
        </w:rPr>
        <w:t>（五）安检、门禁、道杆系统维护保养</w:t>
      </w:r>
    </w:p>
    <w:p w14:paraId="194CE41E">
      <w:pPr>
        <w:snapToGrid w:val="0"/>
        <w:spacing w:line="500" w:lineRule="exact"/>
        <w:ind w:firstLine="420"/>
        <w:rPr>
          <w:rFonts w:ascii="宋体" w:hAnsi="宋体" w:cs="宋体"/>
          <w:szCs w:val="21"/>
        </w:rPr>
      </w:pPr>
      <w:r>
        <w:rPr>
          <w:rFonts w:ascii="宋体" w:hAnsi="宋体" w:cs="宋体"/>
          <w:szCs w:val="21"/>
        </w:rPr>
        <w:t>（六）供暖设备（锅炉）的维护保养</w:t>
      </w:r>
    </w:p>
    <w:p w14:paraId="4A47D293">
      <w:pPr>
        <w:snapToGrid w:val="0"/>
        <w:spacing w:line="500" w:lineRule="exact"/>
        <w:ind w:firstLine="420"/>
        <w:rPr>
          <w:rFonts w:ascii="宋体" w:hAnsi="宋体" w:cs="宋体"/>
          <w:szCs w:val="21"/>
        </w:rPr>
      </w:pPr>
      <w:r>
        <w:rPr>
          <w:rFonts w:ascii="宋体" w:hAnsi="宋体" w:cs="宋体"/>
          <w:szCs w:val="21"/>
        </w:rPr>
        <w:t>（七）院区树木、绿植的养护、维护</w:t>
      </w:r>
    </w:p>
    <w:p w14:paraId="660316CC">
      <w:pPr>
        <w:snapToGrid w:val="0"/>
        <w:spacing w:line="500" w:lineRule="exact"/>
        <w:ind w:firstLine="420"/>
        <w:rPr>
          <w:rFonts w:ascii="宋体" w:hAnsi="宋体" w:cs="宋体"/>
          <w:szCs w:val="21"/>
        </w:rPr>
      </w:pPr>
      <w:r>
        <w:rPr>
          <w:rFonts w:ascii="宋体" w:hAnsi="宋体" w:cs="宋体"/>
          <w:szCs w:val="21"/>
        </w:rPr>
        <w:t>根据绿化区域做好养护，并保证存活。</w:t>
      </w:r>
    </w:p>
    <w:p w14:paraId="7DA2B1A3">
      <w:pPr>
        <w:snapToGrid w:val="0"/>
        <w:spacing w:line="500" w:lineRule="exact"/>
        <w:ind w:firstLine="420"/>
        <w:rPr>
          <w:rFonts w:hint="eastAsia" w:ascii="宋体" w:hAnsi="宋体" w:cs="宋体"/>
          <w:szCs w:val="21"/>
        </w:rPr>
      </w:pPr>
      <w:r>
        <w:rPr>
          <w:rFonts w:ascii="宋体" w:hAnsi="宋体" w:cs="宋体"/>
          <w:szCs w:val="21"/>
        </w:rPr>
        <w:t>（八）</w:t>
      </w:r>
      <w:r>
        <w:rPr>
          <w:rFonts w:hint="eastAsia" w:ascii="宋体" w:hAnsi="宋体" w:cs="宋体"/>
          <w:szCs w:val="21"/>
        </w:rPr>
        <w:t>清洗油烟机</w:t>
      </w:r>
    </w:p>
    <w:p w14:paraId="14C879B3">
      <w:pPr>
        <w:snapToGrid w:val="0"/>
        <w:spacing w:line="500" w:lineRule="exact"/>
        <w:ind w:firstLine="420"/>
        <w:rPr>
          <w:rFonts w:ascii="宋体" w:hAnsi="宋体" w:cs="宋体"/>
          <w:szCs w:val="21"/>
        </w:rPr>
      </w:pPr>
      <w:r>
        <w:rPr>
          <w:rFonts w:hint="eastAsia" w:ascii="宋体" w:hAnsi="宋体" w:cs="宋体"/>
          <w:szCs w:val="21"/>
        </w:rPr>
        <w:t>（九）</w:t>
      </w:r>
      <w:r>
        <w:rPr>
          <w:rFonts w:ascii="宋体" w:hAnsi="宋体" w:cs="宋体"/>
          <w:szCs w:val="21"/>
        </w:rPr>
        <w:t>应急工作</w:t>
      </w:r>
    </w:p>
    <w:p w14:paraId="47BED3DA">
      <w:pPr>
        <w:snapToGrid w:val="0"/>
        <w:spacing w:line="500" w:lineRule="exact"/>
        <w:ind w:firstLine="420"/>
        <w:rPr>
          <w:rFonts w:ascii="宋体" w:hAnsi="宋体" w:cs="宋体"/>
          <w:szCs w:val="21"/>
        </w:rPr>
      </w:pPr>
      <w:r>
        <w:rPr>
          <w:rFonts w:ascii="宋体" w:hAnsi="宋体" w:cs="宋体"/>
          <w:szCs w:val="21"/>
        </w:rPr>
        <w:t>场所内发生应急工作，投标人要服从采购人的要求迅速到位，高效处理，由此产生的费用双方协商一致解决并签订书面协议。</w:t>
      </w:r>
    </w:p>
    <w:p w14:paraId="1FBC7011">
      <w:pPr>
        <w:snapToGrid w:val="0"/>
        <w:spacing w:line="500" w:lineRule="exact"/>
        <w:ind w:firstLine="420"/>
        <w:rPr>
          <w:rFonts w:ascii="宋体" w:hAnsi="宋体" w:cs="宋体"/>
          <w:szCs w:val="21"/>
        </w:rPr>
      </w:pPr>
      <w:r>
        <w:rPr>
          <w:rFonts w:ascii="宋体" w:hAnsi="宋体" w:cs="宋体"/>
          <w:szCs w:val="21"/>
        </w:rPr>
        <w:t>（十）</w:t>
      </w:r>
      <w:r>
        <w:rPr>
          <w:rFonts w:hint="eastAsia" w:ascii="宋体" w:hAnsi="宋体" w:cs="宋体"/>
          <w:szCs w:val="21"/>
        </w:rPr>
        <w:t>年度</w:t>
      </w:r>
      <w:r>
        <w:rPr>
          <w:rFonts w:ascii="宋体" w:hAnsi="宋体" w:cs="宋体"/>
          <w:szCs w:val="21"/>
        </w:rPr>
        <w:t>材料及基础设施维修维护、设备维修</w:t>
      </w:r>
      <w:r>
        <w:rPr>
          <w:rFonts w:hint="eastAsia" w:ascii="宋体" w:hAnsi="宋体" w:cs="宋体"/>
          <w:szCs w:val="21"/>
        </w:rPr>
        <w:t>由采购人</w:t>
      </w:r>
      <w:r>
        <w:rPr>
          <w:rFonts w:ascii="宋体" w:hAnsi="宋体" w:cs="宋体"/>
          <w:szCs w:val="21"/>
        </w:rPr>
        <w:t>承担费用</w:t>
      </w:r>
      <w:r>
        <w:rPr>
          <w:rFonts w:hint="eastAsia" w:ascii="宋体" w:hAnsi="宋体" w:cs="宋体"/>
          <w:szCs w:val="21"/>
        </w:rPr>
        <w:t>，投标人具体执行实施</w:t>
      </w:r>
      <w:r>
        <w:rPr>
          <w:rFonts w:ascii="宋体" w:hAnsi="宋体" w:cs="宋体"/>
          <w:szCs w:val="21"/>
        </w:rPr>
        <w:t>（年维修费、用具材料及零部件费用合计</w:t>
      </w:r>
      <w:r>
        <w:rPr>
          <w:rFonts w:hint="eastAsia" w:ascii="宋体" w:hAnsi="宋体" w:cs="宋体"/>
          <w:szCs w:val="21"/>
        </w:rPr>
        <w:t>上限为</w:t>
      </w:r>
      <w:r>
        <w:rPr>
          <w:rFonts w:ascii="宋体" w:hAnsi="宋体" w:cs="宋体"/>
          <w:szCs w:val="21"/>
        </w:rPr>
        <w:t>伍万伍仟元整）。</w:t>
      </w:r>
    </w:p>
    <w:p w14:paraId="4302F8A8">
      <w:pPr>
        <w:snapToGrid w:val="0"/>
        <w:spacing w:line="500" w:lineRule="exact"/>
        <w:ind w:firstLine="420"/>
        <w:rPr>
          <w:rFonts w:ascii="宋体" w:hAnsi="宋体" w:cs="宋体"/>
          <w:szCs w:val="21"/>
        </w:rPr>
      </w:pPr>
      <w:r>
        <w:rPr>
          <w:rFonts w:ascii="宋体" w:hAnsi="宋体" w:cs="宋体"/>
          <w:szCs w:val="21"/>
        </w:rPr>
        <w:t>维修费用及配件更换每次1000元（含）以内由投标人承担，1000元以上由采购人承担。年度维修费使用超出年度维修费用总计部分，由采购人承担。投标人提供的维修和配件费用不得高于当时的市场平均价。</w:t>
      </w:r>
    </w:p>
    <w:p w14:paraId="587143C2">
      <w:pPr>
        <w:snapToGrid w:val="0"/>
        <w:spacing w:line="500" w:lineRule="exact"/>
        <w:ind w:firstLine="422" w:firstLineChars="200"/>
        <w:rPr>
          <w:rFonts w:ascii="宋体" w:hAnsi="宋体" w:cs="宋体"/>
          <w:b/>
          <w:szCs w:val="21"/>
        </w:rPr>
      </w:pPr>
      <w:r>
        <w:rPr>
          <w:rFonts w:ascii="宋体" w:hAnsi="宋体" w:cs="宋体"/>
          <w:b/>
          <w:szCs w:val="21"/>
        </w:rPr>
        <w:t>三、物业人员要求</w:t>
      </w:r>
    </w:p>
    <w:p w14:paraId="4311011E">
      <w:pPr>
        <w:snapToGrid w:val="0"/>
        <w:spacing w:line="500" w:lineRule="exact"/>
        <w:ind w:left="547"/>
        <w:rPr>
          <w:rFonts w:ascii="宋体" w:hAnsi="宋体" w:cs="宋体"/>
          <w:szCs w:val="21"/>
        </w:rPr>
      </w:pPr>
      <w:r>
        <w:rPr>
          <w:rFonts w:ascii="宋体" w:hAnsi="宋体" w:cs="宋体"/>
          <w:b/>
          <w:szCs w:val="21"/>
        </w:rPr>
        <w:t>（一）基本条件</w:t>
      </w:r>
    </w:p>
    <w:p w14:paraId="3646AE4B">
      <w:pPr>
        <w:snapToGrid w:val="0"/>
        <w:spacing w:line="500" w:lineRule="exact"/>
        <w:ind w:firstLine="420"/>
        <w:rPr>
          <w:rFonts w:ascii="宋体" w:hAnsi="宋体" w:cs="宋体"/>
          <w:szCs w:val="21"/>
        </w:rPr>
      </w:pPr>
      <w:r>
        <w:rPr>
          <w:rFonts w:ascii="宋体" w:hAnsi="宋体" w:cs="宋体"/>
          <w:szCs w:val="21"/>
        </w:rPr>
        <w:t>1.人员管理：投标人负责各岗位人员管理和安排。</w:t>
      </w:r>
    </w:p>
    <w:p w14:paraId="7C1D3328">
      <w:pPr>
        <w:snapToGrid w:val="0"/>
        <w:spacing w:line="500" w:lineRule="exact"/>
        <w:ind w:firstLine="420"/>
        <w:rPr>
          <w:rFonts w:ascii="宋体" w:hAnsi="宋体" w:cs="宋体"/>
          <w:szCs w:val="21"/>
        </w:rPr>
      </w:pPr>
      <w:r>
        <w:rPr>
          <w:rFonts w:ascii="宋体" w:hAnsi="宋体" w:cs="宋体"/>
          <w:szCs w:val="21"/>
        </w:rPr>
        <w:t>2.人员信息提供：投标人向采购人提供相关人员信息。</w:t>
      </w:r>
    </w:p>
    <w:p w14:paraId="020AD1AA">
      <w:pPr>
        <w:snapToGrid w:val="0"/>
        <w:spacing w:line="500" w:lineRule="exact"/>
        <w:ind w:firstLine="420"/>
        <w:rPr>
          <w:rFonts w:ascii="宋体" w:hAnsi="宋体" w:cs="宋体"/>
          <w:szCs w:val="21"/>
        </w:rPr>
      </w:pPr>
      <w:r>
        <w:rPr>
          <w:rFonts w:ascii="宋体" w:hAnsi="宋体" w:cs="宋体"/>
          <w:szCs w:val="21"/>
        </w:rPr>
        <w:t>3.</w:t>
      </w:r>
      <w:r>
        <w:rPr>
          <w:rFonts w:hint="eastAsia" w:ascii="宋体" w:hAnsi="宋体" w:cs="宋体"/>
          <w:szCs w:val="21"/>
        </w:rPr>
        <w:t>保洁</w:t>
      </w:r>
      <w:r>
        <w:rPr>
          <w:rFonts w:ascii="宋体" w:hAnsi="宋体" w:cs="宋体"/>
          <w:szCs w:val="21"/>
        </w:rPr>
        <w:t>人员应具备相应岗位从业经验，具有高度责任感，聘用人员无违法乱纪记录，身体健康。</w:t>
      </w:r>
    </w:p>
    <w:p w14:paraId="061500A4">
      <w:pPr>
        <w:snapToGrid w:val="0"/>
        <w:spacing w:line="500" w:lineRule="exact"/>
        <w:ind w:firstLine="420"/>
        <w:rPr>
          <w:rFonts w:ascii="宋体" w:hAnsi="宋体" w:cs="宋体"/>
          <w:szCs w:val="21"/>
        </w:rPr>
      </w:pPr>
      <w:r>
        <w:rPr>
          <w:rFonts w:ascii="宋体" w:hAnsi="宋体" w:cs="宋体"/>
          <w:szCs w:val="21"/>
        </w:rPr>
        <w:t>4.工程人员（维修工、电工）应持</w:t>
      </w:r>
      <w:r>
        <w:rPr>
          <w:rFonts w:hint="eastAsia" w:ascii="宋体" w:hAnsi="宋体" w:cs="宋体"/>
          <w:szCs w:val="21"/>
        </w:rPr>
        <w:t>电工特种作业操作</w:t>
      </w:r>
      <w:r>
        <w:rPr>
          <w:rFonts w:ascii="宋体" w:hAnsi="宋体" w:cs="宋体"/>
          <w:szCs w:val="21"/>
        </w:rPr>
        <w:t>证上岗并具备相应岗位从业经验，具有高度责任感，聘用人员无违法乱纪记录，身体健康</w:t>
      </w:r>
      <w:r>
        <w:rPr>
          <w:rFonts w:hint="eastAsia" w:ascii="宋体" w:hAnsi="宋体" w:cs="宋体"/>
          <w:szCs w:val="21"/>
        </w:rPr>
        <w:t>，上岗前应进行安全培训及专业知识培训。</w:t>
      </w:r>
    </w:p>
    <w:p w14:paraId="3FC4BBE1">
      <w:pPr>
        <w:snapToGrid w:val="0"/>
        <w:spacing w:line="500" w:lineRule="exact"/>
        <w:ind w:firstLine="420"/>
        <w:rPr>
          <w:rFonts w:ascii="宋体" w:hAnsi="宋体" w:cs="宋体"/>
          <w:szCs w:val="21"/>
        </w:rPr>
      </w:pPr>
      <w:r>
        <w:rPr>
          <w:rFonts w:ascii="宋体" w:hAnsi="宋体" w:cs="宋体"/>
          <w:szCs w:val="21"/>
        </w:rPr>
        <w:t>5.物业服务公司派驻人员不得身兼多职或从事非永定门接济服务中心使用楼的物业管理服务。</w:t>
      </w:r>
    </w:p>
    <w:p w14:paraId="05BAA2C5">
      <w:pPr>
        <w:snapToGrid w:val="0"/>
        <w:spacing w:line="500" w:lineRule="exact"/>
        <w:ind w:left="547"/>
        <w:rPr>
          <w:rFonts w:hint="eastAsia" w:ascii="宋体" w:hAnsi="宋体" w:cs="宋体"/>
          <w:b/>
          <w:szCs w:val="21"/>
        </w:rPr>
      </w:pPr>
      <w:r>
        <w:rPr>
          <w:rFonts w:ascii="宋体" w:hAnsi="宋体" w:cs="宋体"/>
          <w:b/>
          <w:szCs w:val="21"/>
        </w:rPr>
        <w:t>（二）服务人员及服务明细</w:t>
      </w:r>
    </w:p>
    <w:tbl>
      <w:tblPr>
        <w:tblStyle w:val="2"/>
        <w:tblW w:w="0" w:type="auto"/>
        <w:tblInd w:w="98" w:type="dxa"/>
        <w:tblLayout w:type="fixed"/>
        <w:tblCellMar>
          <w:top w:w="0" w:type="dxa"/>
          <w:left w:w="10" w:type="dxa"/>
          <w:bottom w:w="0" w:type="dxa"/>
          <w:right w:w="10" w:type="dxa"/>
        </w:tblCellMar>
      </w:tblPr>
      <w:tblGrid>
        <w:gridCol w:w="1144"/>
        <w:gridCol w:w="647"/>
        <w:gridCol w:w="487"/>
        <w:gridCol w:w="851"/>
        <w:gridCol w:w="283"/>
        <w:gridCol w:w="1134"/>
        <w:gridCol w:w="1367"/>
        <w:gridCol w:w="2461"/>
      </w:tblGrid>
      <w:tr w14:paraId="77719B6E">
        <w:tblPrEx>
          <w:tblCellMar>
            <w:top w:w="0" w:type="dxa"/>
            <w:left w:w="10" w:type="dxa"/>
            <w:bottom w:w="0" w:type="dxa"/>
            <w:right w:w="10" w:type="dxa"/>
          </w:tblCellMar>
        </w:tblPrEx>
        <w:trPr>
          <w:trHeight w:val="422" w:hRule="atLeast"/>
        </w:trPr>
        <w:tc>
          <w:tcPr>
            <w:tcW w:w="114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42FAA42B">
            <w:pPr>
              <w:snapToGrid w:val="0"/>
              <w:spacing w:line="360" w:lineRule="auto"/>
              <w:jc w:val="center"/>
              <w:rPr>
                <w:rFonts w:ascii="宋体" w:hAnsi="宋体"/>
                <w:szCs w:val="21"/>
              </w:rPr>
            </w:pPr>
            <w:r>
              <w:rPr>
                <w:rFonts w:hint="eastAsia" w:ascii="宋体" w:hAnsi="宋体" w:cs="宋体"/>
                <w:b/>
                <w:szCs w:val="21"/>
              </w:rPr>
              <w:t>服务内容</w:t>
            </w:r>
          </w:p>
        </w:tc>
        <w:tc>
          <w:tcPr>
            <w:tcW w:w="1134"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0E2BB353">
            <w:pPr>
              <w:snapToGrid w:val="0"/>
              <w:spacing w:line="360" w:lineRule="auto"/>
              <w:jc w:val="center"/>
              <w:rPr>
                <w:rFonts w:ascii="宋体" w:hAnsi="宋体" w:cs="宋体"/>
                <w:szCs w:val="21"/>
              </w:rPr>
            </w:pPr>
            <w:r>
              <w:rPr>
                <w:rFonts w:hint="eastAsia" w:ascii="宋体" w:hAnsi="宋体" w:cs="宋体"/>
                <w:b/>
                <w:szCs w:val="21"/>
              </w:rPr>
              <w:t>日服务量</w:t>
            </w:r>
          </w:p>
        </w:tc>
        <w:tc>
          <w:tcPr>
            <w:tcW w:w="1134"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3F241271">
            <w:pPr>
              <w:snapToGrid w:val="0"/>
              <w:spacing w:line="360" w:lineRule="auto"/>
              <w:jc w:val="center"/>
              <w:rPr>
                <w:rFonts w:ascii="宋体" w:hAnsi="宋体" w:cs="宋体"/>
                <w:szCs w:val="21"/>
              </w:rPr>
            </w:pPr>
            <w:r>
              <w:rPr>
                <w:rFonts w:hint="eastAsia" w:ascii="宋体" w:hAnsi="宋体" w:cs="宋体"/>
                <w:b/>
                <w:szCs w:val="21"/>
              </w:rPr>
              <w:t>天数</w:t>
            </w: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5CE6D8E4">
            <w:pPr>
              <w:snapToGrid w:val="0"/>
              <w:spacing w:line="360" w:lineRule="auto"/>
              <w:jc w:val="center"/>
              <w:rPr>
                <w:rFonts w:ascii="宋体" w:hAnsi="宋体" w:cs="宋体"/>
                <w:b/>
                <w:szCs w:val="21"/>
              </w:rPr>
            </w:pPr>
            <w:r>
              <w:rPr>
                <w:rFonts w:ascii="宋体" w:hAnsi="宋体" w:cs="宋体"/>
                <w:b/>
                <w:szCs w:val="21"/>
              </w:rPr>
              <w:t>合计（元）</w:t>
            </w:r>
          </w:p>
        </w:tc>
        <w:tc>
          <w:tcPr>
            <w:tcW w:w="3828"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263020C3">
            <w:pPr>
              <w:snapToGrid w:val="0"/>
              <w:spacing w:line="360" w:lineRule="auto"/>
              <w:jc w:val="center"/>
              <w:rPr>
                <w:rFonts w:ascii="宋体" w:hAnsi="宋体" w:cs="宋体"/>
                <w:szCs w:val="21"/>
              </w:rPr>
            </w:pPr>
            <w:r>
              <w:rPr>
                <w:rFonts w:ascii="宋体" w:hAnsi="宋体" w:cs="宋体"/>
                <w:b/>
                <w:szCs w:val="21"/>
              </w:rPr>
              <w:t>备注</w:t>
            </w:r>
          </w:p>
        </w:tc>
      </w:tr>
      <w:tr w14:paraId="26EF549C">
        <w:tblPrEx>
          <w:tblCellMar>
            <w:top w:w="0" w:type="dxa"/>
            <w:left w:w="10" w:type="dxa"/>
            <w:bottom w:w="0" w:type="dxa"/>
            <w:right w:w="10" w:type="dxa"/>
          </w:tblCellMar>
        </w:tblPrEx>
        <w:trPr>
          <w:trHeight w:val="569" w:hRule="atLeast"/>
        </w:trPr>
        <w:tc>
          <w:tcPr>
            <w:tcW w:w="114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32F97721">
            <w:pPr>
              <w:snapToGrid w:val="0"/>
              <w:spacing w:line="360" w:lineRule="auto"/>
              <w:jc w:val="center"/>
              <w:rPr>
                <w:rFonts w:ascii="宋体" w:hAnsi="宋体" w:cs="宋体"/>
                <w:szCs w:val="21"/>
              </w:rPr>
            </w:pPr>
            <w:r>
              <w:rPr>
                <w:rFonts w:hint="eastAsia" w:ascii="仿宋_GB2312" w:eastAsia="仿宋_GB2312"/>
                <w:sz w:val="24"/>
              </w:rPr>
              <w:t>项目管理服务</w:t>
            </w:r>
          </w:p>
        </w:tc>
        <w:tc>
          <w:tcPr>
            <w:tcW w:w="1134"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23F3578A">
            <w:pPr>
              <w:snapToGrid w:val="0"/>
              <w:spacing w:line="360" w:lineRule="auto"/>
              <w:jc w:val="center"/>
              <w:rPr>
                <w:rFonts w:ascii="宋体" w:hAnsi="宋体" w:cs="仿宋_GB2312"/>
                <w:szCs w:val="21"/>
              </w:rPr>
            </w:pPr>
            <w:r>
              <w:rPr>
                <w:rFonts w:hint="eastAsia" w:ascii="仿宋_GB2312" w:eastAsia="仿宋_GB2312"/>
                <w:sz w:val="24"/>
              </w:rPr>
              <w:t>1人.天</w:t>
            </w:r>
          </w:p>
        </w:tc>
        <w:tc>
          <w:tcPr>
            <w:tcW w:w="1134"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0CE3D0D8">
            <w:pPr>
              <w:snapToGrid w:val="0"/>
              <w:spacing w:line="360" w:lineRule="auto"/>
              <w:jc w:val="center"/>
              <w:rPr>
                <w:rFonts w:ascii="宋体" w:hAnsi="宋体" w:cs="宋体"/>
                <w:szCs w:val="21"/>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31F25681">
            <w:pPr>
              <w:snapToGrid w:val="0"/>
              <w:spacing w:line="360" w:lineRule="auto"/>
              <w:jc w:val="center"/>
              <w:rPr>
                <w:rFonts w:ascii="宋体" w:hAnsi="宋体" w:cs="宋体"/>
                <w:szCs w:val="21"/>
              </w:rPr>
            </w:pPr>
          </w:p>
        </w:tc>
        <w:tc>
          <w:tcPr>
            <w:tcW w:w="3828" w:type="dxa"/>
            <w:gridSpan w:val="2"/>
            <w:tcBorders>
              <w:top w:val="single" w:color="000000" w:sz="4" w:space="0"/>
              <w:left w:val="single" w:color="000000" w:sz="4" w:space="0"/>
              <w:right w:val="single" w:color="000000" w:sz="4" w:space="0"/>
            </w:tcBorders>
            <w:shd w:val="clear" w:color="000000" w:fill="FFFFFF"/>
            <w:noWrap w:val="0"/>
            <w:tcMar>
              <w:left w:w="108" w:type="dxa"/>
              <w:right w:w="108" w:type="dxa"/>
            </w:tcMar>
            <w:vAlign w:val="top"/>
          </w:tcPr>
          <w:p w14:paraId="67159D93">
            <w:pPr>
              <w:snapToGrid w:val="0"/>
              <w:spacing w:line="360" w:lineRule="auto"/>
              <w:rPr>
                <w:rFonts w:ascii="宋体" w:hAnsi="宋体" w:cs="宋体"/>
                <w:szCs w:val="21"/>
              </w:rPr>
            </w:pPr>
          </w:p>
        </w:tc>
      </w:tr>
      <w:tr w14:paraId="1C715178">
        <w:tblPrEx>
          <w:tblCellMar>
            <w:top w:w="0" w:type="dxa"/>
            <w:left w:w="10" w:type="dxa"/>
            <w:bottom w:w="0" w:type="dxa"/>
            <w:right w:w="10" w:type="dxa"/>
          </w:tblCellMar>
        </w:tblPrEx>
        <w:trPr>
          <w:trHeight w:val="549" w:hRule="atLeast"/>
        </w:trPr>
        <w:tc>
          <w:tcPr>
            <w:tcW w:w="114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1822E587">
            <w:pPr>
              <w:snapToGrid w:val="0"/>
              <w:spacing w:line="360" w:lineRule="auto"/>
              <w:jc w:val="center"/>
              <w:rPr>
                <w:rFonts w:ascii="宋体" w:hAnsi="宋体"/>
                <w:szCs w:val="21"/>
              </w:rPr>
            </w:pPr>
            <w:r>
              <w:rPr>
                <w:rFonts w:hint="eastAsia" w:ascii="宋体" w:hAnsi="宋体" w:cs="宋体"/>
                <w:szCs w:val="21"/>
              </w:rPr>
              <w:t>电力维修及日常维修服务</w:t>
            </w:r>
          </w:p>
        </w:tc>
        <w:tc>
          <w:tcPr>
            <w:tcW w:w="1134"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780EF66E">
            <w:pPr>
              <w:snapToGrid w:val="0"/>
              <w:spacing w:line="360" w:lineRule="auto"/>
              <w:jc w:val="center"/>
              <w:rPr>
                <w:rFonts w:ascii="宋体" w:hAnsi="宋体"/>
                <w:szCs w:val="21"/>
              </w:rPr>
            </w:pPr>
            <w:r>
              <w:rPr>
                <w:rFonts w:hint="eastAsia" w:ascii="仿宋_GB2312" w:eastAsia="仿宋_GB2312"/>
                <w:sz w:val="24"/>
              </w:rPr>
              <w:t>2人.天</w:t>
            </w:r>
          </w:p>
        </w:tc>
        <w:tc>
          <w:tcPr>
            <w:tcW w:w="1134"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141899F0">
            <w:pPr>
              <w:snapToGrid w:val="0"/>
              <w:spacing w:line="360" w:lineRule="auto"/>
              <w:jc w:val="center"/>
              <w:rPr>
                <w:rFonts w:ascii="宋体" w:hAnsi="宋体" w:cs="宋体"/>
                <w:szCs w:val="21"/>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78BA2A43">
            <w:pPr>
              <w:snapToGrid w:val="0"/>
              <w:spacing w:line="360" w:lineRule="auto"/>
              <w:jc w:val="center"/>
              <w:rPr>
                <w:rFonts w:ascii="宋体" w:hAnsi="宋体" w:cs="宋体"/>
                <w:szCs w:val="21"/>
              </w:rPr>
            </w:pPr>
          </w:p>
        </w:tc>
        <w:tc>
          <w:tcPr>
            <w:tcW w:w="3828" w:type="dxa"/>
            <w:gridSpan w:val="2"/>
            <w:tcBorders>
              <w:left w:val="single" w:color="000000" w:sz="4" w:space="0"/>
              <w:right w:val="single" w:color="000000" w:sz="4" w:space="0"/>
            </w:tcBorders>
            <w:shd w:val="clear" w:color="000000" w:fill="FFFFFF"/>
            <w:noWrap w:val="0"/>
            <w:tcMar>
              <w:left w:w="108" w:type="dxa"/>
              <w:right w:w="108" w:type="dxa"/>
            </w:tcMar>
            <w:vAlign w:val="top"/>
          </w:tcPr>
          <w:p w14:paraId="0576E085">
            <w:pPr>
              <w:snapToGrid w:val="0"/>
              <w:spacing w:line="360" w:lineRule="auto"/>
              <w:rPr>
                <w:rFonts w:ascii="宋体" w:hAnsi="宋体" w:cs="宋体"/>
                <w:szCs w:val="21"/>
              </w:rPr>
            </w:pPr>
          </w:p>
        </w:tc>
      </w:tr>
      <w:tr w14:paraId="41EE44ED">
        <w:tblPrEx>
          <w:tblCellMar>
            <w:top w:w="0" w:type="dxa"/>
            <w:left w:w="10" w:type="dxa"/>
            <w:bottom w:w="0" w:type="dxa"/>
            <w:right w:w="10" w:type="dxa"/>
          </w:tblCellMar>
        </w:tblPrEx>
        <w:trPr>
          <w:trHeight w:val="557" w:hRule="atLeast"/>
        </w:trPr>
        <w:tc>
          <w:tcPr>
            <w:tcW w:w="114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4457891A">
            <w:pPr>
              <w:snapToGrid w:val="0"/>
              <w:spacing w:line="360" w:lineRule="auto"/>
              <w:jc w:val="center"/>
              <w:rPr>
                <w:rFonts w:ascii="宋体" w:hAnsi="宋体" w:cs="宋体"/>
                <w:szCs w:val="21"/>
              </w:rPr>
            </w:pPr>
            <w:r>
              <w:rPr>
                <w:rFonts w:ascii="宋体" w:hAnsi="宋体" w:cs="宋体"/>
                <w:szCs w:val="21"/>
              </w:rPr>
              <w:t>保洁</w:t>
            </w:r>
            <w:r>
              <w:rPr>
                <w:rFonts w:hint="eastAsia" w:ascii="宋体" w:hAnsi="宋体" w:cs="宋体"/>
                <w:szCs w:val="21"/>
              </w:rPr>
              <w:t>服务</w:t>
            </w:r>
          </w:p>
        </w:tc>
        <w:tc>
          <w:tcPr>
            <w:tcW w:w="1134"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1A1DE8F5">
            <w:pPr>
              <w:snapToGrid w:val="0"/>
              <w:spacing w:line="360" w:lineRule="auto"/>
              <w:jc w:val="center"/>
              <w:rPr>
                <w:rFonts w:ascii="宋体" w:hAnsi="宋体"/>
                <w:szCs w:val="21"/>
              </w:rPr>
            </w:pPr>
            <w:r>
              <w:rPr>
                <w:rFonts w:hint="eastAsia" w:ascii="宋体" w:hAnsi="宋体" w:cs="仿宋_GB2312"/>
                <w:szCs w:val="21"/>
              </w:rPr>
              <w:t>13人.天</w:t>
            </w:r>
          </w:p>
        </w:tc>
        <w:tc>
          <w:tcPr>
            <w:tcW w:w="1134"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779ECE2C">
            <w:pPr>
              <w:snapToGrid w:val="0"/>
              <w:spacing w:line="360" w:lineRule="auto"/>
              <w:jc w:val="center"/>
              <w:rPr>
                <w:rFonts w:ascii="宋体" w:hAnsi="宋体" w:cs="宋体"/>
                <w:szCs w:val="21"/>
              </w:rPr>
            </w:pPr>
          </w:p>
        </w:tc>
        <w:tc>
          <w:tcPr>
            <w:tcW w:w="1134"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37E7D7E6">
            <w:pPr>
              <w:snapToGrid w:val="0"/>
              <w:spacing w:line="360" w:lineRule="auto"/>
              <w:jc w:val="center"/>
              <w:rPr>
                <w:rFonts w:ascii="宋体" w:hAnsi="宋体" w:cs="宋体"/>
                <w:szCs w:val="21"/>
              </w:rPr>
            </w:pPr>
          </w:p>
        </w:tc>
        <w:tc>
          <w:tcPr>
            <w:tcW w:w="3828" w:type="dxa"/>
            <w:gridSpan w:val="2"/>
            <w:tcBorders>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6370F53D">
            <w:pPr>
              <w:snapToGrid w:val="0"/>
              <w:spacing w:line="360" w:lineRule="auto"/>
              <w:rPr>
                <w:rFonts w:ascii="宋体" w:hAnsi="宋体" w:cs="宋体"/>
                <w:szCs w:val="21"/>
              </w:rPr>
            </w:pPr>
          </w:p>
        </w:tc>
      </w:tr>
      <w:tr w14:paraId="07C023E1">
        <w:tblPrEx>
          <w:tblCellMar>
            <w:top w:w="0" w:type="dxa"/>
            <w:left w:w="10" w:type="dxa"/>
            <w:bottom w:w="0" w:type="dxa"/>
            <w:right w:w="10" w:type="dxa"/>
          </w:tblCellMar>
        </w:tblPrEx>
        <w:trPr>
          <w:trHeight w:val="571" w:hRule="atLeast"/>
        </w:trPr>
        <w:tc>
          <w:tcPr>
            <w:tcW w:w="1791"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3A55DF90">
            <w:pPr>
              <w:snapToGrid w:val="0"/>
              <w:spacing w:line="360" w:lineRule="auto"/>
              <w:jc w:val="center"/>
              <w:rPr>
                <w:rFonts w:ascii="宋体" w:hAnsi="宋体" w:cs="宋体"/>
                <w:szCs w:val="21"/>
              </w:rPr>
            </w:pPr>
            <w:r>
              <w:rPr>
                <w:rFonts w:ascii="宋体" w:hAnsi="宋体" w:cs="宋体"/>
                <w:b/>
                <w:szCs w:val="21"/>
              </w:rPr>
              <w:t>维保项目</w:t>
            </w:r>
          </w:p>
        </w:tc>
        <w:tc>
          <w:tcPr>
            <w:tcW w:w="1338"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2B022D1F">
            <w:pPr>
              <w:snapToGrid w:val="0"/>
              <w:spacing w:line="360" w:lineRule="auto"/>
              <w:ind w:left="12"/>
              <w:jc w:val="center"/>
              <w:rPr>
                <w:rFonts w:ascii="宋体" w:hAnsi="宋体" w:cs="宋体"/>
                <w:szCs w:val="21"/>
              </w:rPr>
            </w:pPr>
            <w:r>
              <w:rPr>
                <w:rFonts w:ascii="宋体" w:hAnsi="宋体" w:cs="宋体"/>
                <w:b/>
                <w:szCs w:val="21"/>
              </w:rPr>
              <w:t>项目数量</w:t>
            </w:r>
          </w:p>
        </w:tc>
        <w:tc>
          <w:tcPr>
            <w:tcW w:w="1417"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175BE442">
            <w:pPr>
              <w:snapToGrid w:val="0"/>
              <w:spacing w:line="360" w:lineRule="auto"/>
              <w:jc w:val="center"/>
              <w:rPr>
                <w:rFonts w:ascii="宋体" w:hAnsi="宋体" w:cs="宋体"/>
                <w:szCs w:val="21"/>
              </w:rPr>
            </w:pPr>
            <w:r>
              <w:rPr>
                <w:rFonts w:ascii="宋体" w:hAnsi="宋体" w:cs="宋体"/>
                <w:b/>
                <w:szCs w:val="21"/>
              </w:rPr>
              <w:t>维保次数</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145E46FC">
            <w:pPr>
              <w:snapToGrid w:val="0"/>
              <w:spacing w:line="360" w:lineRule="auto"/>
              <w:jc w:val="center"/>
              <w:rPr>
                <w:rFonts w:ascii="宋体" w:hAnsi="宋体" w:cs="宋体"/>
                <w:szCs w:val="21"/>
              </w:rPr>
            </w:pPr>
            <w:r>
              <w:rPr>
                <w:rFonts w:ascii="宋体" w:hAnsi="宋体" w:cs="宋体"/>
                <w:b/>
                <w:szCs w:val="21"/>
              </w:rPr>
              <w:t>维保费用</w:t>
            </w:r>
          </w:p>
        </w:tc>
        <w:tc>
          <w:tcPr>
            <w:tcW w:w="24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7028C8CA">
            <w:pPr>
              <w:snapToGrid w:val="0"/>
              <w:spacing w:line="360" w:lineRule="auto"/>
              <w:jc w:val="center"/>
              <w:rPr>
                <w:rFonts w:ascii="宋体" w:hAnsi="宋体" w:cs="宋体"/>
                <w:szCs w:val="21"/>
              </w:rPr>
            </w:pPr>
          </w:p>
        </w:tc>
      </w:tr>
      <w:tr w14:paraId="5E96CB49">
        <w:tblPrEx>
          <w:tblCellMar>
            <w:top w:w="0" w:type="dxa"/>
            <w:left w:w="10" w:type="dxa"/>
            <w:bottom w:w="0" w:type="dxa"/>
            <w:right w:w="10" w:type="dxa"/>
          </w:tblCellMar>
        </w:tblPrEx>
        <w:trPr>
          <w:trHeight w:val="969" w:hRule="atLeast"/>
        </w:trPr>
        <w:tc>
          <w:tcPr>
            <w:tcW w:w="1791"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4F561D8E">
            <w:pPr>
              <w:snapToGrid w:val="0"/>
              <w:spacing w:line="360" w:lineRule="auto"/>
              <w:jc w:val="center"/>
              <w:rPr>
                <w:rFonts w:ascii="宋体" w:hAnsi="宋体" w:cs="宋体"/>
                <w:szCs w:val="21"/>
              </w:rPr>
            </w:pPr>
            <w:r>
              <w:rPr>
                <w:rFonts w:ascii="宋体" w:hAnsi="宋体" w:cs="宋体"/>
                <w:szCs w:val="21"/>
              </w:rPr>
              <w:t>安检系统维保费</w:t>
            </w:r>
          </w:p>
        </w:tc>
        <w:tc>
          <w:tcPr>
            <w:tcW w:w="1338"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0A58D6DD">
            <w:pPr>
              <w:snapToGrid w:val="0"/>
              <w:spacing w:line="360" w:lineRule="auto"/>
              <w:jc w:val="center"/>
              <w:rPr>
                <w:rFonts w:ascii="宋体" w:hAnsi="宋体"/>
                <w:szCs w:val="21"/>
              </w:rPr>
            </w:pPr>
            <w:r>
              <w:rPr>
                <w:rFonts w:ascii="宋体" w:hAnsi="宋体" w:cs="仿宋_GB2312"/>
                <w:szCs w:val="21"/>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7A7D5395">
            <w:pPr>
              <w:snapToGrid w:val="0"/>
              <w:spacing w:line="360" w:lineRule="auto"/>
              <w:jc w:val="center"/>
              <w:rPr>
                <w:rFonts w:ascii="宋体" w:hAnsi="宋体"/>
                <w:szCs w:val="21"/>
              </w:rPr>
            </w:pPr>
            <w:r>
              <w:rPr>
                <w:rFonts w:ascii="宋体" w:hAnsi="宋体" w:cs="仿宋_GB2312"/>
                <w:szCs w:val="21"/>
              </w:rPr>
              <w:t>11</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2C910BD1">
            <w:pPr>
              <w:snapToGrid w:val="0"/>
              <w:spacing w:line="360" w:lineRule="auto"/>
              <w:jc w:val="center"/>
              <w:rPr>
                <w:rFonts w:ascii="宋体" w:hAnsi="宋体" w:cs="宋体"/>
                <w:szCs w:val="21"/>
              </w:rPr>
            </w:pPr>
          </w:p>
        </w:tc>
        <w:tc>
          <w:tcPr>
            <w:tcW w:w="2461"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6F8D3ED8">
            <w:pPr>
              <w:snapToGrid w:val="0"/>
              <w:spacing w:line="360" w:lineRule="auto"/>
              <w:rPr>
                <w:rFonts w:ascii="宋体" w:hAnsi="宋体" w:cs="宋体"/>
                <w:szCs w:val="21"/>
              </w:rPr>
            </w:pPr>
            <w:r>
              <w:rPr>
                <w:rFonts w:ascii="宋体" w:hAnsi="宋体" w:cs="宋体"/>
                <w:szCs w:val="21"/>
              </w:rPr>
              <w:t>年维保及巡检次数按照合同附件约定的次数定期进行维保巡检。同时结合设备设施运行情况及</w:t>
            </w:r>
            <w:r>
              <w:rPr>
                <w:rFonts w:hint="eastAsia" w:ascii="宋体" w:hAnsi="宋体" w:cs="宋体"/>
                <w:szCs w:val="21"/>
              </w:rPr>
              <w:t>采购人</w:t>
            </w:r>
            <w:r>
              <w:rPr>
                <w:rFonts w:ascii="宋体" w:hAnsi="宋体" w:cs="宋体"/>
                <w:szCs w:val="21"/>
              </w:rPr>
              <w:t>的要求进行不定期维修保养。</w:t>
            </w:r>
          </w:p>
        </w:tc>
      </w:tr>
      <w:tr w14:paraId="7EBDA8D4">
        <w:tblPrEx>
          <w:tblCellMar>
            <w:top w:w="0" w:type="dxa"/>
            <w:left w:w="10" w:type="dxa"/>
            <w:bottom w:w="0" w:type="dxa"/>
            <w:right w:w="10" w:type="dxa"/>
          </w:tblCellMar>
        </w:tblPrEx>
        <w:trPr>
          <w:trHeight w:val="575" w:hRule="atLeast"/>
        </w:trPr>
        <w:tc>
          <w:tcPr>
            <w:tcW w:w="1791"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55D0DB70">
            <w:pPr>
              <w:snapToGrid w:val="0"/>
              <w:spacing w:line="360" w:lineRule="auto"/>
              <w:jc w:val="center"/>
              <w:rPr>
                <w:rFonts w:ascii="宋体" w:hAnsi="宋体" w:cs="宋体"/>
                <w:szCs w:val="21"/>
              </w:rPr>
            </w:pPr>
            <w:r>
              <w:rPr>
                <w:rFonts w:ascii="宋体" w:hAnsi="宋体" w:cs="宋体"/>
                <w:szCs w:val="21"/>
              </w:rPr>
              <w:t>锅炉维护费</w:t>
            </w:r>
          </w:p>
        </w:tc>
        <w:tc>
          <w:tcPr>
            <w:tcW w:w="1338"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7620DF72">
            <w:pPr>
              <w:snapToGrid w:val="0"/>
              <w:spacing w:line="360" w:lineRule="auto"/>
              <w:jc w:val="center"/>
              <w:rPr>
                <w:rFonts w:ascii="宋体" w:hAnsi="宋体"/>
                <w:szCs w:val="21"/>
              </w:rPr>
            </w:pPr>
            <w:r>
              <w:rPr>
                <w:rFonts w:ascii="宋体" w:hAnsi="宋体" w:cs="仿宋_GB2312"/>
                <w:szCs w:val="21"/>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23D3C51A">
            <w:pPr>
              <w:snapToGrid w:val="0"/>
              <w:spacing w:line="360" w:lineRule="auto"/>
              <w:jc w:val="center"/>
              <w:rPr>
                <w:rFonts w:ascii="宋体" w:hAnsi="宋体"/>
                <w:szCs w:val="21"/>
              </w:rPr>
            </w:pPr>
            <w:r>
              <w:rPr>
                <w:rFonts w:ascii="宋体" w:hAnsi="宋体" w:cs="仿宋_GB2312"/>
                <w:szCs w:val="21"/>
              </w:rPr>
              <w:t>5</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164695E7">
            <w:pPr>
              <w:snapToGrid w:val="0"/>
              <w:spacing w:line="360" w:lineRule="auto"/>
              <w:jc w:val="center"/>
              <w:rPr>
                <w:rFonts w:ascii="宋体" w:hAnsi="宋体" w:cs="宋体"/>
                <w:szCs w:val="21"/>
              </w:rPr>
            </w:pPr>
          </w:p>
        </w:tc>
        <w:tc>
          <w:tcPr>
            <w:tcW w:w="246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5A5BEA52">
            <w:pPr>
              <w:snapToGrid w:val="0"/>
              <w:spacing w:line="360" w:lineRule="auto"/>
              <w:rPr>
                <w:rFonts w:ascii="宋体" w:hAnsi="宋体" w:cs="宋体"/>
                <w:szCs w:val="21"/>
              </w:rPr>
            </w:pPr>
          </w:p>
        </w:tc>
      </w:tr>
      <w:tr w14:paraId="5143C80E">
        <w:tblPrEx>
          <w:tblCellMar>
            <w:top w:w="0" w:type="dxa"/>
            <w:left w:w="10" w:type="dxa"/>
            <w:bottom w:w="0" w:type="dxa"/>
            <w:right w:w="10" w:type="dxa"/>
          </w:tblCellMar>
        </w:tblPrEx>
        <w:trPr>
          <w:trHeight w:val="570" w:hRule="atLeast"/>
        </w:trPr>
        <w:tc>
          <w:tcPr>
            <w:tcW w:w="1791"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130C2225">
            <w:pPr>
              <w:snapToGrid w:val="0"/>
              <w:spacing w:line="360" w:lineRule="auto"/>
              <w:jc w:val="center"/>
              <w:rPr>
                <w:rFonts w:ascii="宋体" w:hAnsi="宋体" w:cs="宋体"/>
                <w:szCs w:val="21"/>
              </w:rPr>
            </w:pPr>
            <w:r>
              <w:rPr>
                <w:rFonts w:ascii="宋体" w:hAnsi="宋体" w:cs="宋体"/>
                <w:szCs w:val="21"/>
              </w:rPr>
              <w:t>院区绿化、养护费</w:t>
            </w:r>
          </w:p>
        </w:tc>
        <w:tc>
          <w:tcPr>
            <w:tcW w:w="1338"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344683EE">
            <w:pPr>
              <w:snapToGrid w:val="0"/>
              <w:spacing w:line="360" w:lineRule="auto"/>
              <w:jc w:val="center"/>
              <w:rPr>
                <w:rFonts w:ascii="宋体" w:hAnsi="宋体"/>
                <w:szCs w:val="21"/>
              </w:rPr>
            </w:pPr>
            <w:r>
              <w:rPr>
                <w:rFonts w:ascii="宋体" w:hAnsi="宋体" w:cs="仿宋_GB2312"/>
                <w:szCs w:val="21"/>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6614D29F">
            <w:pPr>
              <w:snapToGrid w:val="0"/>
              <w:spacing w:line="360" w:lineRule="auto"/>
              <w:jc w:val="center"/>
              <w:rPr>
                <w:rFonts w:ascii="宋体" w:hAnsi="宋体"/>
                <w:szCs w:val="21"/>
              </w:rPr>
            </w:pPr>
            <w:r>
              <w:rPr>
                <w:rFonts w:ascii="宋体" w:hAnsi="宋体" w:cs="仿宋_GB2312"/>
                <w:szCs w:val="21"/>
              </w:rPr>
              <w:t>11</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62644761">
            <w:pPr>
              <w:snapToGrid w:val="0"/>
              <w:spacing w:line="360" w:lineRule="auto"/>
              <w:jc w:val="center"/>
              <w:rPr>
                <w:rFonts w:ascii="宋体" w:hAnsi="宋体" w:cs="宋体"/>
                <w:szCs w:val="21"/>
              </w:rPr>
            </w:pPr>
          </w:p>
        </w:tc>
        <w:tc>
          <w:tcPr>
            <w:tcW w:w="24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69C8EDFD">
            <w:pPr>
              <w:snapToGrid w:val="0"/>
              <w:spacing w:line="360" w:lineRule="auto"/>
              <w:rPr>
                <w:rFonts w:ascii="宋体" w:hAnsi="宋体" w:cs="宋体"/>
                <w:szCs w:val="21"/>
              </w:rPr>
            </w:pPr>
            <w:r>
              <w:rPr>
                <w:rFonts w:ascii="宋体" w:hAnsi="宋体" w:cs="宋体"/>
                <w:szCs w:val="21"/>
              </w:rPr>
              <w:t>年度绿化按照合同附件约定的次数定期进行绿化及养护。同时结合院区绿植、树木的实际情况及</w:t>
            </w:r>
            <w:r>
              <w:rPr>
                <w:rFonts w:hint="eastAsia" w:ascii="宋体" w:hAnsi="宋体" w:cs="宋体"/>
                <w:szCs w:val="21"/>
              </w:rPr>
              <w:t>采购人</w:t>
            </w:r>
            <w:r>
              <w:rPr>
                <w:rFonts w:ascii="宋体" w:hAnsi="宋体" w:cs="宋体"/>
                <w:szCs w:val="21"/>
              </w:rPr>
              <w:t>的要求不定期进行绿化养护。</w:t>
            </w:r>
            <w:r>
              <w:rPr>
                <w:rFonts w:hint="eastAsia" w:ascii="宋体" w:hAnsi="宋体" w:cs="宋体"/>
                <w:szCs w:val="21"/>
              </w:rPr>
              <w:t>秋季院区落叶的清扫及清运工作。院区内枯死的树木及绿植的补栽，枯死树木砍伐及相关手续的办理。</w:t>
            </w:r>
          </w:p>
        </w:tc>
      </w:tr>
      <w:tr w14:paraId="49375B97">
        <w:tblPrEx>
          <w:tblCellMar>
            <w:top w:w="0" w:type="dxa"/>
            <w:left w:w="10" w:type="dxa"/>
            <w:bottom w:w="0" w:type="dxa"/>
            <w:right w:w="10" w:type="dxa"/>
          </w:tblCellMar>
        </w:tblPrEx>
        <w:trPr>
          <w:trHeight w:val="593" w:hRule="atLeast"/>
        </w:trPr>
        <w:tc>
          <w:tcPr>
            <w:tcW w:w="1791"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1B7ACA10">
            <w:pPr>
              <w:snapToGrid w:val="0"/>
              <w:spacing w:line="360" w:lineRule="auto"/>
              <w:jc w:val="center"/>
              <w:rPr>
                <w:rFonts w:ascii="宋体" w:hAnsi="宋体" w:cs="宋体"/>
                <w:szCs w:val="21"/>
              </w:rPr>
            </w:pPr>
            <w:r>
              <w:rPr>
                <w:rFonts w:ascii="宋体" w:hAnsi="宋体" w:cs="宋体"/>
                <w:szCs w:val="21"/>
              </w:rPr>
              <w:t>配电室维保费</w:t>
            </w:r>
          </w:p>
        </w:tc>
        <w:tc>
          <w:tcPr>
            <w:tcW w:w="1338"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14C861B5">
            <w:pPr>
              <w:snapToGrid w:val="0"/>
              <w:spacing w:line="360" w:lineRule="auto"/>
              <w:jc w:val="center"/>
              <w:rPr>
                <w:rFonts w:ascii="宋体" w:hAnsi="宋体"/>
                <w:szCs w:val="21"/>
              </w:rPr>
            </w:pPr>
            <w:r>
              <w:rPr>
                <w:rFonts w:ascii="宋体" w:hAnsi="宋体" w:cs="仿宋_GB2312"/>
                <w:szCs w:val="21"/>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558B730F">
            <w:pPr>
              <w:snapToGrid w:val="0"/>
              <w:spacing w:line="360" w:lineRule="auto"/>
              <w:jc w:val="center"/>
              <w:rPr>
                <w:rFonts w:ascii="宋体" w:hAnsi="宋体"/>
                <w:szCs w:val="21"/>
              </w:rPr>
            </w:pPr>
            <w:r>
              <w:rPr>
                <w:rFonts w:ascii="宋体" w:hAnsi="宋体" w:cs="仿宋_GB2312"/>
                <w:szCs w:val="21"/>
              </w:rPr>
              <w:t>11</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4330AE1C">
            <w:pPr>
              <w:snapToGrid w:val="0"/>
              <w:spacing w:line="360" w:lineRule="auto"/>
              <w:jc w:val="center"/>
              <w:rPr>
                <w:rFonts w:ascii="宋体" w:hAnsi="宋体" w:cs="宋体"/>
                <w:szCs w:val="21"/>
              </w:rPr>
            </w:pPr>
          </w:p>
        </w:tc>
        <w:tc>
          <w:tcPr>
            <w:tcW w:w="2461" w:type="dxa"/>
            <w:vMerge w:val="restart"/>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4D49D44B">
            <w:pPr>
              <w:snapToGrid w:val="0"/>
              <w:spacing w:line="360" w:lineRule="auto"/>
              <w:rPr>
                <w:rFonts w:ascii="宋体" w:hAnsi="宋体" w:cs="宋体"/>
                <w:szCs w:val="21"/>
              </w:rPr>
            </w:pPr>
            <w:r>
              <w:rPr>
                <w:rFonts w:ascii="宋体" w:hAnsi="宋体" w:cs="宋体"/>
                <w:szCs w:val="21"/>
              </w:rPr>
              <w:t>年维保及巡检次数按照合同附件约定的次数定期进行维保巡检。同时结合设备设施运行情况及</w:t>
            </w:r>
            <w:r>
              <w:rPr>
                <w:rFonts w:hint="eastAsia" w:ascii="宋体" w:hAnsi="宋体" w:cs="宋体"/>
                <w:szCs w:val="21"/>
              </w:rPr>
              <w:t>采购人</w:t>
            </w:r>
            <w:r>
              <w:rPr>
                <w:rFonts w:ascii="宋体" w:hAnsi="宋体" w:cs="宋体"/>
                <w:szCs w:val="21"/>
              </w:rPr>
              <w:t>的要求进行不定期维修保养。</w:t>
            </w:r>
          </w:p>
        </w:tc>
      </w:tr>
      <w:tr w14:paraId="27D8B980">
        <w:tblPrEx>
          <w:tblCellMar>
            <w:top w:w="0" w:type="dxa"/>
            <w:left w:w="10" w:type="dxa"/>
            <w:bottom w:w="0" w:type="dxa"/>
            <w:right w:w="10" w:type="dxa"/>
          </w:tblCellMar>
        </w:tblPrEx>
        <w:trPr>
          <w:trHeight w:val="517" w:hRule="atLeast"/>
        </w:trPr>
        <w:tc>
          <w:tcPr>
            <w:tcW w:w="1791"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4F3EE86E">
            <w:pPr>
              <w:snapToGrid w:val="0"/>
              <w:spacing w:line="360" w:lineRule="auto"/>
              <w:jc w:val="center"/>
              <w:rPr>
                <w:rFonts w:ascii="宋体" w:hAnsi="宋体" w:cs="宋体"/>
                <w:szCs w:val="21"/>
              </w:rPr>
            </w:pPr>
            <w:r>
              <w:rPr>
                <w:rFonts w:ascii="宋体" w:hAnsi="宋体" w:cs="宋体"/>
                <w:szCs w:val="21"/>
              </w:rPr>
              <w:t>清洗油烟机</w:t>
            </w:r>
          </w:p>
        </w:tc>
        <w:tc>
          <w:tcPr>
            <w:tcW w:w="1338"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5865521B">
            <w:pPr>
              <w:snapToGrid w:val="0"/>
              <w:spacing w:line="360" w:lineRule="auto"/>
              <w:jc w:val="center"/>
              <w:rPr>
                <w:rFonts w:ascii="宋体" w:hAnsi="宋体"/>
                <w:szCs w:val="21"/>
              </w:rPr>
            </w:pPr>
            <w:r>
              <w:rPr>
                <w:rFonts w:ascii="宋体" w:hAnsi="宋体" w:cs="仿宋_GB2312"/>
                <w:szCs w:val="21"/>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4ADE411A">
            <w:pPr>
              <w:snapToGrid w:val="0"/>
              <w:spacing w:line="360" w:lineRule="auto"/>
              <w:jc w:val="center"/>
              <w:rPr>
                <w:rFonts w:ascii="宋体" w:hAnsi="宋体"/>
                <w:szCs w:val="21"/>
              </w:rPr>
            </w:pPr>
            <w:r>
              <w:rPr>
                <w:rFonts w:ascii="宋体" w:hAnsi="宋体" w:cs="仿宋_GB2312"/>
                <w:szCs w:val="21"/>
              </w:rPr>
              <w:t>6</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297E496D">
            <w:pPr>
              <w:snapToGrid w:val="0"/>
              <w:spacing w:line="360" w:lineRule="auto"/>
              <w:jc w:val="center"/>
              <w:rPr>
                <w:rFonts w:ascii="宋体" w:hAnsi="宋体" w:cs="宋体"/>
                <w:szCs w:val="21"/>
              </w:rPr>
            </w:pPr>
          </w:p>
        </w:tc>
        <w:tc>
          <w:tcPr>
            <w:tcW w:w="246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20C9A5DC">
            <w:pPr>
              <w:snapToGrid w:val="0"/>
              <w:spacing w:line="360" w:lineRule="auto"/>
              <w:rPr>
                <w:rFonts w:ascii="宋体" w:hAnsi="宋体" w:cs="宋体"/>
                <w:szCs w:val="21"/>
              </w:rPr>
            </w:pPr>
          </w:p>
        </w:tc>
      </w:tr>
      <w:tr w14:paraId="3C16FEE3">
        <w:tblPrEx>
          <w:tblCellMar>
            <w:top w:w="0" w:type="dxa"/>
            <w:left w:w="10" w:type="dxa"/>
            <w:bottom w:w="0" w:type="dxa"/>
            <w:right w:w="10" w:type="dxa"/>
          </w:tblCellMar>
        </w:tblPrEx>
        <w:trPr>
          <w:trHeight w:val="597" w:hRule="atLeast"/>
        </w:trPr>
        <w:tc>
          <w:tcPr>
            <w:tcW w:w="1791"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75DED1E7">
            <w:pPr>
              <w:snapToGrid w:val="0"/>
              <w:spacing w:line="360" w:lineRule="auto"/>
              <w:jc w:val="center"/>
              <w:rPr>
                <w:rFonts w:ascii="宋体" w:hAnsi="宋体" w:cs="宋体"/>
                <w:szCs w:val="21"/>
              </w:rPr>
            </w:pPr>
            <w:r>
              <w:rPr>
                <w:rFonts w:ascii="宋体" w:hAnsi="宋体" w:cs="宋体"/>
                <w:szCs w:val="21"/>
              </w:rPr>
              <w:t>门禁系统维保费</w:t>
            </w:r>
          </w:p>
        </w:tc>
        <w:tc>
          <w:tcPr>
            <w:tcW w:w="1338"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0AFD50A3">
            <w:pPr>
              <w:snapToGrid w:val="0"/>
              <w:spacing w:line="360" w:lineRule="auto"/>
              <w:jc w:val="center"/>
              <w:rPr>
                <w:rFonts w:ascii="宋体" w:hAnsi="宋体"/>
                <w:szCs w:val="21"/>
              </w:rPr>
            </w:pPr>
            <w:r>
              <w:rPr>
                <w:rFonts w:ascii="宋体" w:hAnsi="宋体" w:cs="仿宋_GB2312"/>
                <w:szCs w:val="21"/>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5DF6DEB1">
            <w:pPr>
              <w:snapToGrid w:val="0"/>
              <w:spacing w:line="360" w:lineRule="auto"/>
              <w:jc w:val="center"/>
              <w:rPr>
                <w:rFonts w:ascii="宋体" w:hAnsi="宋体"/>
                <w:szCs w:val="21"/>
              </w:rPr>
            </w:pPr>
            <w:r>
              <w:rPr>
                <w:rFonts w:ascii="宋体" w:hAnsi="宋体" w:cs="仿宋_GB2312"/>
                <w:szCs w:val="21"/>
              </w:rPr>
              <w:t>11</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7D93339F">
            <w:pPr>
              <w:snapToGrid w:val="0"/>
              <w:spacing w:line="360" w:lineRule="auto"/>
              <w:jc w:val="center"/>
              <w:rPr>
                <w:rFonts w:ascii="宋体" w:hAnsi="宋体" w:cs="宋体"/>
                <w:szCs w:val="21"/>
              </w:rPr>
            </w:pPr>
          </w:p>
        </w:tc>
        <w:tc>
          <w:tcPr>
            <w:tcW w:w="246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348BBF89">
            <w:pPr>
              <w:snapToGrid w:val="0"/>
              <w:spacing w:line="360" w:lineRule="auto"/>
              <w:rPr>
                <w:rFonts w:ascii="宋体" w:hAnsi="宋体" w:cs="宋体"/>
                <w:szCs w:val="21"/>
              </w:rPr>
            </w:pPr>
          </w:p>
        </w:tc>
      </w:tr>
      <w:tr w14:paraId="4BE4C6AF">
        <w:tblPrEx>
          <w:tblCellMar>
            <w:top w:w="0" w:type="dxa"/>
            <w:left w:w="10" w:type="dxa"/>
            <w:bottom w:w="0" w:type="dxa"/>
            <w:right w:w="10" w:type="dxa"/>
          </w:tblCellMar>
        </w:tblPrEx>
        <w:trPr>
          <w:trHeight w:val="663" w:hRule="atLeast"/>
        </w:trPr>
        <w:tc>
          <w:tcPr>
            <w:tcW w:w="1791"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619F0C43">
            <w:pPr>
              <w:snapToGrid w:val="0"/>
              <w:spacing w:line="360" w:lineRule="auto"/>
              <w:jc w:val="center"/>
              <w:rPr>
                <w:rFonts w:ascii="宋体" w:hAnsi="宋体" w:cs="宋体"/>
                <w:szCs w:val="21"/>
              </w:rPr>
            </w:pPr>
            <w:r>
              <w:rPr>
                <w:rFonts w:ascii="宋体" w:hAnsi="宋体" w:cs="宋体"/>
                <w:szCs w:val="21"/>
              </w:rPr>
              <w:t>太阳能维护费</w:t>
            </w:r>
          </w:p>
        </w:tc>
        <w:tc>
          <w:tcPr>
            <w:tcW w:w="1338"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0415B0CB">
            <w:pPr>
              <w:snapToGrid w:val="0"/>
              <w:spacing w:line="360" w:lineRule="auto"/>
              <w:jc w:val="center"/>
              <w:rPr>
                <w:rFonts w:ascii="宋体" w:hAnsi="宋体"/>
                <w:szCs w:val="21"/>
              </w:rPr>
            </w:pPr>
            <w:r>
              <w:rPr>
                <w:rFonts w:ascii="宋体" w:hAnsi="宋体" w:cs="仿宋_GB2312"/>
                <w:szCs w:val="21"/>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14728DC5">
            <w:pPr>
              <w:snapToGrid w:val="0"/>
              <w:spacing w:line="360" w:lineRule="auto"/>
              <w:jc w:val="center"/>
              <w:rPr>
                <w:rFonts w:ascii="宋体" w:hAnsi="宋体"/>
                <w:szCs w:val="21"/>
              </w:rPr>
            </w:pPr>
            <w:r>
              <w:rPr>
                <w:rFonts w:ascii="宋体" w:hAnsi="宋体" w:cs="仿宋_GB2312"/>
                <w:szCs w:val="21"/>
              </w:rPr>
              <w:t>7</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5A33CE98">
            <w:pPr>
              <w:snapToGrid w:val="0"/>
              <w:spacing w:line="360" w:lineRule="auto"/>
              <w:jc w:val="center"/>
              <w:rPr>
                <w:rFonts w:ascii="宋体" w:hAnsi="宋体" w:cs="宋体"/>
                <w:szCs w:val="21"/>
              </w:rPr>
            </w:pPr>
          </w:p>
        </w:tc>
        <w:tc>
          <w:tcPr>
            <w:tcW w:w="246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29026F8A">
            <w:pPr>
              <w:snapToGrid w:val="0"/>
              <w:spacing w:line="360" w:lineRule="auto"/>
              <w:rPr>
                <w:rFonts w:ascii="宋体" w:hAnsi="宋体" w:cs="宋体"/>
                <w:szCs w:val="21"/>
              </w:rPr>
            </w:pPr>
          </w:p>
        </w:tc>
      </w:tr>
      <w:tr w14:paraId="1EED5B29">
        <w:tblPrEx>
          <w:tblCellMar>
            <w:top w:w="0" w:type="dxa"/>
            <w:left w:w="10" w:type="dxa"/>
            <w:bottom w:w="0" w:type="dxa"/>
            <w:right w:w="10" w:type="dxa"/>
          </w:tblCellMar>
        </w:tblPrEx>
        <w:trPr>
          <w:trHeight w:val="559" w:hRule="atLeast"/>
        </w:trPr>
        <w:tc>
          <w:tcPr>
            <w:tcW w:w="1791"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2DE6C819">
            <w:pPr>
              <w:snapToGrid w:val="0"/>
              <w:spacing w:line="360" w:lineRule="auto"/>
              <w:jc w:val="center"/>
              <w:rPr>
                <w:rFonts w:ascii="宋体" w:hAnsi="宋体" w:cs="宋体"/>
                <w:szCs w:val="21"/>
              </w:rPr>
            </w:pPr>
            <w:r>
              <w:rPr>
                <w:rFonts w:ascii="宋体" w:hAnsi="宋体" w:cs="宋体"/>
                <w:szCs w:val="21"/>
              </w:rPr>
              <w:t>道闸杆维保费</w:t>
            </w:r>
          </w:p>
        </w:tc>
        <w:tc>
          <w:tcPr>
            <w:tcW w:w="1338"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785851B3">
            <w:pPr>
              <w:snapToGrid w:val="0"/>
              <w:spacing w:line="360" w:lineRule="auto"/>
              <w:jc w:val="center"/>
              <w:rPr>
                <w:rFonts w:ascii="宋体" w:hAnsi="宋体"/>
                <w:szCs w:val="21"/>
              </w:rPr>
            </w:pPr>
            <w:r>
              <w:rPr>
                <w:rFonts w:ascii="宋体" w:hAnsi="宋体" w:cs="仿宋_GB2312"/>
                <w:szCs w:val="21"/>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2333ACDE">
            <w:pPr>
              <w:snapToGrid w:val="0"/>
              <w:spacing w:line="360" w:lineRule="auto"/>
              <w:jc w:val="center"/>
              <w:rPr>
                <w:rFonts w:ascii="宋体" w:hAnsi="宋体"/>
                <w:szCs w:val="21"/>
              </w:rPr>
            </w:pPr>
            <w:r>
              <w:rPr>
                <w:rFonts w:ascii="宋体" w:hAnsi="宋体" w:cs="仿宋_GB2312"/>
                <w:szCs w:val="21"/>
              </w:rPr>
              <w:t>11</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61C5B406">
            <w:pPr>
              <w:snapToGrid w:val="0"/>
              <w:spacing w:line="360" w:lineRule="auto"/>
              <w:jc w:val="center"/>
              <w:rPr>
                <w:rFonts w:ascii="宋体" w:hAnsi="宋体" w:cs="宋体"/>
                <w:szCs w:val="21"/>
              </w:rPr>
            </w:pPr>
          </w:p>
        </w:tc>
        <w:tc>
          <w:tcPr>
            <w:tcW w:w="2461" w:type="dxa"/>
            <w:vMerge w:val="continue"/>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374FEB96">
            <w:pPr>
              <w:snapToGrid w:val="0"/>
              <w:spacing w:line="360" w:lineRule="auto"/>
              <w:rPr>
                <w:rFonts w:ascii="宋体" w:hAnsi="宋体" w:cs="宋体"/>
                <w:szCs w:val="21"/>
              </w:rPr>
            </w:pPr>
          </w:p>
        </w:tc>
      </w:tr>
      <w:tr w14:paraId="62098220">
        <w:tblPrEx>
          <w:tblCellMar>
            <w:top w:w="0" w:type="dxa"/>
            <w:left w:w="10" w:type="dxa"/>
            <w:bottom w:w="0" w:type="dxa"/>
            <w:right w:w="10" w:type="dxa"/>
          </w:tblCellMar>
        </w:tblPrEx>
        <w:trPr>
          <w:trHeight w:val="639" w:hRule="atLeast"/>
        </w:trPr>
        <w:tc>
          <w:tcPr>
            <w:tcW w:w="1791"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49BCE134">
            <w:pPr>
              <w:snapToGrid w:val="0"/>
              <w:spacing w:line="360" w:lineRule="auto"/>
              <w:jc w:val="center"/>
              <w:rPr>
                <w:rFonts w:ascii="宋体" w:hAnsi="宋体" w:cs="宋体"/>
                <w:szCs w:val="21"/>
              </w:rPr>
            </w:pPr>
            <w:r>
              <w:rPr>
                <w:rFonts w:ascii="宋体" w:hAnsi="宋体" w:cs="宋体"/>
                <w:szCs w:val="21"/>
              </w:rPr>
              <w:t>年维修费、用具材料及零部件费用</w:t>
            </w:r>
          </w:p>
        </w:tc>
        <w:tc>
          <w:tcPr>
            <w:tcW w:w="1338"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22056846">
            <w:pPr>
              <w:snapToGrid w:val="0"/>
              <w:spacing w:line="360" w:lineRule="auto"/>
              <w:jc w:val="center"/>
              <w:rPr>
                <w:rFonts w:ascii="宋体" w:hAnsi="宋体"/>
                <w:szCs w:val="21"/>
              </w:rPr>
            </w:pPr>
            <w:r>
              <w:rPr>
                <w:rFonts w:ascii="宋体" w:hAnsi="宋体" w:cs="仿宋_GB2312"/>
                <w:szCs w:val="21"/>
              </w:rPr>
              <w:t>1</w:t>
            </w:r>
          </w:p>
        </w:tc>
        <w:tc>
          <w:tcPr>
            <w:tcW w:w="1417" w:type="dxa"/>
            <w:gridSpan w:val="2"/>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170F4230">
            <w:pPr>
              <w:snapToGrid w:val="0"/>
              <w:spacing w:line="360" w:lineRule="auto"/>
              <w:jc w:val="center"/>
              <w:rPr>
                <w:rFonts w:ascii="宋体" w:hAnsi="宋体" w:cs="宋体"/>
                <w:szCs w:val="21"/>
              </w:rPr>
            </w:pPr>
            <w:r>
              <w:rPr>
                <w:rFonts w:ascii="宋体" w:hAnsi="宋体" w:cs="宋体"/>
                <w:szCs w:val="21"/>
              </w:rPr>
              <w:t>不限次数</w:t>
            </w:r>
          </w:p>
        </w:tc>
        <w:tc>
          <w:tcPr>
            <w:tcW w:w="136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4AB88E92">
            <w:pPr>
              <w:snapToGrid w:val="0"/>
              <w:spacing w:line="360" w:lineRule="auto"/>
              <w:jc w:val="center"/>
              <w:rPr>
                <w:rFonts w:ascii="宋体" w:hAnsi="宋体" w:cs="宋体"/>
                <w:szCs w:val="21"/>
              </w:rPr>
            </w:pPr>
          </w:p>
        </w:tc>
        <w:tc>
          <w:tcPr>
            <w:tcW w:w="2461"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top"/>
          </w:tcPr>
          <w:p w14:paraId="334678D0">
            <w:pPr>
              <w:snapToGrid w:val="0"/>
              <w:spacing w:line="360" w:lineRule="auto"/>
              <w:jc w:val="center"/>
              <w:rPr>
                <w:rFonts w:ascii="宋体" w:hAnsi="宋体" w:cs="宋体"/>
                <w:szCs w:val="21"/>
              </w:rPr>
            </w:pPr>
            <w:r>
              <w:rPr>
                <w:rFonts w:ascii="宋体" w:hAnsi="宋体" w:cs="宋体"/>
                <w:szCs w:val="21"/>
              </w:rPr>
              <w:t>按照中心实际报修为准</w:t>
            </w:r>
            <w:r>
              <w:rPr>
                <w:rFonts w:hint="eastAsia" w:ascii="宋体" w:hAnsi="宋体" w:cs="宋体"/>
                <w:szCs w:val="21"/>
              </w:rPr>
              <w:t>，报修配件不得高于市场价。</w:t>
            </w:r>
          </w:p>
        </w:tc>
      </w:tr>
    </w:tbl>
    <w:p w14:paraId="2374AE1A">
      <w:pPr>
        <w:snapToGrid w:val="0"/>
        <w:spacing w:line="500" w:lineRule="exact"/>
        <w:rPr>
          <w:rFonts w:ascii="宋体" w:hAnsi="宋体" w:cs="宋体"/>
          <w:b/>
          <w:szCs w:val="21"/>
        </w:rPr>
      </w:pPr>
      <w:r>
        <w:rPr>
          <w:rFonts w:hint="eastAsia" w:ascii="宋体" w:hAnsi="宋体" w:cs="宋体"/>
          <w:szCs w:val="21"/>
        </w:rPr>
        <w:t xml:space="preserve">    </w:t>
      </w:r>
      <w:r>
        <w:rPr>
          <w:rFonts w:ascii="宋体" w:hAnsi="宋体" w:cs="宋体"/>
          <w:b/>
          <w:szCs w:val="21"/>
        </w:rPr>
        <w:t>四、服务标准</w:t>
      </w:r>
    </w:p>
    <w:p w14:paraId="3F5F7F50">
      <w:pPr>
        <w:snapToGrid w:val="0"/>
        <w:spacing w:line="500" w:lineRule="exact"/>
        <w:ind w:firstLine="422" w:firstLineChars="200"/>
        <w:rPr>
          <w:rFonts w:ascii="宋体" w:hAnsi="宋体" w:cs="宋体"/>
          <w:b/>
          <w:szCs w:val="21"/>
        </w:rPr>
      </w:pPr>
      <w:r>
        <w:rPr>
          <w:rFonts w:ascii="宋体" w:hAnsi="宋体" w:cs="宋体"/>
          <w:b/>
          <w:szCs w:val="21"/>
        </w:rPr>
        <w:t>（一）保洁服务</w:t>
      </w:r>
    </w:p>
    <w:p w14:paraId="72B1570D">
      <w:pPr>
        <w:snapToGrid w:val="0"/>
        <w:spacing w:line="500" w:lineRule="exact"/>
        <w:ind w:firstLine="420"/>
        <w:rPr>
          <w:rFonts w:ascii="宋体" w:hAnsi="宋体" w:cs="宋体"/>
          <w:szCs w:val="21"/>
        </w:rPr>
      </w:pPr>
      <w:r>
        <w:rPr>
          <w:rFonts w:ascii="宋体" w:hAnsi="宋体" w:cs="宋体"/>
          <w:szCs w:val="21"/>
        </w:rPr>
        <w:t>1、卫生清洁达标标准</w:t>
      </w:r>
    </w:p>
    <w:p w14:paraId="3FBB9A42">
      <w:pPr>
        <w:snapToGrid w:val="0"/>
        <w:spacing w:line="500" w:lineRule="exact"/>
        <w:ind w:firstLine="420"/>
        <w:rPr>
          <w:rFonts w:ascii="宋体" w:hAnsi="宋体" w:cs="宋体"/>
          <w:szCs w:val="21"/>
        </w:rPr>
      </w:pPr>
      <w:r>
        <w:rPr>
          <w:rFonts w:ascii="宋体" w:hAnsi="宋体" w:cs="宋体"/>
          <w:szCs w:val="21"/>
        </w:rPr>
        <w:t>（1）楼内区域卫生</w:t>
      </w:r>
    </w:p>
    <w:p w14:paraId="693FC93D">
      <w:pPr>
        <w:snapToGrid w:val="0"/>
        <w:spacing w:line="500" w:lineRule="exact"/>
        <w:ind w:firstLine="420"/>
        <w:rPr>
          <w:rFonts w:ascii="宋体" w:hAnsi="宋体" w:cs="宋体"/>
          <w:szCs w:val="21"/>
        </w:rPr>
      </w:pPr>
      <w:r>
        <w:rPr>
          <w:rFonts w:ascii="宋体" w:hAnsi="宋体" w:cs="宋体"/>
          <w:szCs w:val="21"/>
        </w:rPr>
        <w:t>各个楼层公共区域卫生：</w:t>
      </w:r>
    </w:p>
    <w:p w14:paraId="31E5D48F">
      <w:pPr>
        <w:snapToGrid w:val="0"/>
        <w:spacing w:line="500" w:lineRule="exact"/>
        <w:ind w:firstLine="420"/>
        <w:rPr>
          <w:rFonts w:ascii="宋体" w:hAnsi="宋体" w:cs="宋体"/>
          <w:szCs w:val="21"/>
        </w:rPr>
      </w:pPr>
      <w:r>
        <w:rPr>
          <w:rFonts w:ascii="宋体" w:hAnsi="宋体" w:cs="宋体"/>
          <w:szCs w:val="21"/>
        </w:rPr>
        <w:t>1）地面：无废杂物、纸屑和污迹。</w:t>
      </w:r>
    </w:p>
    <w:p w14:paraId="77A5A3A9">
      <w:pPr>
        <w:snapToGrid w:val="0"/>
        <w:spacing w:line="500" w:lineRule="exact"/>
        <w:ind w:firstLine="420"/>
        <w:rPr>
          <w:rFonts w:ascii="宋体" w:hAnsi="宋体" w:cs="宋体"/>
          <w:szCs w:val="21"/>
        </w:rPr>
      </w:pPr>
      <w:r>
        <w:rPr>
          <w:rFonts w:ascii="宋体" w:hAnsi="宋体" w:cs="宋体"/>
          <w:szCs w:val="21"/>
        </w:rPr>
        <w:t>2）墙面：踢脚线、消防排烟口、警铃、安全指示灯、各种标牌表面干净，无灰尘、水迹等。</w:t>
      </w:r>
    </w:p>
    <w:p w14:paraId="6A2D4880">
      <w:pPr>
        <w:snapToGrid w:val="0"/>
        <w:spacing w:line="500" w:lineRule="exact"/>
        <w:ind w:firstLine="420"/>
        <w:rPr>
          <w:rFonts w:ascii="宋体" w:hAnsi="宋体" w:cs="宋体"/>
          <w:szCs w:val="21"/>
        </w:rPr>
      </w:pPr>
      <w:r>
        <w:rPr>
          <w:rFonts w:ascii="宋体" w:hAnsi="宋体" w:cs="宋体"/>
          <w:szCs w:val="21"/>
        </w:rPr>
        <w:t>3）玻璃窗（玻璃、窗框、窗帘、窗台）：明净、光洁。</w:t>
      </w:r>
    </w:p>
    <w:p w14:paraId="7C0DACEE">
      <w:pPr>
        <w:snapToGrid w:val="0"/>
        <w:spacing w:line="500" w:lineRule="exact"/>
        <w:ind w:firstLine="420"/>
        <w:rPr>
          <w:rFonts w:ascii="宋体" w:hAnsi="宋体" w:cs="宋体"/>
          <w:szCs w:val="21"/>
        </w:rPr>
      </w:pPr>
      <w:r>
        <w:rPr>
          <w:rFonts w:ascii="宋体" w:hAnsi="宋体" w:cs="宋体"/>
          <w:szCs w:val="21"/>
        </w:rPr>
        <w:t>4）各种设施外表清洁干净，无积尘、污痕。</w:t>
      </w:r>
    </w:p>
    <w:p w14:paraId="11876C8D">
      <w:pPr>
        <w:snapToGrid w:val="0"/>
        <w:spacing w:line="500" w:lineRule="exact"/>
        <w:ind w:firstLine="420"/>
        <w:rPr>
          <w:rFonts w:ascii="宋体" w:hAnsi="宋体" w:cs="宋体"/>
          <w:szCs w:val="21"/>
        </w:rPr>
      </w:pPr>
      <w:r>
        <w:rPr>
          <w:rFonts w:ascii="宋体" w:hAnsi="宋体" w:cs="宋体"/>
          <w:szCs w:val="21"/>
        </w:rPr>
        <w:t>5）楼梯（所管辖区域内的楼梯，防火梯）：无灰尘，无杂物。</w:t>
      </w:r>
    </w:p>
    <w:p w14:paraId="3DB5FA82">
      <w:pPr>
        <w:snapToGrid w:val="0"/>
        <w:spacing w:line="500" w:lineRule="exact"/>
        <w:ind w:firstLine="420"/>
        <w:rPr>
          <w:rFonts w:ascii="宋体" w:hAnsi="宋体" w:cs="宋体"/>
          <w:szCs w:val="21"/>
        </w:rPr>
      </w:pPr>
      <w:r>
        <w:rPr>
          <w:rFonts w:ascii="宋体" w:hAnsi="宋体" w:cs="宋体"/>
          <w:szCs w:val="21"/>
        </w:rPr>
        <w:t>6）扶手、栏杆：光洁、无积尘，玻璃无污迹。</w:t>
      </w:r>
    </w:p>
    <w:p w14:paraId="6F43C9E1">
      <w:pPr>
        <w:snapToGrid w:val="0"/>
        <w:spacing w:line="500" w:lineRule="exact"/>
        <w:ind w:firstLine="420"/>
        <w:rPr>
          <w:rFonts w:ascii="宋体" w:hAnsi="宋体" w:cs="宋体"/>
          <w:szCs w:val="21"/>
        </w:rPr>
      </w:pPr>
      <w:r>
        <w:rPr>
          <w:rFonts w:ascii="宋体" w:hAnsi="宋体" w:cs="宋体"/>
          <w:szCs w:val="21"/>
        </w:rPr>
        <w:t>7）门（各卫生区域内的门）：干净，无灰尘、污痕。</w:t>
      </w:r>
    </w:p>
    <w:p w14:paraId="6D1DC136">
      <w:pPr>
        <w:snapToGrid w:val="0"/>
        <w:spacing w:line="500" w:lineRule="exact"/>
        <w:ind w:firstLine="420"/>
        <w:rPr>
          <w:rFonts w:ascii="宋体" w:hAnsi="宋体" w:cs="宋体"/>
          <w:szCs w:val="21"/>
        </w:rPr>
      </w:pPr>
      <w:r>
        <w:rPr>
          <w:rFonts w:ascii="宋体" w:hAnsi="宋体" w:cs="宋体"/>
          <w:szCs w:val="21"/>
        </w:rPr>
        <w:t>（2）楼外区域卫生</w:t>
      </w:r>
    </w:p>
    <w:p w14:paraId="2FFC3E0D">
      <w:pPr>
        <w:snapToGrid w:val="0"/>
        <w:spacing w:line="500" w:lineRule="exact"/>
        <w:ind w:firstLine="420"/>
        <w:rPr>
          <w:rFonts w:ascii="宋体" w:hAnsi="宋体" w:cs="宋体"/>
          <w:szCs w:val="21"/>
        </w:rPr>
      </w:pPr>
      <w:r>
        <w:rPr>
          <w:rFonts w:ascii="宋体" w:hAnsi="宋体" w:cs="宋体"/>
          <w:szCs w:val="21"/>
        </w:rPr>
        <w:t>1）所管区域地面和</w:t>
      </w:r>
      <w:r>
        <w:rPr>
          <w:rFonts w:hint="eastAsia" w:ascii="宋体" w:hAnsi="宋体" w:cs="宋体"/>
          <w:szCs w:val="21"/>
        </w:rPr>
        <w:t>道路</w:t>
      </w:r>
      <w:r>
        <w:rPr>
          <w:rFonts w:ascii="宋体" w:hAnsi="宋体" w:cs="宋体"/>
          <w:szCs w:val="21"/>
        </w:rPr>
        <w:t>：路面整齐，干净，无垃圾，沙土，纸屑、油痕，无积水等。</w:t>
      </w:r>
    </w:p>
    <w:p w14:paraId="7033FDC9">
      <w:pPr>
        <w:snapToGrid w:val="0"/>
        <w:spacing w:line="500" w:lineRule="exact"/>
        <w:ind w:firstLine="420"/>
        <w:rPr>
          <w:rFonts w:ascii="宋体" w:hAnsi="宋体" w:cs="宋体"/>
          <w:szCs w:val="21"/>
        </w:rPr>
      </w:pPr>
      <w:r>
        <w:rPr>
          <w:rFonts w:ascii="宋体" w:hAnsi="宋体" w:cs="宋体"/>
          <w:szCs w:val="21"/>
        </w:rPr>
        <w:t>2）绿化带、花草盆；无垃圾、脏杂物，花草叶无枯萎和明显积尘、花草盆无积水和异味，花草树木剪整齐，摆放美观。</w:t>
      </w:r>
    </w:p>
    <w:p w14:paraId="454232DD">
      <w:pPr>
        <w:snapToGrid w:val="0"/>
        <w:spacing w:line="500" w:lineRule="exact"/>
        <w:ind w:firstLine="422" w:firstLineChars="200"/>
        <w:rPr>
          <w:rFonts w:ascii="宋体" w:hAnsi="宋体" w:cs="宋体"/>
          <w:b/>
          <w:szCs w:val="21"/>
        </w:rPr>
      </w:pPr>
      <w:r>
        <w:rPr>
          <w:rFonts w:ascii="宋体" w:hAnsi="宋体" w:cs="宋体"/>
          <w:b/>
          <w:szCs w:val="21"/>
        </w:rPr>
        <w:t>（二）维修保养</w:t>
      </w:r>
    </w:p>
    <w:tbl>
      <w:tblPr>
        <w:tblStyle w:val="2"/>
        <w:tblW w:w="0" w:type="auto"/>
        <w:jc w:val="center"/>
        <w:tblLayout w:type="fixed"/>
        <w:tblCellMar>
          <w:top w:w="0" w:type="dxa"/>
          <w:left w:w="10" w:type="dxa"/>
          <w:bottom w:w="0" w:type="dxa"/>
          <w:right w:w="10" w:type="dxa"/>
        </w:tblCellMar>
      </w:tblPr>
      <w:tblGrid>
        <w:gridCol w:w="777"/>
        <w:gridCol w:w="1898"/>
        <w:gridCol w:w="5847"/>
      </w:tblGrid>
      <w:tr w14:paraId="3DE44BBB">
        <w:tblPrEx>
          <w:tblCellMar>
            <w:top w:w="0" w:type="dxa"/>
            <w:left w:w="10" w:type="dxa"/>
            <w:bottom w:w="0" w:type="dxa"/>
            <w:right w:w="10" w:type="dxa"/>
          </w:tblCellMar>
        </w:tblPrEx>
        <w:trPr>
          <w:trHeight w:val="680" w:hRule="atLeast"/>
          <w:tblHeader/>
          <w:jc w:val="center"/>
        </w:trPr>
        <w:tc>
          <w:tcPr>
            <w:tcW w:w="7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5EB3321C">
            <w:pPr>
              <w:snapToGrid w:val="0"/>
              <w:spacing w:line="500" w:lineRule="exact"/>
              <w:jc w:val="center"/>
              <w:rPr>
                <w:rFonts w:ascii="宋体" w:hAnsi="宋体"/>
                <w:szCs w:val="21"/>
              </w:rPr>
            </w:pPr>
            <w:r>
              <w:rPr>
                <w:rFonts w:ascii="宋体" w:hAnsi="宋体" w:cs="仿宋"/>
                <w:b/>
                <w:szCs w:val="21"/>
              </w:rPr>
              <w:t>序号</w:t>
            </w:r>
          </w:p>
        </w:tc>
        <w:tc>
          <w:tcPr>
            <w:tcW w:w="189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72F3960">
            <w:pPr>
              <w:snapToGrid w:val="0"/>
              <w:spacing w:line="500" w:lineRule="exact"/>
              <w:jc w:val="center"/>
              <w:rPr>
                <w:rFonts w:ascii="宋体" w:hAnsi="宋体"/>
                <w:szCs w:val="21"/>
              </w:rPr>
            </w:pPr>
            <w:r>
              <w:rPr>
                <w:rFonts w:ascii="宋体" w:hAnsi="宋体" w:cs="仿宋"/>
                <w:b/>
                <w:szCs w:val="21"/>
              </w:rPr>
              <w:t>设备维保项目</w:t>
            </w:r>
          </w:p>
        </w:tc>
        <w:tc>
          <w:tcPr>
            <w:tcW w:w="584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06A61EA">
            <w:pPr>
              <w:snapToGrid w:val="0"/>
              <w:spacing w:line="500" w:lineRule="exact"/>
              <w:jc w:val="center"/>
              <w:rPr>
                <w:rFonts w:ascii="宋体" w:hAnsi="宋体"/>
                <w:szCs w:val="21"/>
              </w:rPr>
            </w:pPr>
            <w:r>
              <w:rPr>
                <w:rFonts w:ascii="宋体" w:hAnsi="宋体" w:cs="仿宋"/>
                <w:b/>
                <w:szCs w:val="21"/>
              </w:rPr>
              <w:t>维保内容</w:t>
            </w:r>
          </w:p>
        </w:tc>
      </w:tr>
      <w:tr w14:paraId="43EF9B64">
        <w:tblPrEx>
          <w:tblCellMar>
            <w:top w:w="0" w:type="dxa"/>
            <w:left w:w="10" w:type="dxa"/>
            <w:bottom w:w="0" w:type="dxa"/>
            <w:right w:w="10" w:type="dxa"/>
          </w:tblCellMar>
        </w:tblPrEx>
        <w:trPr>
          <w:trHeight w:val="581"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62487C0">
            <w:pPr>
              <w:snapToGrid w:val="0"/>
              <w:spacing w:line="500" w:lineRule="exact"/>
              <w:jc w:val="center"/>
              <w:rPr>
                <w:rFonts w:ascii="宋体" w:hAnsi="宋体"/>
                <w:szCs w:val="21"/>
              </w:rPr>
            </w:pPr>
            <w:r>
              <w:rPr>
                <w:rFonts w:ascii="宋体" w:hAnsi="宋体" w:cs="仿宋"/>
                <w:szCs w:val="21"/>
              </w:rPr>
              <w:t>1</w:t>
            </w:r>
          </w:p>
        </w:tc>
        <w:tc>
          <w:tcPr>
            <w:tcW w:w="189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8C09A3C">
            <w:pPr>
              <w:snapToGrid w:val="0"/>
              <w:spacing w:line="500" w:lineRule="exact"/>
              <w:jc w:val="center"/>
              <w:rPr>
                <w:rFonts w:ascii="宋体" w:hAnsi="宋体"/>
                <w:szCs w:val="21"/>
              </w:rPr>
            </w:pPr>
            <w:r>
              <w:rPr>
                <w:rFonts w:ascii="宋体" w:hAnsi="宋体" w:cs="仿宋"/>
                <w:szCs w:val="21"/>
              </w:rPr>
              <w:t>太阳能维护</w:t>
            </w:r>
          </w:p>
        </w:tc>
        <w:tc>
          <w:tcPr>
            <w:tcW w:w="584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6E0204B">
            <w:pPr>
              <w:snapToGrid w:val="0"/>
              <w:spacing w:line="500" w:lineRule="exact"/>
              <w:rPr>
                <w:rFonts w:ascii="宋体" w:hAnsi="宋体" w:cs="仿宋"/>
                <w:szCs w:val="21"/>
              </w:rPr>
            </w:pPr>
            <w:r>
              <w:rPr>
                <w:rFonts w:ascii="宋体" w:hAnsi="宋体" w:cs="仿宋"/>
                <w:szCs w:val="21"/>
              </w:rPr>
              <w:t>1、正常运转中的维护（每月一次），未使用期间不对太阳能设备安排维护；</w:t>
            </w:r>
          </w:p>
          <w:p w14:paraId="48D98A61">
            <w:pPr>
              <w:snapToGrid w:val="0"/>
              <w:spacing w:line="500" w:lineRule="exact"/>
              <w:rPr>
                <w:rFonts w:ascii="宋体" w:hAnsi="宋体" w:cs="仿宋"/>
                <w:szCs w:val="21"/>
              </w:rPr>
            </w:pPr>
            <w:r>
              <w:rPr>
                <w:rFonts w:ascii="宋体" w:hAnsi="宋体" w:cs="仿宋"/>
                <w:szCs w:val="21"/>
              </w:rPr>
              <w:t>2、系统探漏，发现漏点及时处理；</w:t>
            </w:r>
          </w:p>
          <w:p w14:paraId="6D053DA1">
            <w:pPr>
              <w:snapToGrid w:val="0"/>
              <w:spacing w:line="500" w:lineRule="exact"/>
              <w:rPr>
                <w:rFonts w:ascii="宋体" w:hAnsi="宋体" w:cs="仿宋"/>
                <w:szCs w:val="21"/>
              </w:rPr>
            </w:pPr>
            <w:r>
              <w:rPr>
                <w:rFonts w:ascii="宋体" w:hAnsi="宋体" w:cs="仿宋"/>
                <w:szCs w:val="21"/>
              </w:rPr>
              <w:t>3、检查有无不正常的声响、震动及高温；</w:t>
            </w:r>
          </w:p>
          <w:p w14:paraId="58DDF809">
            <w:pPr>
              <w:snapToGrid w:val="0"/>
              <w:spacing w:line="500" w:lineRule="exact"/>
              <w:rPr>
                <w:rFonts w:ascii="宋体" w:hAnsi="宋体" w:cs="仿宋"/>
                <w:szCs w:val="21"/>
              </w:rPr>
            </w:pPr>
            <w:r>
              <w:rPr>
                <w:rFonts w:ascii="宋体" w:hAnsi="宋体" w:cs="仿宋"/>
                <w:szCs w:val="21"/>
              </w:rPr>
              <w:t>4、检查各种阀门是否正常；</w:t>
            </w:r>
          </w:p>
          <w:p w14:paraId="52B5A90F">
            <w:pPr>
              <w:snapToGrid w:val="0"/>
              <w:spacing w:line="500" w:lineRule="exact"/>
              <w:rPr>
                <w:rFonts w:ascii="宋体" w:hAnsi="宋体" w:cs="仿宋"/>
                <w:szCs w:val="21"/>
              </w:rPr>
            </w:pPr>
            <w:r>
              <w:rPr>
                <w:rFonts w:ascii="宋体" w:hAnsi="宋体" w:cs="仿宋"/>
                <w:szCs w:val="21"/>
              </w:rPr>
              <w:t>5、检查设备进出水的温度及压力；</w:t>
            </w:r>
          </w:p>
          <w:p w14:paraId="048D4083">
            <w:pPr>
              <w:snapToGrid w:val="0"/>
              <w:spacing w:line="500" w:lineRule="exact"/>
              <w:rPr>
                <w:rFonts w:ascii="宋体" w:hAnsi="宋体" w:cs="仿宋"/>
                <w:szCs w:val="21"/>
              </w:rPr>
            </w:pPr>
            <w:r>
              <w:rPr>
                <w:rFonts w:ascii="宋体" w:hAnsi="宋体" w:cs="仿宋"/>
                <w:szCs w:val="21"/>
              </w:rPr>
              <w:t>6、检查主电路上接线端子并压实；</w:t>
            </w:r>
          </w:p>
          <w:p w14:paraId="4CBBF0BE">
            <w:pPr>
              <w:snapToGrid w:val="0"/>
              <w:spacing w:line="500" w:lineRule="exact"/>
              <w:rPr>
                <w:rFonts w:ascii="宋体" w:hAnsi="宋体" w:cs="仿宋"/>
                <w:szCs w:val="21"/>
              </w:rPr>
            </w:pPr>
            <w:r>
              <w:rPr>
                <w:rFonts w:ascii="宋体" w:hAnsi="宋体" w:cs="仿宋"/>
                <w:szCs w:val="21"/>
              </w:rPr>
              <w:t>7、检查电气控制部分；</w:t>
            </w:r>
          </w:p>
          <w:p w14:paraId="054D8894">
            <w:pPr>
              <w:snapToGrid w:val="0"/>
              <w:spacing w:line="500" w:lineRule="exact"/>
              <w:rPr>
                <w:rFonts w:ascii="宋体" w:hAnsi="宋体" w:cs="仿宋"/>
                <w:szCs w:val="21"/>
              </w:rPr>
            </w:pPr>
            <w:r>
              <w:rPr>
                <w:rFonts w:ascii="宋体" w:hAnsi="宋体" w:cs="仿宋"/>
                <w:szCs w:val="21"/>
              </w:rPr>
              <w:t>8、检查各仪表、控制器的工作状态；保持设备处于清洁状态；</w:t>
            </w:r>
          </w:p>
          <w:p w14:paraId="5CD1613F">
            <w:pPr>
              <w:snapToGrid w:val="0"/>
              <w:spacing w:line="500" w:lineRule="exact"/>
              <w:rPr>
                <w:rFonts w:ascii="宋体" w:hAnsi="宋体" w:cs="仿宋"/>
                <w:szCs w:val="21"/>
              </w:rPr>
            </w:pPr>
            <w:r>
              <w:rPr>
                <w:rFonts w:ascii="宋体" w:hAnsi="宋体" w:cs="仿宋"/>
                <w:szCs w:val="21"/>
              </w:rPr>
              <w:t>9、管路设备维护保养及检修；</w:t>
            </w:r>
          </w:p>
          <w:p w14:paraId="7054B70A">
            <w:pPr>
              <w:snapToGrid w:val="0"/>
              <w:spacing w:line="500" w:lineRule="exact"/>
              <w:rPr>
                <w:rFonts w:ascii="宋体" w:hAnsi="宋体"/>
                <w:szCs w:val="21"/>
              </w:rPr>
            </w:pPr>
            <w:r>
              <w:rPr>
                <w:rFonts w:ascii="宋体" w:hAnsi="宋体" w:cs="仿宋"/>
                <w:szCs w:val="21"/>
              </w:rPr>
              <w:t>10、如太阳能热水系统出现问题将会采取24小时抢修工作。</w:t>
            </w:r>
          </w:p>
        </w:tc>
      </w:tr>
      <w:tr w14:paraId="0CBC1834">
        <w:tblPrEx>
          <w:tblCellMar>
            <w:top w:w="0" w:type="dxa"/>
            <w:left w:w="10" w:type="dxa"/>
            <w:bottom w:w="0" w:type="dxa"/>
            <w:right w:w="10" w:type="dxa"/>
          </w:tblCellMar>
        </w:tblPrEx>
        <w:trPr>
          <w:trHeight w:val="10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33AFCFF">
            <w:pPr>
              <w:snapToGrid w:val="0"/>
              <w:spacing w:line="500" w:lineRule="exact"/>
              <w:jc w:val="center"/>
              <w:rPr>
                <w:rFonts w:ascii="宋体" w:hAnsi="宋体"/>
                <w:szCs w:val="21"/>
              </w:rPr>
            </w:pPr>
            <w:r>
              <w:rPr>
                <w:rFonts w:ascii="宋体" w:hAnsi="宋体" w:cs="仿宋"/>
                <w:szCs w:val="21"/>
              </w:rPr>
              <w:t>2</w:t>
            </w:r>
          </w:p>
        </w:tc>
        <w:tc>
          <w:tcPr>
            <w:tcW w:w="189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BF4B80B">
            <w:pPr>
              <w:snapToGrid w:val="0"/>
              <w:spacing w:line="500" w:lineRule="exact"/>
              <w:jc w:val="center"/>
              <w:rPr>
                <w:rFonts w:ascii="宋体" w:hAnsi="宋体"/>
                <w:szCs w:val="21"/>
              </w:rPr>
            </w:pPr>
            <w:r>
              <w:rPr>
                <w:rFonts w:ascii="宋体" w:hAnsi="宋体" w:cs="仿宋"/>
                <w:szCs w:val="21"/>
              </w:rPr>
              <w:t>配电室维保</w:t>
            </w:r>
          </w:p>
        </w:tc>
        <w:tc>
          <w:tcPr>
            <w:tcW w:w="584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6870ACC">
            <w:pPr>
              <w:snapToGrid w:val="0"/>
              <w:spacing w:line="500" w:lineRule="exact"/>
              <w:rPr>
                <w:rFonts w:ascii="宋体" w:hAnsi="宋体" w:cs="仿宋"/>
                <w:szCs w:val="21"/>
              </w:rPr>
            </w:pPr>
            <w:r>
              <w:rPr>
                <w:rFonts w:ascii="宋体" w:hAnsi="宋体" w:cs="仿宋"/>
                <w:szCs w:val="21"/>
              </w:rPr>
              <w:t>1、日常对高压配电室设备进行巡检及维保工作；</w:t>
            </w:r>
          </w:p>
          <w:p w14:paraId="4CF48D21">
            <w:pPr>
              <w:snapToGrid w:val="0"/>
              <w:spacing w:line="500" w:lineRule="exact"/>
              <w:rPr>
                <w:rFonts w:ascii="宋体" w:hAnsi="宋体" w:cs="仿宋"/>
                <w:szCs w:val="21"/>
              </w:rPr>
            </w:pPr>
            <w:r>
              <w:rPr>
                <w:rFonts w:ascii="宋体" w:hAnsi="宋体" w:cs="仿宋"/>
                <w:szCs w:val="21"/>
              </w:rPr>
              <w:t>2、每年由相关机构进行高压检测，并出具相关检测报告；</w:t>
            </w:r>
          </w:p>
          <w:p w14:paraId="58820B27">
            <w:pPr>
              <w:snapToGrid w:val="0"/>
              <w:spacing w:line="500" w:lineRule="exact"/>
              <w:rPr>
                <w:rFonts w:ascii="宋体" w:hAnsi="宋体" w:cs="仿宋"/>
                <w:szCs w:val="21"/>
              </w:rPr>
            </w:pPr>
            <w:r>
              <w:rPr>
                <w:rFonts w:ascii="宋体" w:hAnsi="宋体" w:cs="仿宋"/>
                <w:szCs w:val="21"/>
              </w:rPr>
              <w:t>3、每半年对配电室进行一次清洁维护，检测一次绝缘工具。</w:t>
            </w:r>
          </w:p>
          <w:p w14:paraId="03A07999">
            <w:pPr>
              <w:snapToGrid w:val="0"/>
              <w:spacing w:line="500" w:lineRule="exact"/>
              <w:rPr>
                <w:rFonts w:ascii="宋体" w:hAnsi="宋体"/>
                <w:szCs w:val="21"/>
              </w:rPr>
            </w:pPr>
            <w:r>
              <w:rPr>
                <w:rFonts w:ascii="宋体" w:hAnsi="宋体" w:cs="仿宋"/>
                <w:szCs w:val="21"/>
              </w:rPr>
              <w:t>4、每月对配电室进行巡检一次。</w:t>
            </w:r>
          </w:p>
        </w:tc>
      </w:tr>
      <w:tr w14:paraId="20EC6F36">
        <w:tblPrEx>
          <w:tblCellMar>
            <w:top w:w="0" w:type="dxa"/>
            <w:left w:w="10" w:type="dxa"/>
            <w:bottom w:w="0" w:type="dxa"/>
            <w:right w:w="10" w:type="dxa"/>
          </w:tblCellMar>
        </w:tblPrEx>
        <w:trPr>
          <w:trHeight w:val="120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B304F24">
            <w:pPr>
              <w:snapToGrid w:val="0"/>
              <w:spacing w:line="500" w:lineRule="exact"/>
              <w:jc w:val="center"/>
              <w:rPr>
                <w:rFonts w:ascii="宋体" w:hAnsi="宋体"/>
                <w:szCs w:val="21"/>
              </w:rPr>
            </w:pPr>
            <w:r>
              <w:rPr>
                <w:rFonts w:ascii="宋体" w:hAnsi="宋体" w:cs="仿宋"/>
                <w:szCs w:val="21"/>
              </w:rPr>
              <w:t>3</w:t>
            </w:r>
          </w:p>
        </w:tc>
        <w:tc>
          <w:tcPr>
            <w:tcW w:w="189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61AE244">
            <w:pPr>
              <w:snapToGrid w:val="0"/>
              <w:spacing w:line="500" w:lineRule="exact"/>
              <w:jc w:val="center"/>
              <w:rPr>
                <w:rFonts w:ascii="宋体" w:hAnsi="宋体"/>
                <w:szCs w:val="21"/>
              </w:rPr>
            </w:pPr>
            <w:r>
              <w:rPr>
                <w:rFonts w:ascii="宋体" w:hAnsi="宋体" w:cs="仿宋"/>
                <w:szCs w:val="21"/>
              </w:rPr>
              <w:t>安检系统维护</w:t>
            </w:r>
          </w:p>
        </w:tc>
        <w:tc>
          <w:tcPr>
            <w:tcW w:w="584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57012400">
            <w:pPr>
              <w:snapToGrid w:val="0"/>
              <w:spacing w:line="500" w:lineRule="exact"/>
              <w:rPr>
                <w:rFonts w:ascii="宋体" w:hAnsi="宋体" w:cs="仿宋"/>
                <w:szCs w:val="21"/>
              </w:rPr>
            </w:pPr>
            <w:r>
              <w:rPr>
                <w:rFonts w:ascii="宋体" w:hAnsi="宋体" w:cs="仿宋"/>
                <w:szCs w:val="21"/>
              </w:rPr>
              <w:t>1、检查散热口是否被遮挡，清除散热口灰尘；</w:t>
            </w:r>
          </w:p>
          <w:p w14:paraId="41A90819">
            <w:pPr>
              <w:snapToGrid w:val="0"/>
              <w:spacing w:line="500" w:lineRule="exact"/>
              <w:rPr>
                <w:rFonts w:ascii="宋体" w:hAnsi="宋体" w:cs="仿宋"/>
                <w:szCs w:val="21"/>
              </w:rPr>
            </w:pPr>
            <w:r>
              <w:rPr>
                <w:rFonts w:ascii="宋体" w:hAnsi="宋体" w:cs="仿宋"/>
                <w:szCs w:val="21"/>
              </w:rPr>
              <w:t>2、保养电动滚筒，检查传送带的偏离；</w:t>
            </w:r>
          </w:p>
          <w:p w14:paraId="5578F815">
            <w:pPr>
              <w:snapToGrid w:val="0"/>
              <w:spacing w:line="500" w:lineRule="exact"/>
              <w:rPr>
                <w:rFonts w:ascii="宋体" w:hAnsi="宋体" w:cs="仿宋"/>
                <w:szCs w:val="21"/>
              </w:rPr>
            </w:pPr>
            <w:r>
              <w:rPr>
                <w:rFonts w:ascii="宋体" w:hAnsi="宋体" w:cs="仿宋"/>
                <w:szCs w:val="21"/>
              </w:rPr>
              <w:t>3、安检机除尘保养，检查外部结构，禁锢线缆，测试电器元件功能。</w:t>
            </w:r>
          </w:p>
          <w:p w14:paraId="223D1EE0">
            <w:pPr>
              <w:snapToGrid w:val="0"/>
              <w:spacing w:line="500" w:lineRule="exact"/>
              <w:rPr>
                <w:rFonts w:ascii="宋体" w:hAnsi="宋体"/>
                <w:szCs w:val="21"/>
              </w:rPr>
            </w:pPr>
            <w:r>
              <w:rPr>
                <w:rFonts w:ascii="宋体" w:hAnsi="宋体" w:cs="仿宋"/>
                <w:szCs w:val="21"/>
              </w:rPr>
              <w:t>4、每月对安检机进行一次巡检维护。</w:t>
            </w:r>
          </w:p>
        </w:tc>
      </w:tr>
      <w:tr w14:paraId="0E830963">
        <w:tblPrEx>
          <w:tblCellMar>
            <w:top w:w="0" w:type="dxa"/>
            <w:left w:w="10" w:type="dxa"/>
            <w:bottom w:w="0" w:type="dxa"/>
            <w:right w:w="10" w:type="dxa"/>
          </w:tblCellMar>
        </w:tblPrEx>
        <w:trPr>
          <w:trHeight w:val="5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009CF4FE">
            <w:pPr>
              <w:snapToGrid w:val="0"/>
              <w:spacing w:line="500" w:lineRule="exact"/>
              <w:jc w:val="center"/>
              <w:rPr>
                <w:rFonts w:ascii="宋体" w:hAnsi="宋体"/>
                <w:szCs w:val="21"/>
              </w:rPr>
            </w:pPr>
            <w:r>
              <w:rPr>
                <w:rFonts w:ascii="宋体" w:hAnsi="宋体" w:cs="仿宋"/>
                <w:szCs w:val="21"/>
              </w:rPr>
              <w:t>4</w:t>
            </w:r>
          </w:p>
        </w:tc>
        <w:tc>
          <w:tcPr>
            <w:tcW w:w="189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CB8C2A6">
            <w:pPr>
              <w:snapToGrid w:val="0"/>
              <w:spacing w:line="500" w:lineRule="exact"/>
              <w:jc w:val="center"/>
              <w:rPr>
                <w:rFonts w:ascii="宋体" w:hAnsi="宋体"/>
                <w:szCs w:val="21"/>
              </w:rPr>
            </w:pPr>
            <w:r>
              <w:rPr>
                <w:rFonts w:ascii="宋体" w:hAnsi="宋体" w:cs="仿宋"/>
                <w:szCs w:val="21"/>
              </w:rPr>
              <w:t>门禁系统维保</w:t>
            </w:r>
          </w:p>
        </w:tc>
        <w:tc>
          <w:tcPr>
            <w:tcW w:w="584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247F2D9">
            <w:pPr>
              <w:snapToGrid w:val="0"/>
              <w:spacing w:line="500" w:lineRule="exact"/>
              <w:rPr>
                <w:rFonts w:ascii="宋体" w:hAnsi="宋体" w:cs="仿宋"/>
                <w:szCs w:val="21"/>
              </w:rPr>
            </w:pPr>
            <w:r>
              <w:rPr>
                <w:rFonts w:ascii="宋体" w:hAnsi="宋体" w:cs="仿宋"/>
                <w:szCs w:val="21"/>
              </w:rPr>
              <w:t>1、每月对门禁系统进行维护保养工作。</w:t>
            </w:r>
          </w:p>
          <w:p w14:paraId="4E53C0B4">
            <w:pPr>
              <w:snapToGrid w:val="0"/>
              <w:spacing w:line="500" w:lineRule="exact"/>
              <w:rPr>
                <w:rFonts w:ascii="宋体" w:hAnsi="宋体"/>
                <w:szCs w:val="21"/>
              </w:rPr>
            </w:pPr>
            <w:r>
              <w:rPr>
                <w:rFonts w:ascii="宋体" w:hAnsi="宋体" w:cs="仿宋"/>
                <w:szCs w:val="21"/>
              </w:rPr>
              <w:t>2、发生故障按照</w:t>
            </w:r>
            <w:r>
              <w:rPr>
                <w:rFonts w:hint="eastAsia" w:ascii="宋体" w:hAnsi="宋体" w:cs="仿宋"/>
                <w:szCs w:val="21"/>
              </w:rPr>
              <w:t>采购人</w:t>
            </w:r>
            <w:r>
              <w:rPr>
                <w:rFonts w:ascii="宋体" w:hAnsi="宋体" w:cs="仿宋"/>
                <w:szCs w:val="21"/>
              </w:rPr>
              <w:t>通知起24小时内进行维修，确保正常运行。</w:t>
            </w:r>
          </w:p>
        </w:tc>
      </w:tr>
      <w:tr w14:paraId="4884FD8B">
        <w:tblPrEx>
          <w:tblCellMar>
            <w:top w:w="0" w:type="dxa"/>
            <w:left w:w="10" w:type="dxa"/>
            <w:bottom w:w="0" w:type="dxa"/>
            <w:right w:w="10" w:type="dxa"/>
          </w:tblCellMar>
        </w:tblPrEx>
        <w:trPr>
          <w:trHeight w:val="58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B3F0DC5">
            <w:pPr>
              <w:snapToGrid w:val="0"/>
              <w:spacing w:line="500" w:lineRule="exact"/>
              <w:jc w:val="center"/>
              <w:rPr>
                <w:rFonts w:ascii="宋体" w:hAnsi="宋体"/>
                <w:szCs w:val="21"/>
              </w:rPr>
            </w:pPr>
            <w:r>
              <w:rPr>
                <w:rFonts w:ascii="宋体" w:hAnsi="宋体" w:cs="仿宋"/>
                <w:szCs w:val="21"/>
              </w:rPr>
              <w:t>5</w:t>
            </w:r>
          </w:p>
        </w:tc>
        <w:tc>
          <w:tcPr>
            <w:tcW w:w="189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DE667A6">
            <w:pPr>
              <w:snapToGrid w:val="0"/>
              <w:spacing w:line="500" w:lineRule="exact"/>
              <w:jc w:val="center"/>
              <w:rPr>
                <w:rFonts w:ascii="宋体" w:hAnsi="宋体"/>
                <w:szCs w:val="21"/>
              </w:rPr>
            </w:pPr>
            <w:r>
              <w:rPr>
                <w:rFonts w:ascii="宋体" w:hAnsi="宋体" w:cs="仿宋"/>
                <w:szCs w:val="21"/>
              </w:rPr>
              <w:t>道杆维保</w:t>
            </w:r>
          </w:p>
        </w:tc>
        <w:tc>
          <w:tcPr>
            <w:tcW w:w="584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52341F6">
            <w:pPr>
              <w:snapToGrid w:val="0"/>
              <w:spacing w:line="500" w:lineRule="exact"/>
              <w:rPr>
                <w:rFonts w:ascii="宋体" w:hAnsi="宋体" w:cs="仿宋"/>
                <w:szCs w:val="21"/>
              </w:rPr>
            </w:pPr>
            <w:r>
              <w:rPr>
                <w:rFonts w:ascii="宋体" w:hAnsi="宋体" w:cs="仿宋"/>
                <w:szCs w:val="21"/>
              </w:rPr>
              <w:t>1、每月对道杆进行维护保养工作。</w:t>
            </w:r>
          </w:p>
          <w:p w14:paraId="6090EE3D">
            <w:pPr>
              <w:snapToGrid w:val="0"/>
              <w:spacing w:line="500" w:lineRule="exact"/>
              <w:rPr>
                <w:rFonts w:ascii="宋体" w:hAnsi="宋体"/>
                <w:szCs w:val="21"/>
              </w:rPr>
            </w:pPr>
            <w:r>
              <w:rPr>
                <w:rFonts w:ascii="宋体" w:hAnsi="宋体" w:cs="仿宋"/>
                <w:szCs w:val="21"/>
              </w:rPr>
              <w:t>2、发生故障按照</w:t>
            </w:r>
            <w:r>
              <w:rPr>
                <w:rFonts w:hint="eastAsia" w:ascii="宋体" w:hAnsi="宋体" w:cs="仿宋"/>
                <w:szCs w:val="21"/>
              </w:rPr>
              <w:t>采购人</w:t>
            </w:r>
            <w:r>
              <w:rPr>
                <w:rFonts w:ascii="宋体" w:hAnsi="宋体" w:cs="仿宋"/>
                <w:szCs w:val="21"/>
              </w:rPr>
              <w:t>通知起24小时内进行维修，确保正常运行。</w:t>
            </w:r>
          </w:p>
        </w:tc>
      </w:tr>
      <w:tr w14:paraId="3CE5575A">
        <w:tblPrEx>
          <w:tblCellMar>
            <w:top w:w="0" w:type="dxa"/>
            <w:left w:w="10" w:type="dxa"/>
            <w:bottom w:w="0" w:type="dxa"/>
            <w:right w:w="10" w:type="dxa"/>
          </w:tblCellMar>
        </w:tblPrEx>
        <w:trPr>
          <w:trHeight w:val="865"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6CB9573">
            <w:pPr>
              <w:snapToGrid w:val="0"/>
              <w:spacing w:line="500" w:lineRule="exact"/>
              <w:jc w:val="center"/>
              <w:rPr>
                <w:rFonts w:ascii="宋体" w:hAnsi="宋体"/>
                <w:szCs w:val="21"/>
              </w:rPr>
            </w:pPr>
            <w:r>
              <w:rPr>
                <w:rFonts w:ascii="宋体" w:hAnsi="宋体" w:cs="仿宋"/>
                <w:szCs w:val="21"/>
              </w:rPr>
              <w:t>6</w:t>
            </w:r>
          </w:p>
        </w:tc>
        <w:tc>
          <w:tcPr>
            <w:tcW w:w="189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473CDC22">
            <w:pPr>
              <w:snapToGrid w:val="0"/>
              <w:spacing w:line="500" w:lineRule="exact"/>
              <w:jc w:val="center"/>
              <w:rPr>
                <w:rFonts w:ascii="宋体" w:hAnsi="宋体"/>
                <w:szCs w:val="21"/>
              </w:rPr>
            </w:pPr>
            <w:r>
              <w:rPr>
                <w:rFonts w:ascii="宋体" w:hAnsi="宋体" w:cs="仿宋"/>
                <w:szCs w:val="21"/>
              </w:rPr>
              <w:t>锅炉维护</w:t>
            </w:r>
          </w:p>
        </w:tc>
        <w:tc>
          <w:tcPr>
            <w:tcW w:w="584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111AF8E">
            <w:pPr>
              <w:snapToGrid w:val="0"/>
              <w:spacing w:line="500" w:lineRule="exact"/>
              <w:rPr>
                <w:rFonts w:ascii="宋体" w:hAnsi="宋体" w:cs="仿宋"/>
                <w:szCs w:val="21"/>
              </w:rPr>
            </w:pPr>
            <w:r>
              <w:rPr>
                <w:rFonts w:ascii="宋体" w:hAnsi="宋体" w:cs="仿宋"/>
                <w:szCs w:val="21"/>
              </w:rPr>
              <w:t>1、对锅炉本体的检查、维修、保养：炉膛烟管的清理、测温装置的检查调校、保温的检查修理、炉门隔热装置及其备部件的检查维护；</w:t>
            </w:r>
          </w:p>
          <w:p w14:paraId="48437E37">
            <w:pPr>
              <w:snapToGrid w:val="0"/>
              <w:spacing w:line="500" w:lineRule="exact"/>
              <w:rPr>
                <w:rFonts w:ascii="宋体" w:hAnsi="宋体" w:cs="仿宋"/>
                <w:szCs w:val="21"/>
              </w:rPr>
            </w:pPr>
            <w:r>
              <w:rPr>
                <w:rFonts w:ascii="宋体" w:hAnsi="宋体" w:cs="仿宋"/>
                <w:szCs w:val="21"/>
              </w:rPr>
              <w:t>2、燃烧机机械部分检查、维修：传动部分检查、紧固部分检查、风道系统检查、叶轮及挡板部分检查、供气阀组检查、密封检查、风压气压开关检查，并对检查出的故障或隐患进行维修使设备能正常运行；</w:t>
            </w:r>
          </w:p>
          <w:p w14:paraId="4601CDE2">
            <w:pPr>
              <w:snapToGrid w:val="0"/>
              <w:spacing w:line="500" w:lineRule="exact"/>
              <w:rPr>
                <w:rFonts w:ascii="宋体" w:hAnsi="宋体" w:cs="仿宋"/>
                <w:szCs w:val="21"/>
              </w:rPr>
            </w:pPr>
            <w:r>
              <w:rPr>
                <w:rFonts w:ascii="宋体" w:hAnsi="宋体" w:cs="仿宋"/>
                <w:szCs w:val="21"/>
              </w:rPr>
              <w:t>3、燃烧机电器部分检查、维修、调校：电机绝缘检查、接触器检查、热保护检查、接线检查、电离子棒功能检查、点火变压器检查、点火电极检查、伺服马达设置及性能检查、检漏器功能检查，并对检查出的故障或隐患进行维修使设备能正常运行。燃烧机供气系统和自动控制系统的检查、维护；</w:t>
            </w:r>
          </w:p>
          <w:p w14:paraId="6E204883">
            <w:pPr>
              <w:snapToGrid w:val="0"/>
              <w:spacing w:line="500" w:lineRule="exact"/>
              <w:rPr>
                <w:rFonts w:ascii="宋体" w:hAnsi="宋体" w:cs="仿宋"/>
                <w:szCs w:val="21"/>
              </w:rPr>
            </w:pPr>
            <w:r>
              <w:rPr>
                <w:rFonts w:ascii="宋体" w:hAnsi="宋体" w:cs="仿宋"/>
                <w:szCs w:val="21"/>
              </w:rPr>
              <w:t>4、锅炉控制柜和系统控制柜的控制电路的检查、维护；电气元件的检查、维护；</w:t>
            </w:r>
          </w:p>
          <w:p w14:paraId="76B98376">
            <w:pPr>
              <w:snapToGrid w:val="0"/>
              <w:spacing w:line="500" w:lineRule="exact"/>
              <w:rPr>
                <w:rFonts w:ascii="宋体" w:hAnsi="宋体" w:cs="仿宋"/>
                <w:szCs w:val="21"/>
              </w:rPr>
            </w:pPr>
            <w:r>
              <w:rPr>
                <w:rFonts w:ascii="宋体" w:hAnsi="宋体" w:cs="仿宋"/>
                <w:szCs w:val="21"/>
              </w:rPr>
              <w:t>5、锅炉随机附带的各种配件的检查、维护：温度控制器、温度传感器、水位电极等；</w:t>
            </w:r>
          </w:p>
          <w:p w14:paraId="062D5B6C">
            <w:pPr>
              <w:snapToGrid w:val="0"/>
              <w:spacing w:line="500" w:lineRule="exact"/>
              <w:rPr>
                <w:rFonts w:ascii="宋体" w:hAnsi="宋体" w:cs="仿宋"/>
                <w:szCs w:val="21"/>
              </w:rPr>
            </w:pPr>
            <w:r>
              <w:rPr>
                <w:rFonts w:ascii="宋体" w:hAnsi="宋体" w:cs="仿宋"/>
                <w:szCs w:val="21"/>
              </w:rPr>
              <w:t>6、对锅炉附带的各种报警、保护功能进行检查、维修以保证其正常工作，其内容包括：燃气阀组检漏功能；燃气气压保护功能；火焰监测功能；风压保护功能；低水位报警、保护功能；超压报警、保护功能；超温报警、保护功能等。</w:t>
            </w:r>
          </w:p>
          <w:p w14:paraId="411F558B">
            <w:pPr>
              <w:snapToGrid w:val="0"/>
              <w:spacing w:line="500" w:lineRule="exact"/>
              <w:rPr>
                <w:rFonts w:ascii="宋体" w:hAnsi="宋体"/>
                <w:szCs w:val="21"/>
              </w:rPr>
            </w:pPr>
            <w:r>
              <w:rPr>
                <w:rFonts w:ascii="宋体" w:hAnsi="宋体" w:cs="仿宋"/>
                <w:szCs w:val="21"/>
              </w:rPr>
              <w:t>7、冬季供暖前对供暖系统进行维修、检测及维护，确保供暖季运行正常；停暖后对供暖系统进行维护、检修、封存；供暖期间每月对供暖系统进行一次巡检、维护，发生故障24小时内维修排除，未使用期间不对锅炉设备安排维护。</w:t>
            </w:r>
          </w:p>
        </w:tc>
      </w:tr>
      <w:tr w14:paraId="62D55E8E">
        <w:tblPrEx>
          <w:tblCellMar>
            <w:top w:w="0" w:type="dxa"/>
            <w:left w:w="10" w:type="dxa"/>
            <w:bottom w:w="0" w:type="dxa"/>
            <w:right w:w="10" w:type="dxa"/>
          </w:tblCellMar>
        </w:tblPrEx>
        <w:trPr>
          <w:trHeight w:val="723"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7A829BE">
            <w:pPr>
              <w:snapToGrid w:val="0"/>
              <w:spacing w:line="500" w:lineRule="exact"/>
              <w:jc w:val="center"/>
              <w:rPr>
                <w:rFonts w:ascii="宋体" w:hAnsi="宋体"/>
                <w:szCs w:val="21"/>
              </w:rPr>
            </w:pPr>
            <w:r>
              <w:rPr>
                <w:rFonts w:ascii="宋体" w:hAnsi="宋体" w:cs="仿宋"/>
                <w:szCs w:val="21"/>
              </w:rPr>
              <w:t>7</w:t>
            </w:r>
          </w:p>
        </w:tc>
        <w:tc>
          <w:tcPr>
            <w:tcW w:w="189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796EECEC">
            <w:pPr>
              <w:snapToGrid w:val="0"/>
              <w:spacing w:line="500" w:lineRule="exact"/>
              <w:jc w:val="center"/>
              <w:rPr>
                <w:rFonts w:ascii="宋体" w:hAnsi="宋体"/>
                <w:szCs w:val="21"/>
              </w:rPr>
            </w:pPr>
            <w:r>
              <w:rPr>
                <w:rFonts w:ascii="宋体" w:hAnsi="宋体" w:cs="仿宋"/>
                <w:szCs w:val="21"/>
              </w:rPr>
              <w:t>院区绿化及养护</w:t>
            </w:r>
          </w:p>
        </w:tc>
        <w:tc>
          <w:tcPr>
            <w:tcW w:w="584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6EB5814A">
            <w:pPr>
              <w:snapToGrid w:val="0"/>
              <w:spacing w:line="500" w:lineRule="exact"/>
              <w:rPr>
                <w:rFonts w:ascii="宋体" w:hAnsi="宋体" w:cs="仿宋"/>
                <w:szCs w:val="21"/>
              </w:rPr>
            </w:pPr>
            <w:r>
              <w:rPr>
                <w:rFonts w:ascii="宋体" w:hAnsi="宋体" w:cs="仿宋"/>
                <w:szCs w:val="21"/>
              </w:rPr>
              <w:t>1、结合绿植实际定期或按照</w:t>
            </w:r>
            <w:r>
              <w:rPr>
                <w:rFonts w:hint="eastAsia" w:ascii="宋体" w:hAnsi="宋体" w:cs="仿宋"/>
                <w:szCs w:val="21"/>
              </w:rPr>
              <w:t>采购人</w:t>
            </w:r>
            <w:r>
              <w:rPr>
                <w:rFonts w:ascii="宋体" w:hAnsi="宋体" w:cs="仿宋"/>
                <w:szCs w:val="21"/>
              </w:rPr>
              <w:t>要求对中心院内植被进行修剪整形、除杂草、松土和病虫害防治、补种等；</w:t>
            </w:r>
          </w:p>
          <w:p w14:paraId="4DABAE85">
            <w:pPr>
              <w:snapToGrid w:val="0"/>
              <w:spacing w:line="500" w:lineRule="exact"/>
              <w:rPr>
                <w:rFonts w:ascii="宋体" w:hAnsi="宋体" w:cs="仿宋"/>
                <w:szCs w:val="21"/>
              </w:rPr>
            </w:pPr>
            <w:r>
              <w:rPr>
                <w:rFonts w:ascii="宋体" w:hAnsi="宋体" w:cs="仿宋"/>
                <w:szCs w:val="21"/>
              </w:rPr>
              <w:t>2、清理绿化垃圾、垃圾消纳清运；</w:t>
            </w:r>
          </w:p>
          <w:p w14:paraId="163E3AA0">
            <w:pPr>
              <w:snapToGrid w:val="0"/>
              <w:spacing w:line="500" w:lineRule="exact"/>
              <w:rPr>
                <w:rFonts w:ascii="宋体" w:hAnsi="宋体" w:cs="仿宋"/>
                <w:szCs w:val="21"/>
              </w:rPr>
            </w:pPr>
            <w:r>
              <w:rPr>
                <w:rFonts w:ascii="宋体" w:hAnsi="宋体" w:cs="仿宋"/>
                <w:szCs w:val="21"/>
              </w:rPr>
              <w:t>3、院区树木施药；</w:t>
            </w:r>
          </w:p>
          <w:p w14:paraId="6007F38D">
            <w:pPr>
              <w:snapToGrid w:val="0"/>
              <w:spacing w:line="500" w:lineRule="exact"/>
              <w:rPr>
                <w:rFonts w:ascii="宋体" w:hAnsi="宋体" w:cs="仿宋"/>
                <w:szCs w:val="21"/>
              </w:rPr>
            </w:pPr>
            <w:r>
              <w:rPr>
                <w:rFonts w:ascii="宋体" w:hAnsi="宋体" w:cs="仿宋"/>
                <w:szCs w:val="21"/>
              </w:rPr>
              <w:t>4、修剪院区枯树枝；</w:t>
            </w:r>
          </w:p>
          <w:p w14:paraId="0020B424">
            <w:pPr>
              <w:snapToGrid w:val="0"/>
              <w:spacing w:line="500" w:lineRule="exact"/>
              <w:rPr>
                <w:rFonts w:ascii="宋体" w:hAnsi="宋体" w:cs="仿宋"/>
                <w:szCs w:val="21"/>
              </w:rPr>
            </w:pPr>
            <w:r>
              <w:rPr>
                <w:rFonts w:ascii="宋体" w:hAnsi="宋体" w:cs="仿宋"/>
                <w:szCs w:val="21"/>
              </w:rPr>
              <w:t>5、清运院区落叶；</w:t>
            </w:r>
          </w:p>
          <w:p w14:paraId="4249F909">
            <w:pPr>
              <w:snapToGrid w:val="0"/>
              <w:spacing w:line="500" w:lineRule="exact"/>
              <w:rPr>
                <w:rFonts w:ascii="宋体" w:hAnsi="宋体"/>
                <w:szCs w:val="21"/>
              </w:rPr>
            </w:pPr>
            <w:r>
              <w:rPr>
                <w:rFonts w:ascii="宋体" w:hAnsi="宋体" w:cs="仿宋"/>
                <w:szCs w:val="21"/>
              </w:rPr>
              <w:t>6、院区树木涂白防止病虫害及玉兰树的防寒保暖。</w:t>
            </w:r>
          </w:p>
        </w:tc>
      </w:tr>
      <w:tr w14:paraId="08913920">
        <w:tblPrEx>
          <w:tblCellMar>
            <w:top w:w="0" w:type="dxa"/>
            <w:left w:w="10" w:type="dxa"/>
            <w:bottom w:w="0" w:type="dxa"/>
            <w:right w:w="10" w:type="dxa"/>
          </w:tblCellMar>
        </w:tblPrEx>
        <w:trPr>
          <w:trHeight w:val="6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F72840E">
            <w:pPr>
              <w:snapToGrid w:val="0"/>
              <w:spacing w:line="500" w:lineRule="exact"/>
              <w:jc w:val="center"/>
              <w:rPr>
                <w:rFonts w:ascii="宋体" w:hAnsi="宋体"/>
                <w:szCs w:val="21"/>
              </w:rPr>
            </w:pPr>
            <w:r>
              <w:rPr>
                <w:rFonts w:ascii="宋体" w:hAnsi="宋体" w:cs="仿宋"/>
                <w:szCs w:val="21"/>
              </w:rPr>
              <w:t>8</w:t>
            </w:r>
          </w:p>
        </w:tc>
        <w:tc>
          <w:tcPr>
            <w:tcW w:w="189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2691DE8">
            <w:pPr>
              <w:snapToGrid w:val="0"/>
              <w:spacing w:line="500" w:lineRule="exact"/>
              <w:jc w:val="center"/>
              <w:rPr>
                <w:rFonts w:ascii="宋体" w:hAnsi="宋体"/>
                <w:szCs w:val="21"/>
              </w:rPr>
            </w:pPr>
            <w:r>
              <w:rPr>
                <w:rFonts w:ascii="宋体" w:hAnsi="宋体" w:cs="仿宋"/>
                <w:szCs w:val="21"/>
              </w:rPr>
              <w:t>清洗油烟机</w:t>
            </w:r>
          </w:p>
        </w:tc>
        <w:tc>
          <w:tcPr>
            <w:tcW w:w="584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D4FC30E">
            <w:pPr>
              <w:snapToGrid w:val="0"/>
              <w:spacing w:line="500" w:lineRule="exact"/>
              <w:rPr>
                <w:rFonts w:ascii="宋体" w:hAnsi="宋体" w:cs="仿宋"/>
                <w:szCs w:val="21"/>
              </w:rPr>
            </w:pPr>
            <w:r>
              <w:rPr>
                <w:rFonts w:ascii="宋体" w:hAnsi="宋体" w:cs="仿宋"/>
                <w:szCs w:val="21"/>
              </w:rPr>
              <w:t>1.安排对中心食堂操作间排油烟净化系统进行两个月一次的清洗工作。</w:t>
            </w:r>
          </w:p>
          <w:p w14:paraId="0DFA4C47">
            <w:pPr>
              <w:snapToGrid w:val="0"/>
              <w:spacing w:line="500" w:lineRule="exact"/>
              <w:rPr>
                <w:rFonts w:ascii="宋体" w:hAnsi="宋体"/>
                <w:szCs w:val="21"/>
              </w:rPr>
            </w:pPr>
            <w:r>
              <w:rPr>
                <w:rFonts w:ascii="宋体" w:hAnsi="宋体" w:cs="仿宋"/>
                <w:szCs w:val="21"/>
              </w:rPr>
              <w:t>2.每</w:t>
            </w:r>
            <w:r>
              <w:rPr>
                <w:rFonts w:hint="eastAsia" w:ascii="宋体" w:hAnsi="宋体" w:cs="仿宋"/>
                <w:szCs w:val="21"/>
              </w:rPr>
              <w:t>半</w:t>
            </w:r>
            <w:r>
              <w:rPr>
                <w:rFonts w:ascii="宋体" w:hAnsi="宋体" w:cs="仿宋"/>
                <w:szCs w:val="21"/>
              </w:rPr>
              <w:t>年更换一次排油烟净化滤网。</w:t>
            </w:r>
          </w:p>
        </w:tc>
      </w:tr>
      <w:tr w14:paraId="0EB4E198">
        <w:tblPrEx>
          <w:tblCellMar>
            <w:top w:w="0" w:type="dxa"/>
            <w:left w:w="10" w:type="dxa"/>
            <w:bottom w:w="0" w:type="dxa"/>
            <w:right w:w="10" w:type="dxa"/>
          </w:tblCellMar>
        </w:tblPrEx>
        <w:trPr>
          <w:trHeight w:val="620" w:hRule="atLeast"/>
          <w:jc w:val="center"/>
        </w:trPr>
        <w:tc>
          <w:tcPr>
            <w:tcW w:w="77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2DBD3741">
            <w:pPr>
              <w:snapToGrid w:val="0"/>
              <w:spacing w:line="500" w:lineRule="exact"/>
              <w:jc w:val="center"/>
              <w:rPr>
                <w:rFonts w:ascii="宋体" w:hAnsi="宋体"/>
                <w:szCs w:val="21"/>
              </w:rPr>
            </w:pPr>
            <w:r>
              <w:rPr>
                <w:rFonts w:ascii="宋体" w:hAnsi="宋体" w:cs="仿宋"/>
                <w:szCs w:val="21"/>
              </w:rPr>
              <w:t>9</w:t>
            </w:r>
          </w:p>
        </w:tc>
        <w:tc>
          <w:tcPr>
            <w:tcW w:w="1898"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36C79D60">
            <w:pPr>
              <w:snapToGrid w:val="0"/>
              <w:spacing w:line="500" w:lineRule="exact"/>
              <w:jc w:val="center"/>
              <w:rPr>
                <w:rFonts w:ascii="宋体" w:hAnsi="宋体"/>
                <w:szCs w:val="21"/>
              </w:rPr>
            </w:pPr>
            <w:r>
              <w:rPr>
                <w:rFonts w:ascii="宋体" w:hAnsi="宋体" w:cs="仿宋"/>
                <w:szCs w:val="21"/>
              </w:rPr>
              <w:t>其他维保项目</w:t>
            </w:r>
          </w:p>
        </w:tc>
        <w:tc>
          <w:tcPr>
            <w:tcW w:w="5847" w:type="dxa"/>
            <w:tcBorders>
              <w:top w:val="single" w:color="000000" w:sz="4" w:space="0"/>
              <w:left w:val="single" w:color="000000" w:sz="4" w:space="0"/>
              <w:bottom w:val="single" w:color="000000" w:sz="4" w:space="0"/>
              <w:right w:val="single" w:color="000000" w:sz="4" w:space="0"/>
            </w:tcBorders>
            <w:shd w:val="clear" w:color="000000" w:fill="FFFFFF"/>
            <w:noWrap w:val="0"/>
            <w:tcMar>
              <w:left w:w="108" w:type="dxa"/>
              <w:right w:w="108" w:type="dxa"/>
            </w:tcMar>
            <w:vAlign w:val="center"/>
          </w:tcPr>
          <w:p w14:paraId="12606B53">
            <w:pPr>
              <w:snapToGrid w:val="0"/>
              <w:spacing w:line="500" w:lineRule="exact"/>
              <w:rPr>
                <w:rFonts w:ascii="宋体" w:hAnsi="宋体"/>
                <w:szCs w:val="21"/>
              </w:rPr>
            </w:pPr>
            <w:r>
              <w:rPr>
                <w:rFonts w:ascii="宋体" w:hAnsi="宋体" w:cs="仿宋"/>
                <w:szCs w:val="21"/>
              </w:rPr>
              <w:t>按照</w:t>
            </w:r>
            <w:r>
              <w:rPr>
                <w:rFonts w:hint="eastAsia" w:ascii="宋体" w:hAnsi="宋体" w:cs="仿宋"/>
                <w:szCs w:val="21"/>
              </w:rPr>
              <w:t>采购人</w:t>
            </w:r>
            <w:r>
              <w:rPr>
                <w:rFonts w:ascii="宋体" w:hAnsi="宋体" w:cs="仿宋"/>
                <w:szCs w:val="21"/>
              </w:rPr>
              <w:t>的要求保质保量完成中心合同范围内的其他维保工作。</w:t>
            </w:r>
          </w:p>
        </w:tc>
      </w:tr>
    </w:tbl>
    <w:p w14:paraId="5C78D777">
      <w:pPr>
        <w:snapToGrid w:val="0"/>
        <w:spacing w:line="500" w:lineRule="exact"/>
        <w:rPr>
          <w:rFonts w:ascii="宋体" w:hAnsi="宋体" w:cs="宋体"/>
          <w:b/>
          <w:szCs w:val="21"/>
        </w:rPr>
      </w:pPr>
    </w:p>
    <w:p w14:paraId="0738366E">
      <w:pPr>
        <w:numPr>
          <w:ilvl w:val="0"/>
          <w:numId w:val="1"/>
        </w:numPr>
        <w:snapToGrid w:val="0"/>
        <w:spacing w:line="500" w:lineRule="exact"/>
        <w:rPr>
          <w:rFonts w:ascii="宋体" w:hAnsi="宋体" w:cs="宋体"/>
          <w:b/>
          <w:szCs w:val="21"/>
        </w:rPr>
      </w:pPr>
      <w:r>
        <w:rPr>
          <w:rFonts w:ascii="宋体" w:hAnsi="宋体" w:cs="宋体"/>
          <w:b/>
          <w:szCs w:val="21"/>
        </w:rPr>
        <w:t>应急工作</w:t>
      </w:r>
    </w:p>
    <w:p w14:paraId="50AE3366">
      <w:pPr>
        <w:snapToGrid w:val="0"/>
        <w:spacing w:line="500" w:lineRule="exact"/>
        <w:ind w:firstLine="420"/>
        <w:rPr>
          <w:rFonts w:ascii="宋体" w:hAnsi="宋体" w:cs="仿宋_GB2312"/>
          <w:szCs w:val="21"/>
        </w:rPr>
      </w:pPr>
      <w:r>
        <w:rPr>
          <w:rFonts w:ascii="宋体" w:hAnsi="宋体" w:cs="宋体"/>
          <w:szCs w:val="21"/>
        </w:rPr>
        <w:t>场所内发生应急工作，投标人要服从采购人的要求迅速到位，高效处理，由此产生的费用双方协商一致解决并签订书面协议。</w:t>
      </w:r>
    </w:p>
    <w:p w14:paraId="11CC4033">
      <w:pPr>
        <w:snapToGrid w:val="0"/>
        <w:spacing w:line="500" w:lineRule="exact"/>
        <w:ind w:firstLine="422" w:firstLineChars="200"/>
        <w:rPr>
          <w:rFonts w:ascii="宋体" w:hAnsi="宋体" w:cs="宋体"/>
          <w:b/>
          <w:szCs w:val="21"/>
        </w:rPr>
      </w:pPr>
      <w:r>
        <w:rPr>
          <w:rFonts w:ascii="宋体" w:hAnsi="宋体" w:cs="宋体"/>
          <w:b/>
          <w:szCs w:val="21"/>
        </w:rPr>
        <w:t>五、合同时间</w:t>
      </w:r>
    </w:p>
    <w:p w14:paraId="1CDFD160">
      <w:pPr>
        <w:spacing w:line="360" w:lineRule="auto"/>
        <w:ind w:firstLine="480" w:firstLineChars="200"/>
        <w:rPr>
          <w:rFonts w:ascii="宋体" w:hAnsi="宋体" w:cs="宋体"/>
          <w:szCs w:val="21"/>
        </w:rPr>
      </w:pPr>
      <w:r>
        <w:rPr>
          <w:rFonts w:hint="eastAsia"/>
          <w:sz w:val="24"/>
        </w:rPr>
        <w:t>自合同签订之日起至2025年12月31日止</w:t>
      </w:r>
      <w:r>
        <w:rPr>
          <w:rFonts w:ascii="宋体" w:hAnsi="宋体" w:cs="宋体"/>
          <w:szCs w:val="21"/>
        </w:rPr>
        <w:t>。</w:t>
      </w:r>
    </w:p>
    <w:p w14:paraId="5205DB70">
      <w:pPr>
        <w:snapToGrid w:val="0"/>
        <w:spacing w:line="500" w:lineRule="exact"/>
        <w:ind w:firstLine="422" w:firstLineChars="200"/>
        <w:rPr>
          <w:rFonts w:ascii="宋体" w:hAnsi="宋体" w:cs="宋体"/>
          <w:b/>
          <w:szCs w:val="21"/>
        </w:rPr>
      </w:pPr>
      <w:r>
        <w:rPr>
          <w:rFonts w:ascii="宋体" w:hAnsi="宋体" w:cs="宋体"/>
          <w:b/>
          <w:szCs w:val="21"/>
        </w:rPr>
        <w:t>六、付款方式</w:t>
      </w:r>
    </w:p>
    <w:p w14:paraId="7D5EA487">
      <w:pPr>
        <w:snapToGrid w:val="0"/>
        <w:spacing w:line="500" w:lineRule="exact"/>
        <w:ind w:firstLine="420" w:firstLineChars="200"/>
        <w:rPr>
          <w:rFonts w:ascii="宋体" w:hAnsi="宋体" w:cs="宋体"/>
          <w:szCs w:val="21"/>
        </w:rPr>
      </w:pPr>
      <w:r>
        <w:rPr>
          <w:rFonts w:ascii="宋体" w:hAnsi="宋体" w:cs="宋体"/>
          <w:szCs w:val="21"/>
        </w:rPr>
        <w:t>1．本物业服务区域物业服务费用为：</w:t>
      </w:r>
      <w:r>
        <w:rPr>
          <w:rFonts w:hint="eastAsia" w:ascii="宋体" w:hAnsi="宋体" w:cs="宋体"/>
          <w:szCs w:val="21"/>
        </w:rPr>
        <w:t xml:space="preserve">      </w:t>
      </w:r>
      <w:r>
        <w:rPr>
          <w:rFonts w:ascii="宋体" w:hAnsi="宋体" w:cs="宋体"/>
          <w:szCs w:val="21"/>
        </w:rPr>
        <w:t>元。该物业服务费用为约定物业服务事项的固定费用，</w:t>
      </w:r>
      <w:r>
        <w:rPr>
          <w:rFonts w:hint="eastAsia" w:ascii="宋体" w:hAnsi="宋体" w:cs="宋体"/>
          <w:szCs w:val="21"/>
        </w:rPr>
        <w:t>中标人</w:t>
      </w:r>
      <w:r>
        <w:rPr>
          <w:rFonts w:ascii="宋体" w:hAnsi="宋体" w:cs="宋体"/>
          <w:szCs w:val="21"/>
        </w:rPr>
        <w:t>不得违反合同约定增加费用、降低服务标准或减少服务项目。</w:t>
      </w:r>
    </w:p>
    <w:p w14:paraId="36B7CA49">
      <w:pPr>
        <w:snapToGrid w:val="0"/>
        <w:spacing w:line="500" w:lineRule="exact"/>
        <w:ind w:firstLine="420" w:firstLineChars="200"/>
        <w:rPr>
          <w:rFonts w:ascii="宋体" w:hAnsi="宋体" w:cs="宋体"/>
          <w:szCs w:val="21"/>
        </w:rPr>
      </w:pPr>
      <w:r>
        <w:rPr>
          <w:rFonts w:ascii="宋体" w:hAnsi="宋体" w:cs="宋体"/>
          <w:szCs w:val="21"/>
        </w:rPr>
        <w:t>上述费用包括但不限于投标人服务人员的人工费、伙食费、材料费、税费等与本合同相关的全部费用。</w:t>
      </w:r>
    </w:p>
    <w:p w14:paraId="7E6310DA">
      <w:pPr>
        <w:snapToGrid w:val="0"/>
        <w:spacing w:line="500" w:lineRule="exact"/>
        <w:ind w:firstLine="420" w:firstLineChars="200"/>
        <w:rPr>
          <w:rFonts w:ascii="宋体" w:hAnsi="宋体" w:cs="宋体"/>
          <w:szCs w:val="21"/>
        </w:rPr>
      </w:pPr>
      <w:r>
        <w:rPr>
          <w:rFonts w:ascii="宋体" w:hAnsi="宋体" w:cs="宋体"/>
          <w:szCs w:val="21"/>
        </w:rPr>
        <w:t>2.付款方式：采取分期付款方式支付物业服务费用</w:t>
      </w:r>
      <w:r>
        <w:rPr>
          <w:rFonts w:hint="eastAsia" w:ascii="宋体" w:hAnsi="宋体" w:cs="宋体"/>
          <w:szCs w:val="21"/>
        </w:rPr>
        <w:t>：</w:t>
      </w:r>
    </w:p>
    <w:p w14:paraId="41F4E559">
      <w:pPr>
        <w:snapToGrid w:val="0"/>
        <w:spacing w:line="5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）投标人完成所有交接工作、入场提供服务且采购人收到发票后10个工作日内</w:t>
      </w:r>
      <w:r>
        <w:rPr>
          <w:rFonts w:ascii="宋体" w:hAnsi="宋体" w:cs="宋体"/>
          <w:szCs w:val="21"/>
        </w:rPr>
        <w:t>支付物业服务费的</w:t>
      </w:r>
      <w:r>
        <w:rPr>
          <w:rFonts w:hint="eastAsia" w:ascii="宋体" w:hAnsi="宋体" w:cs="宋体"/>
          <w:szCs w:val="21"/>
        </w:rPr>
        <w:t>70</w:t>
      </w:r>
      <w:r>
        <w:rPr>
          <w:rFonts w:ascii="宋体" w:hAnsi="宋体" w:cs="宋体"/>
          <w:szCs w:val="21"/>
        </w:rPr>
        <w:t>%</w:t>
      </w:r>
      <w:r>
        <w:rPr>
          <w:rFonts w:hint="eastAsia" w:ascii="宋体" w:hAnsi="宋体" w:cs="宋体"/>
          <w:szCs w:val="21"/>
        </w:rPr>
        <w:t>，</w:t>
      </w:r>
      <w:r>
        <w:rPr>
          <w:rFonts w:ascii="宋体" w:hAnsi="宋体" w:cs="宋体"/>
          <w:szCs w:val="21"/>
        </w:rPr>
        <w:t>即为</w:t>
      </w:r>
      <w:r>
        <w:rPr>
          <w:rFonts w:hint="eastAsia" w:ascii="宋体" w:hAnsi="宋体" w:cs="宋体"/>
          <w:szCs w:val="21"/>
        </w:rPr>
        <w:t xml:space="preserve">     </w:t>
      </w:r>
      <w:r>
        <w:rPr>
          <w:rFonts w:ascii="宋体" w:hAnsi="宋体" w:cs="宋体"/>
          <w:szCs w:val="21"/>
        </w:rPr>
        <w:t xml:space="preserve">元。 </w:t>
      </w:r>
    </w:p>
    <w:p w14:paraId="3E74D4B6">
      <w:pPr>
        <w:snapToGrid w:val="0"/>
        <w:spacing w:line="500" w:lineRule="exact"/>
        <w:ind w:firstLine="420" w:firstLineChars="200"/>
        <w:rPr>
          <w:rFonts w:ascii="宋体" w:hAnsi="宋体" w:cs="宋体"/>
          <w:szCs w:val="21"/>
        </w:rPr>
      </w:pPr>
      <w:r>
        <w:rPr>
          <w:rFonts w:hint="eastAsia" w:ascii="宋体" w:hAnsi="宋体" w:cs="宋体"/>
          <w:szCs w:val="21"/>
        </w:rPr>
        <w:t>（2）2025</w:t>
      </w:r>
      <w:r>
        <w:rPr>
          <w:rFonts w:ascii="宋体" w:hAnsi="宋体" w:cs="宋体"/>
          <w:szCs w:val="21"/>
        </w:rPr>
        <w:t>年</w:t>
      </w:r>
      <w:r>
        <w:rPr>
          <w:rFonts w:hint="eastAsia" w:ascii="宋体" w:hAnsi="宋体" w:cs="宋体"/>
          <w:szCs w:val="21"/>
        </w:rPr>
        <w:t>9</w:t>
      </w:r>
      <w:r>
        <w:rPr>
          <w:rFonts w:ascii="宋体" w:hAnsi="宋体" w:cs="宋体"/>
          <w:szCs w:val="21"/>
        </w:rPr>
        <w:t>月</w:t>
      </w:r>
      <w:r>
        <w:rPr>
          <w:rFonts w:hint="eastAsia" w:ascii="宋体" w:hAnsi="宋体" w:cs="宋体"/>
          <w:szCs w:val="21"/>
        </w:rPr>
        <w:t>1</w:t>
      </w:r>
      <w:r>
        <w:rPr>
          <w:rFonts w:ascii="宋体" w:hAnsi="宋体" w:cs="宋体"/>
          <w:szCs w:val="21"/>
        </w:rPr>
        <w:t>日前即本合同履行中期，</w:t>
      </w:r>
      <w:r>
        <w:rPr>
          <w:rFonts w:hint="eastAsia" w:ascii="宋体" w:hAnsi="宋体" w:cs="宋体"/>
          <w:szCs w:val="21"/>
        </w:rPr>
        <w:t>投标人</w:t>
      </w:r>
      <w:r>
        <w:rPr>
          <w:rFonts w:ascii="宋体" w:hAnsi="宋体" w:cs="宋体"/>
          <w:szCs w:val="21"/>
        </w:rPr>
        <w:t>向</w:t>
      </w:r>
      <w:r>
        <w:rPr>
          <w:rFonts w:hint="eastAsia" w:ascii="宋体" w:hAnsi="宋体" w:cs="宋体"/>
          <w:szCs w:val="21"/>
        </w:rPr>
        <w:t>采购人</w:t>
      </w:r>
      <w:r>
        <w:rPr>
          <w:rFonts w:ascii="宋体" w:hAnsi="宋体" w:cs="宋体"/>
          <w:szCs w:val="21"/>
        </w:rPr>
        <w:t>提交服务报告、总结等服务文档，并且经</w:t>
      </w:r>
      <w:r>
        <w:rPr>
          <w:rFonts w:hint="eastAsia" w:ascii="宋体" w:hAnsi="宋体" w:cs="宋体"/>
          <w:szCs w:val="21"/>
        </w:rPr>
        <w:t>采购人</w:t>
      </w:r>
      <w:r>
        <w:rPr>
          <w:rFonts w:ascii="宋体" w:hAnsi="宋体" w:cs="宋体"/>
          <w:szCs w:val="21"/>
        </w:rPr>
        <w:t>第一、第二季度对</w:t>
      </w:r>
      <w:r>
        <w:rPr>
          <w:rFonts w:hint="eastAsia" w:ascii="宋体" w:hAnsi="宋体" w:cs="宋体"/>
          <w:szCs w:val="21"/>
        </w:rPr>
        <w:t>投标人</w:t>
      </w:r>
      <w:r>
        <w:rPr>
          <w:rFonts w:ascii="宋体" w:hAnsi="宋体" w:cs="宋体"/>
          <w:szCs w:val="21"/>
        </w:rPr>
        <w:t>提供的物业服务考评合格后</w:t>
      </w:r>
      <w:r>
        <w:rPr>
          <w:rFonts w:hint="eastAsia" w:ascii="宋体" w:hAnsi="宋体" w:cs="宋体"/>
          <w:szCs w:val="21"/>
        </w:rPr>
        <w:t>10</w:t>
      </w:r>
      <w:r>
        <w:rPr>
          <w:rFonts w:ascii="宋体" w:hAnsi="宋体" w:cs="宋体"/>
          <w:szCs w:val="21"/>
        </w:rPr>
        <w:t>个工作日内，</w:t>
      </w:r>
      <w:r>
        <w:rPr>
          <w:rFonts w:hint="eastAsia" w:ascii="宋体" w:hAnsi="宋体" w:cs="宋体"/>
          <w:szCs w:val="21"/>
        </w:rPr>
        <w:t>采购人</w:t>
      </w:r>
      <w:r>
        <w:rPr>
          <w:rFonts w:ascii="宋体" w:hAnsi="宋体" w:cs="宋体"/>
          <w:szCs w:val="21"/>
        </w:rPr>
        <w:t>支付物业服务费的</w:t>
      </w:r>
      <w:r>
        <w:rPr>
          <w:rFonts w:hint="eastAsia" w:ascii="宋体" w:hAnsi="宋体" w:cs="宋体"/>
          <w:szCs w:val="21"/>
        </w:rPr>
        <w:t>20</w:t>
      </w:r>
      <w:r>
        <w:rPr>
          <w:rFonts w:ascii="宋体" w:hAnsi="宋体" w:cs="宋体"/>
          <w:szCs w:val="21"/>
        </w:rPr>
        <w:t>%，即为</w:t>
      </w:r>
      <w:r>
        <w:rPr>
          <w:rFonts w:hint="eastAsia" w:ascii="宋体" w:hAnsi="宋体" w:cs="宋体"/>
          <w:szCs w:val="21"/>
        </w:rPr>
        <w:t xml:space="preserve">     </w:t>
      </w:r>
      <w:r>
        <w:rPr>
          <w:rFonts w:ascii="宋体" w:hAnsi="宋体" w:cs="宋体"/>
          <w:szCs w:val="21"/>
        </w:rPr>
        <w:t>元。</w:t>
      </w:r>
    </w:p>
    <w:p w14:paraId="516F9682">
      <w:pPr>
        <w:snapToGrid w:val="0"/>
        <w:spacing w:line="500" w:lineRule="exact"/>
        <w:ind w:firstLine="420" w:firstLineChars="200"/>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w:t>
      </w:r>
      <w:r>
        <w:rPr>
          <w:rFonts w:ascii="宋体" w:hAnsi="宋体" w:cs="宋体"/>
          <w:szCs w:val="21"/>
        </w:rPr>
        <w:t>合同到期前一个月内，待</w:t>
      </w:r>
      <w:r>
        <w:rPr>
          <w:rFonts w:hint="eastAsia" w:ascii="宋体" w:hAnsi="宋体" w:cs="宋体"/>
          <w:szCs w:val="21"/>
        </w:rPr>
        <w:t>投标人</w:t>
      </w:r>
      <w:r>
        <w:rPr>
          <w:rFonts w:ascii="宋体" w:hAnsi="宋体" w:cs="宋体"/>
          <w:szCs w:val="21"/>
        </w:rPr>
        <w:t>提交服务报告、总结、用户评价、该项目资金使用说明等服务文档，且经</w:t>
      </w:r>
      <w:r>
        <w:rPr>
          <w:rFonts w:hint="eastAsia" w:ascii="宋体" w:hAnsi="宋体" w:cs="宋体"/>
          <w:szCs w:val="21"/>
        </w:rPr>
        <w:t>采购人</w:t>
      </w:r>
      <w:r>
        <w:rPr>
          <w:rFonts w:ascii="宋体" w:hAnsi="宋体" w:cs="宋体"/>
          <w:szCs w:val="21"/>
        </w:rPr>
        <w:t>终期验收合格并签署履约验收单后，</w:t>
      </w:r>
      <w:r>
        <w:rPr>
          <w:rFonts w:hint="eastAsia" w:ascii="宋体" w:hAnsi="宋体" w:cs="宋体"/>
          <w:szCs w:val="21"/>
        </w:rPr>
        <w:t>采购人</w:t>
      </w:r>
      <w:r>
        <w:rPr>
          <w:rFonts w:ascii="宋体" w:hAnsi="宋体" w:cs="宋体"/>
          <w:szCs w:val="21"/>
        </w:rPr>
        <w:t>支付物业服务费的</w:t>
      </w:r>
      <w:r>
        <w:rPr>
          <w:rFonts w:hint="eastAsia" w:ascii="宋体" w:hAnsi="宋体" w:cs="宋体"/>
          <w:szCs w:val="21"/>
        </w:rPr>
        <w:t>10</w:t>
      </w:r>
      <w:r>
        <w:rPr>
          <w:rFonts w:ascii="宋体" w:hAnsi="宋体" w:cs="宋体"/>
          <w:szCs w:val="21"/>
        </w:rPr>
        <w:t>%，即为</w:t>
      </w:r>
      <w:r>
        <w:rPr>
          <w:rFonts w:hint="eastAsia" w:ascii="宋体" w:hAnsi="宋体" w:cs="宋体"/>
          <w:szCs w:val="21"/>
        </w:rPr>
        <w:t xml:space="preserve">      </w:t>
      </w:r>
      <w:r>
        <w:rPr>
          <w:rFonts w:ascii="宋体" w:hAnsi="宋体" w:cs="宋体"/>
          <w:szCs w:val="21"/>
        </w:rPr>
        <w:t>元。</w:t>
      </w:r>
    </w:p>
    <w:p w14:paraId="63C71708">
      <w:pPr>
        <w:snapToGrid w:val="0"/>
        <w:spacing w:line="500" w:lineRule="exact"/>
        <w:ind w:firstLine="420" w:firstLineChars="200"/>
        <w:rPr>
          <w:rFonts w:ascii="宋体" w:hAnsi="宋体" w:cs="宋体"/>
          <w:szCs w:val="21"/>
        </w:rPr>
      </w:pPr>
      <w:r>
        <w:rPr>
          <w:rFonts w:hint="eastAsia" w:ascii="宋体" w:hAnsi="宋体" w:cs="宋体"/>
          <w:szCs w:val="21"/>
        </w:rPr>
        <w:t>3</w:t>
      </w:r>
      <w:r>
        <w:rPr>
          <w:rFonts w:ascii="宋体" w:hAnsi="宋体" w:cs="宋体"/>
          <w:szCs w:val="21"/>
        </w:rPr>
        <w:t>.履约保证金：合同签订后</w:t>
      </w:r>
      <w:r>
        <w:rPr>
          <w:rFonts w:hint="eastAsia" w:ascii="宋体" w:hAnsi="宋体" w:cs="宋体"/>
          <w:szCs w:val="21"/>
        </w:rPr>
        <w:t>十五个工作</w:t>
      </w:r>
      <w:r>
        <w:rPr>
          <w:rFonts w:ascii="宋体" w:hAnsi="宋体" w:cs="宋体"/>
          <w:szCs w:val="21"/>
        </w:rPr>
        <w:t>日内，</w:t>
      </w:r>
      <w:r>
        <w:rPr>
          <w:rFonts w:hint="eastAsia" w:ascii="宋体" w:hAnsi="宋体" w:cs="宋体"/>
          <w:szCs w:val="21"/>
        </w:rPr>
        <w:t>投标人</w:t>
      </w:r>
      <w:r>
        <w:rPr>
          <w:rFonts w:ascii="宋体" w:hAnsi="宋体" w:cs="宋体"/>
          <w:szCs w:val="21"/>
        </w:rPr>
        <w:t>应按招标文件</w:t>
      </w:r>
      <w:r>
        <w:rPr>
          <w:rFonts w:hint="eastAsia" w:ascii="宋体" w:hAnsi="宋体" w:cs="宋体"/>
          <w:szCs w:val="21"/>
        </w:rPr>
        <w:t>（</w:t>
      </w:r>
      <w:r>
        <w:rPr>
          <w:rFonts w:ascii="宋体" w:hAnsi="宋体" w:cs="宋体"/>
          <w:szCs w:val="21"/>
        </w:rPr>
        <w:t>如有</w:t>
      </w:r>
      <w:r>
        <w:rPr>
          <w:rFonts w:hint="eastAsia" w:ascii="宋体" w:hAnsi="宋体" w:cs="宋体"/>
          <w:szCs w:val="21"/>
        </w:rPr>
        <w:t>）</w:t>
      </w:r>
      <w:r>
        <w:rPr>
          <w:rFonts w:ascii="宋体" w:hAnsi="宋体" w:cs="宋体"/>
          <w:szCs w:val="21"/>
        </w:rPr>
        <w:t>中提供的履约保证金保函格式或双方认可的其他形式，向</w:t>
      </w:r>
      <w:r>
        <w:rPr>
          <w:rFonts w:hint="eastAsia" w:ascii="宋体" w:hAnsi="宋体" w:cs="宋体"/>
          <w:szCs w:val="21"/>
        </w:rPr>
        <w:t>采购人</w:t>
      </w:r>
      <w:r>
        <w:rPr>
          <w:rFonts w:ascii="宋体" w:hAnsi="宋体" w:cs="宋体"/>
          <w:szCs w:val="21"/>
        </w:rPr>
        <w:t>提交物业服务费用总额的</w:t>
      </w:r>
      <w:r>
        <w:rPr>
          <w:rFonts w:hint="eastAsia" w:ascii="宋体" w:hAnsi="宋体" w:cs="宋体"/>
          <w:szCs w:val="21"/>
        </w:rPr>
        <w:t>10</w:t>
      </w:r>
      <w:r>
        <w:rPr>
          <w:rFonts w:ascii="宋体" w:hAnsi="宋体" w:cs="宋体"/>
          <w:szCs w:val="21"/>
        </w:rPr>
        <w:t>%作为履约保证金。如果</w:t>
      </w:r>
      <w:r>
        <w:rPr>
          <w:rFonts w:hint="eastAsia" w:ascii="宋体" w:hAnsi="宋体" w:cs="宋体"/>
          <w:szCs w:val="21"/>
        </w:rPr>
        <w:t>投标人</w:t>
      </w:r>
      <w:r>
        <w:rPr>
          <w:rFonts w:ascii="宋体" w:hAnsi="宋体" w:cs="宋体"/>
          <w:szCs w:val="21"/>
        </w:rPr>
        <w:t>未能按合同约定履行其全部义务，</w:t>
      </w:r>
      <w:r>
        <w:rPr>
          <w:rFonts w:hint="eastAsia" w:ascii="宋体" w:hAnsi="宋体" w:cs="宋体"/>
          <w:szCs w:val="21"/>
        </w:rPr>
        <w:t>采购人</w:t>
      </w:r>
      <w:r>
        <w:rPr>
          <w:rFonts w:ascii="宋体" w:hAnsi="宋体" w:cs="宋体"/>
          <w:szCs w:val="21"/>
        </w:rPr>
        <w:t>有权从履约保证金中先行扣除相应金额的违约金、赔偿金等。合同终止后，且</w:t>
      </w:r>
      <w:r>
        <w:rPr>
          <w:rFonts w:hint="eastAsia" w:ascii="宋体" w:hAnsi="宋体" w:cs="宋体"/>
          <w:szCs w:val="21"/>
        </w:rPr>
        <w:t>投标人</w:t>
      </w:r>
      <w:r>
        <w:rPr>
          <w:rFonts w:ascii="宋体" w:hAnsi="宋体" w:cs="宋体"/>
          <w:szCs w:val="21"/>
        </w:rPr>
        <w:t>服务满足合同约定并无任何质量与安全问题、违约行为，</w:t>
      </w:r>
      <w:r>
        <w:rPr>
          <w:rFonts w:hint="eastAsia" w:ascii="宋体" w:hAnsi="宋体" w:cs="宋体"/>
          <w:szCs w:val="21"/>
        </w:rPr>
        <w:t>采购人</w:t>
      </w:r>
      <w:r>
        <w:rPr>
          <w:rFonts w:ascii="宋体" w:hAnsi="宋体" w:cs="宋体"/>
          <w:szCs w:val="21"/>
        </w:rPr>
        <w:t>将履约保证金无息退还给</w:t>
      </w:r>
      <w:r>
        <w:rPr>
          <w:rFonts w:hint="eastAsia" w:ascii="宋体" w:hAnsi="宋体" w:cs="宋体"/>
          <w:szCs w:val="21"/>
        </w:rPr>
        <w:t>投标人</w:t>
      </w:r>
      <w:r>
        <w:rPr>
          <w:rFonts w:ascii="宋体" w:hAnsi="宋体" w:cs="宋体"/>
          <w:szCs w:val="21"/>
        </w:rPr>
        <w:t>。</w:t>
      </w:r>
    </w:p>
    <w:p w14:paraId="4E4ECFB2">
      <w:pPr>
        <w:snapToGrid w:val="0"/>
        <w:spacing w:line="500" w:lineRule="exact"/>
        <w:ind w:firstLine="420" w:firstLineChars="200"/>
        <w:rPr>
          <w:rFonts w:ascii="宋体" w:hAnsi="宋体" w:cs="宋体"/>
          <w:szCs w:val="21"/>
        </w:rPr>
      </w:pPr>
      <w:r>
        <w:rPr>
          <w:rFonts w:hint="eastAsia" w:ascii="宋体" w:hAnsi="宋体" w:cs="宋体"/>
          <w:szCs w:val="21"/>
        </w:rPr>
        <w:t>4</w:t>
      </w:r>
      <w:r>
        <w:rPr>
          <w:rFonts w:ascii="宋体" w:hAnsi="宋体" w:cs="宋体"/>
          <w:szCs w:val="21"/>
        </w:rPr>
        <w:t>.采购人每次付款前，</w:t>
      </w:r>
      <w:r>
        <w:rPr>
          <w:rFonts w:hint="eastAsia" w:ascii="宋体" w:hAnsi="宋体" w:cs="宋体"/>
          <w:szCs w:val="21"/>
        </w:rPr>
        <w:t>中标人</w:t>
      </w:r>
      <w:r>
        <w:rPr>
          <w:rFonts w:ascii="宋体" w:hAnsi="宋体" w:cs="宋体"/>
          <w:szCs w:val="21"/>
        </w:rPr>
        <w:t>应向采购人开具等额</w:t>
      </w:r>
      <w:r>
        <w:rPr>
          <w:rFonts w:hint="eastAsia" w:ascii="宋体" w:hAnsi="宋体" w:cs="宋体"/>
          <w:szCs w:val="21"/>
        </w:rPr>
        <w:t>合法有效</w:t>
      </w:r>
      <w:r>
        <w:rPr>
          <w:rFonts w:ascii="宋体" w:hAnsi="宋体" w:cs="宋体"/>
          <w:szCs w:val="21"/>
        </w:rPr>
        <w:t>的税务发票，否则，采购人有权延期付款且不构成违约。</w:t>
      </w:r>
    </w:p>
    <w:p w14:paraId="5428A273">
      <w:pPr>
        <w:snapToGrid w:val="0"/>
        <w:spacing w:line="500" w:lineRule="exact"/>
        <w:ind w:firstLine="422" w:firstLineChars="200"/>
        <w:rPr>
          <w:rFonts w:ascii="宋体" w:hAnsi="宋体" w:cs="宋体"/>
          <w:b/>
          <w:szCs w:val="21"/>
        </w:rPr>
      </w:pPr>
      <w:r>
        <w:rPr>
          <w:rFonts w:ascii="宋体" w:hAnsi="宋体" w:cs="宋体"/>
          <w:b/>
          <w:szCs w:val="21"/>
        </w:rPr>
        <w:t>七、其他相关要求</w:t>
      </w:r>
    </w:p>
    <w:p w14:paraId="7B63D013">
      <w:pPr>
        <w:snapToGrid w:val="0"/>
        <w:spacing w:line="500" w:lineRule="exact"/>
        <w:ind w:firstLine="420" w:firstLineChars="200"/>
        <w:rPr>
          <w:rFonts w:ascii="宋体" w:hAnsi="宋体" w:cs="宋体"/>
          <w:szCs w:val="21"/>
        </w:rPr>
      </w:pPr>
      <w:r>
        <w:rPr>
          <w:rFonts w:ascii="宋体" w:hAnsi="宋体" w:cs="宋体"/>
          <w:szCs w:val="21"/>
        </w:rPr>
        <w:t>1.</w:t>
      </w:r>
      <w:r>
        <w:rPr>
          <w:rFonts w:hint="eastAsia" w:ascii="宋体" w:hAnsi="宋体" w:cs="宋体"/>
          <w:szCs w:val="21"/>
        </w:rPr>
        <w:t>投标人</w:t>
      </w:r>
      <w:r>
        <w:rPr>
          <w:rFonts w:ascii="宋体" w:hAnsi="宋体" w:cs="宋体"/>
          <w:szCs w:val="21"/>
        </w:rPr>
        <w:t>按</w:t>
      </w:r>
      <w:r>
        <w:rPr>
          <w:rFonts w:hint="eastAsia" w:ascii="宋体" w:hAnsi="宋体" w:cs="宋体"/>
          <w:szCs w:val="21"/>
        </w:rPr>
        <w:t>需求</w:t>
      </w:r>
      <w:r>
        <w:rPr>
          <w:rFonts w:ascii="宋体" w:hAnsi="宋体" w:cs="宋体"/>
          <w:szCs w:val="21"/>
        </w:rPr>
        <w:t>约定提供的物业管理服务应达到国家及北京市地方现行标准，并按合同约定的物业服务事项和标准提供物业服务。</w:t>
      </w:r>
    </w:p>
    <w:p w14:paraId="755974FB">
      <w:pPr>
        <w:snapToGrid w:val="0"/>
        <w:spacing w:line="500" w:lineRule="exact"/>
        <w:ind w:firstLine="420" w:firstLineChars="200"/>
        <w:rPr>
          <w:rFonts w:ascii="宋体" w:hAnsi="宋体" w:cs="宋体"/>
          <w:szCs w:val="21"/>
        </w:rPr>
      </w:pPr>
      <w:r>
        <w:rPr>
          <w:rFonts w:ascii="宋体" w:hAnsi="宋体" w:cs="宋体"/>
          <w:szCs w:val="21"/>
        </w:rPr>
        <w:t>2.采购人监督</w:t>
      </w:r>
      <w:r>
        <w:rPr>
          <w:rFonts w:hint="eastAsia" w:ascii="宋体" w:hAnsi="宋体" w:cs="宋体"/>
          <w:szCs w:val="21"/>
        </w:rPr>
        <w:t>投标人</w:t>
      </w:r>
      <w:r>
        <w:rPr>
          <w:rFonts w:ascii="宋体" w:hAnsi="宋体" w:cs="宋体"/>
          <w:szCs w:val="21"/>
        </w:rPr>
        <w:t>履行</w:t>
      </w:r>
      <w:r>
        <w:rPr>
          <w:rFonts w:hint="eastAsia" w:ascii="宋体" w:hAnsi="宋体" w:cs="宋体"/>
          <w:szCs w:val="21"/>
        </w:rPr>
        <w:t>需求</w:t>
      </w:r>
      <w:r>
        <w:rPr>
          <w:rFonts w:ascii="宋体" w:hAnsi="宋体" w:cs="宋体"/>
          <w:szCs w:val="21"/>
        </w:rPr>
        <w:t>，对</w:t>
      </w:r>
      <w:r>
        <w:rPr>
          <w:rFonts w:hint="eastAsia" w:ascii="宋体" w:hAnsi="宋体" w:cs="宋体"/>
          <w:szCs w:val="21"/>
        </w:rPr>
        <w:t>投标人</w:t>
      </w:r>
      <w:r>
        <w:rPr>
          <w:rFonts w:ascii="宋体" w:hAnsi="宋体" w:cs="宋体"/>
          <w:szCs w:val="21"/>
        </w:rPr>
        <w:t>提供的物业服务有建议、督促的权利。</w:t>
      </w:r>
    </w:p>
    <w:p w14:paraId="7DE45EAB">
      <w:pPr>
        <w:snapToGrid w:val="0"/>
        <w:spacing w:line="500" w:lineRule="exact"/>
        <w:ind w:firstLine="420" w:firstLineChars="200"/>
        <w:rPr>
          <w:rFonts w:ascii="宋体" w:hAnsi="宋体" w:cs="宋体"/>
          <w:szCs w:val="21"/>
        </w:rPr>
      </w:pPr>
      <w:r>
        <w:rPr>
          <w:rFonts w:ascii="宋体" w:hAnsi="宋体" w:cs="宋体"/>
          <w:szCs w:val="21"/>
        </w:rPr>
        <w:t>3.投标人妥善保管和正确使用本物业的档案资料，及时记载有关变更信息，不得将采购人信息用于物业管理活动之外的其他用途。</w:t>
      </w:r>
    </w:p>
    <w:p w14:paraId="5C98E734">
      <w:pPr>
        <w:snapToGrid w:val="0"/>
        <w:spacing w:line="500" w:lineRule="exact"/>
        <w:ind w:firstLine="420" w:firstLineChars="200"/>
        <w:rPr>
          <w:rFonts w:ascii="宋体" w:hAnsi="宋体" w:cs="宋体"/>
          <w:szCs w:val="21"/>
        </w:rPr>
      </w:pPr>
      <w:r>
        <w:rPr>
          <w:rFonts w:ascii="宋体" w:hAnsi="宋体" w:cs="宋体"/>
          <w:szCs w:val="21"/>
        </w:rPr>
        <w:t>4.投标人遵守管理规约以及物业管理区域内物业共用部分的使用、公共秩序和环境卫生的维护等方面的规章制度。</w:t>
      </w:r>
    </w:p>
    <w:p w14:paraId="253EE8FB">
      <w:pPr>
        <w:snapToGrid w:val="0"/>
        <w:spacing w:line="500" w:lineRule="exact"/>
        <w:ind w:firstLine="420" w:firstLineChars="200"/>
        <w:rPr>
          <w:rFonts w:ascii="宋体" w:hAnsi="宋体" w:cs="宋体"/>
          <w:szCs w:val="21"/>
        </w:rPr>
      </w:pPr>
      <w:r>
        <w:rPr>
          <w:rFonts w:ascii="宋体" w:hAnsi="宋体" w:cs="宋体"/>
          <w:szCs w:val="21"/>
        </w:rPr>
        <w:t>5.投标人根据</w:t>
      </w:r>
      <w:r>
        <w:rPr>
          <w:rFonts w:hint="eastAsia" w:ascii="宋体" w:hAnsi="宋体" w:cs="宋体"/>
          <w:szCs w:val="21"/>
        </w:rPr>
        <w:t>需求</w:t>
      </w:r>
      <w:r>
        <w:rPr>
          <w:rFonts w:ascii="宋体" w:hAnsi="宋体" w:cs="宋体"/>
          <w:szCs w:val="21"/>
        </w:rPr>
        <w:t>和有关规章制度提供的管理服务给予必要配合。</w:t>
      </w:r>
    </w:p>
    <w:p w14:paraId="2BE44B02">
      <w:pPr>
        <w:snapToGrid w:val="0"/>
        <w:spacing w:line="500" w:lineRule="exact"/>
        <w:ind w:firstLine="420" w:firstLineChars="200"/>
        <w:rPr>
          <w:rFonts w:ascii="宋体" w:hAnsi="宋体" w:cs="宋体"/>
          <w:szCs w:val="21"/>
        </w:rPr>
      </w:pPr>
      <w:r>
        <w:rPr>
          <w:rFonts w:ascii="宋体" w:hAnsi="宋体" w:cs="宋体"/>
          <w:szCs w:val="21"/>
        </w:rPr>
        <w:t>6.投标人需提供管理人员详细情况及结构图，物业费用明细测算，物业服务各项工作标准。</w:t>
      </w:r>
    </w:p>
    <w:p w14:paraId="77F4CFCF">
      <w:pPr>
        <w:snapToGrid w:val="0"/>
        <w:spacing w:line="500" w:lineRule="exact"/>
        <w:ind w:firstLine="420" w:firstLineChars="200"/>
        <w:rPr>
          <w:rFonts w:hint="eastAsia" w:ascii="宋体" w:hAnsi="宋体" w:cs="宋体"/>
          <w:szCs w:val="21"/>
        </w:rPr>
      </w:pPr>
      <w:r>
        <w:rPr>
          <w:rFonts w:ascii="宋体" w:hAnsi="宋体" w:cs="宋体"/>
          <w:szCs w:val="21"/>
        </w:rPr>
        <w:t>7.未经采购人同意，投标人不得将物业服务内容擅自分包、转包或委托其他任何第三方完成。</w:t>
      </w:r>
    </w:p>
    <w:p w14:paraId="220E20FB">
      <w:pPr>
        <w:snapToGrid w:val="0"/>
        <w:spacing w:line="500" w:lineRule="exact"/>
        <w:ind w:firstLine="420" w:firstLineChars="200"/>
        <w:rPr>
          <w:rFonts w:ascii="宋体" w:hAnsi="宋体" w:cs="宋体"/>
          <w:szCs w:val="21"/>
        </w:rPr>
      </w:pPr>
      <w:r>
        <w:rPr>
          <w:rFonts w:ascii="宋体" w:hAnsi="宋体" w:cs="宋体"/>
          <w:szCs w:val="21"/>
        </w:rPr>
        <w:t>8.资金使用情况的要求</w:t>
      </w:r>
    </w:p>
    <w:p w14:paraId="35ADAAB1">
      <w:pPr>
        <w:snapToGrid w:val="0"/>
        <w:spacing w:line="500" w:lineRule="exact"/>
        <w:ind w:firstLine="420" w:firstLineChars="200"/>
        <w:rPr>
          <w:rFonts w:ascii="宋体" w:hAnsi="宋体" w:cs="宋体"/>
          <w:szCs w:val="21"/>
        </w:rPr>
      </w:pPr>
      <w:r>
        <w:rPr>
          <w:rFonts w:hint="eastAsia" w:ascii="宋体" w:hAnsi="宋体" w:cs="宋体"/>
          <w:szCs w:val="21"/>
        </w:rPr>
        <w:t>投标人</w:t>
      </w:r>
      <w:r>
        <w:rPr>
          <w:rFonts w:ascii="宋体" w:hAnsi="宋体" w:cs="宋体"/>
          <w:szCs w:val="21"/>
        </w:rPr>
        <w:t>要积极配合采购人做好后期物业服务项目年度评审及审计相关工作，对出具的所有数据、资料、资金支出明细及年度决算报告等，要具有合理性、真实性、有效性、合规性，对项目评审和审计部门提出的问题内容做出详细解释并</w:t>
      </w:r>
      <w:r>
        <w:rPr>
          <w:rFonts w:hint="eastAsia" w:ascii="宋体" w:hAnsi="宋体" w:cs="宋体"/>
          <w:szCs w:val="21"/>
        </w:rPr>
        <w:t>对有关供应商的问题</w:t>
      </w:r>
      <w:r>
        <w:rPr>
          <w:rFonts w:ascii="宋体" w:hAnsi="宋体" w:cs="宋体"/>
          <w:szCs w:val="21"/>
        </w:rPr>
        <w:t>全面负责。</w:t>
      </w:r>
    </w:p>
    <w:p w14:paraId="75237BC0">
      <w:pPr>
        <w:snapToGrid w:val="0"/>
        <w:spacing w:line="500" w:lineRule="exact"/>
        <w:ind w:firstLine="420" w:firstLineChars="200"/>
        <w:rPr>
          <w:rFonts w:ascii="宋体" w:hAnsi="宋体" w:cs="宋体"/>
          <w:szCs w:val="21"/>
        </w:rPr>
      </w:pPr>
      <w:r>
        <w:rPr>
          <w:rFonts w:ascii="宋体" w:hAnsi="宋体" w:cs="宋体"/>
          <w:szCs w:val="21"/>
        </w:rPr>
        <w:t>（1）物业公司应提供详细、真实的人员工资、社会保险</w:t>
      </w:r>
      <w:r>
        <w:rPr>
          <w:rFonts w:hint="eastAsia" w:ascii="宋体" w:hAnsi="宋体" w:cs="宋体"/>
          <w:szCs w:val="21"/>
        </w:rPr>
        <w:t>、</w:t>
      </w:r>
      <w:r>
        <w:rPr>
          <w:rFonts w:ascii="宋体" w:hAnsi="宋体" w:cs="宋体"/>
          <w:szCs w:val="21"/>
        </w:rPr>
        <w:t>物资采购、设备维修、房屋修缮、绿化、垃圾清运等各项支出预算明细（包括但不限于以上支出内容）；</w:t>
      </w:r>
    </w:p>
    <w:p w14:paraId="11011ED0">
      <w:pPr>
        <w:snapToGrid w:val="0"/>
        <w:spacing w:line="500" w:lineRule="exact"/>
        <w:ind w:firstLine="420" w:firstLineChars="200"/>
        <w:rPr>
          <w:rFonts w:ascii="宋体" w:hAnsi="宋体" w:cs="宋体"/>
          <w:szCs w:val="21"/>
        </w:rPr>
      </w:pPr>
      <w:r>
        <w:rPr>
          <w:rFonts w:ascii="宋体" w:hAnsi="宋体" w:cs="宋体"/>
          <w:szCs w:val="21"/>
        </w:rPr>
        <w:t>（2）中期评审时应提供物业公司与派驻人员签订的劳动合同，并按时支付工资，缴纳社会保险等所有该项目的资金账目（明细账和相关凭证），以及年中工作报告；</w:t>
      </w:r>
    </w:p>
    <w:p w14:paraId="6C87298D">
      <w:pPr>
        <w:snapToGrid w:val="0"/>
        <w:spacing w:line="500" w:lineRule="exact"/>
        <w:ind w:firstLine="420" w:firstLineChars="200"/>
        <w:rPr>
          <w:rFonts w:ascii="宋体" w:hAnsi="宋体" w:cs="宋体"/>
          <w:szCs w:val="21"/>
        </w:rPr>
      </w:pPr>
      <w:r>
        <w:rPr>
          <w:rFonts w:ascii="宋体" w:hAnsi="宋体" w:cs="宋体"/>
          <w:szCs w:val="21"/>
        </w:rPr>
        <w:t>（3）物业公司需在终期评审提供该项目的全年工作总结报告，报告内容中应涵盖服务内容、资金支出、人员考勤及排班安排等内容。</w:t>
      </w:r>
    </w:p>
    <w:p w14:paraId="0CC3ED80">
      <w:pPr>
        <w:snapToGrid w:val="0"/>
        <w:spacing w:line="500" w:lineRule="exact"/>
        <w:ind w:firstLine="420" w:firstLineChars="200"/>
        <w:rPr>
          <w:rFonts w:ascii="宋体" w:hAnsi="宋体" w:cs="宋体"/>
          <w:sz w:val="24"/>
        </w:rPr>
        <w:sectPr>
          <w:pgSz w:w="11910" w:h="16840"/>
          <w:pgMar w:top="1418" w:right="1701" w:bottom="1418" w:left="1701" w:header="720" w:footer="720" w:gutter="0"/>
          <w:cols w:space="720" w:num="1"/>
        </w:sectPr>
      </w:pPr>
      <w:r>
        <w:rPr>
          <w:rFonts w:hint="eastAsia" w:ascii="宋体" w:hAnsi="宋体" w:cs="宋体"/>
          <w:szCs w:val="21"/>
        </w:rPr>
        <w:t>投标人</w:t>
      </w:r>
      <w:r>
        <w:rPr>
          <w:rFonts w:ascii="宋体" w:hAnsi="宋体" w:cs="宋体"/>
          <w:szCs w:val="21"/>
        </w:rPr>
        <w:t>应以物业管理法规和服务标准化、正规化为宗旨，服务人员要统一着装，妆容整洁，文明礼貌，服从管理，积极配合</w:t>
      </w:r>
      <w:r>
        <w:rPr>
          <w:rFonts w:hint="eastAsia" w:ascii="宋体" w:hAnsi="宋体" w:cs="宋体"/>
          <w:szCs w:val="21"/>
        </w:rPr>
        <w:t>采购人</w:t>
      </w:r>
      <w:r>
        <w:rPr>
          <w:rFonts w:ascii="宋体" w:hAnsi="宋体" w:cs="宋体"/>
          <w:szCs w:val="21"/>
        </w:rPr>
        <w:t>完成全年的物业管理服务任务</w:t>
      </w:r>
    </w:p>
    <w:p w14:paraId="343A32F6">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81110F"/>
    <w:multiLevelType w:val="multilevel"/>
    <w:tmpl w:val="4981110F"/>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B27D2"/>
    <w:rsid w:val="5DFB2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2025-02-06T06:16:00Z</dcterms:created>
  <dc:creator>柠檬不萌</dc:creator>
  <cp:lastModifiedBy>柠檬不萌</cp:lastModifiedBy>
  <dcterms:modified xsi:type="dcterms:W3CDTF">2025-02-06T06:17:09Z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ED0672E5C94B41189148EB5748CA2BCD_11</vt:lpwstr>
  </property>
  <property fmtid="{D5CDD505-2E9C-101B-9397-08002B2CF9AE}" pid="4" name="KSOTemplateDocerSaveRecord">
    <vt:lpwstr>eyJoZGlkIjoiZTljYTM5NzU5NjdjYmQxMzFlODI2NzI5ZTQ0Njg4NGMiLCJ1c2VySWQiOiIzNDcyNzI1OTkifQ==</vt:lpwstr>
  </property>
</Properties>
</file>