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8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黑体简体" w:hAnsi="方正黑体简体" w:eastAsia="方正黑体简体" w:cs="方正黑体简体"/>
          <w:sz w:val="22"/>
          <w:szCs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2"/>
          <w:szCs w:val="24"/>
          <w:lang w:val="en-US" w:eastAsia="zh-CN"/>
        </w:rPr>
        <w:t>北京市医疗器械检验研究院检验设备购置（医疗器械）02包更正公告</w:t>
      </w:r>
    </w:p>
    <w:p w14:paraId="04A6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一、项目基本情况</w:t>
      </w:r>
    </w:p>
    <w:p w14:paraId="4B49E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原公告的采购项目编号：11000024210200111372-XM001　　　　　　</w:t>
      </w:r>
    </w:p>
    <w:p w14:paraId="0353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原公告的采购项目名称：北京市医疗器械检验研究院检验设备购置（医疗器械）01包、02包、03包、05包、13包公开招标公告　　　　　　</w:t>
      </w:r>
    </w:p>
    <w:p w14:paraId="5EC35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首次公告日期：2025-02-17　　　　</w:t>
      </w:r>
    </w:p>
    <w:p w14:paraId="0A8F2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地址：http://www.ccgp-beijing.gov.cn/xxgg/sjxxgg/zbgg/2025/2/b3d68ae37b3e4f79b4b46ce034c36776.htm　　　　　　　</w:t>
      </w:r>
    </w:p>
    <w:p w14:paraId="063F5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二、更正信息</w:t>
      </w:r>
    </w:p>
    <w:p w14:paraId="383D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更正事项：北京市医疗器械检验研究院检验设备购置（医疗器械）02包补充采购需求</w:t>
      </w:r>
    </w:p>
    <w:p w14:paraId="044D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更正内容：</w:t>
      </w:r>
    </w:p>
    <w:p w14:paraId="7569E806">
      <w:pPr>
        <w:rPr>
          <w:rFonts w:hint="eastAsia" w:ascii="方正黑体简体" w:hAnsi="方正黑体简体" w:eastAsia="方正黑体简体" w:cs="方正黑体简体"/>
          <w:sz w:val="24"/>
        </w:rPr>
      </w:pPr>
      <w:r>
        <w:rPr>
          <w:rFonts w:hint="eastAsia" w:ascii="方正黑体简体" w:hAnsi="方正黑体简体" w:eastAsia="方正黑体简体" w:cs="方正黑体简体"/>
          <w:b/>
          <w:sz w:val="24"/>
        </w:rPr>
        <w:t>4、</w:t>
      </w:r>
      <w:r>
        <w:rPr>
          <w:rFonts w:hint="eastAsia" w:ascii="方正黑体简体" w:hAnsi="方正黑体简体" w:eastAsia="方正黑体简体" w:cs="方正黑体简体"/>
          <w:b/>
          <w:bCs/>
          <w:sz w:val="24"/>
        </w:rPr>
        <w:t>有源植入物自动测试软件</w:t>
      </w:r>
      <w:r>
        <w:rPr>
          <w:rFonts w:hint="eastAsia" w:ascii="方正黑体简体" w:hAnsi="方正黑体简体" w:eastAsia="方正黑体简体" w:cs="方正黑体简体"/>
          <w:sz w:val="24"/>
        </w:rPr>
        <w:t>的</w:t>
      </w:r>
      <w:r>
        <w:rPr>
          <w:rFonts w:hint="eastAsia" w:ascii="方正黑体简体" w:hAnsi="方正黑体简体" w:eastAsia="方正黑体简体" w:cs="方正黑体简体"/>
          <w:sz w:val="24"/>
          <w:lang w:val="en-US" w:eastAsia="zh-CN"/>
        </w:rPr>
        <w:t>部分</w:t>
      </w:r>
      <w:r>
        <w:rPr>
          <w:rFonts w:hint="eastAsia" w:ascii="方正黑体简体" w:hAnsi="方正黑体简体" w:eastAsia="方正黑体简体" w:cs="方正黑体简体"/>
          <w:sz w:val="24"/>
        </w:rPr>
        <w:t>：</w:t>
      </w:r>
    </w:p>
    <w:p w14:paraId="2D4BE9C7">
      <w:pPr>
        <w:pStyle w:val="15"/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sz w:val="24"/>
        </w:rPr>
      </w:pPr>
      <w:r>
        <w:rPr>
          <w:rFonts w:hint="eastAsia" w:ascii="方正黑体简体" w:hAnsi="方正黑体简体" w:eastAsia="方正黑体简体" w:cs="方正黑体简体"/>
          <w:sz w:val="24"/>
        </w:rPr>
        <w:t>现有电磁兼容测试软件为R&amp;S EMC32测试软件，版本为Version 9.10.00；</w:t>
      </w:r>
    </w:p>
    <w:p w14:paraId="11DD96B6">
      <w:pPr>
        <w:pStyle w:val="15"/>
        <w:numPr>
          <w:ilvl w:val="0"/>
          <w:numId w:val="1"/>
        </w:numPr>
        <w:rPr>
          <w:rFonts w:hint="eastAsia" w:ascii="方正黑体简体" w:hAnsi="方正黑体简体" w:eastAsia="方正黑体简体" w:cs="方正黑体简体"/>
          <w:sz w:val="24"/>
        </w:rPr>
      </w:pPr>
      <w:r>
        <w:rPr>
          <w:rFonts w:hint="eastAsia" w:ascii="方正黑体简体" w:hAnsi="方正黑体简体" w:eastAsia="方正黑体简体" w:cs="方正黑体简体"/>
          <w:sz w:val="24"/>
        </w:rPr>
        <w:t>需要兼容使用的现有测试设备见下表：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B1A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4014F7FD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14:ligatures w14:val="none"/>
              </w:rPr>
              <w:t>仪器设备名称</w:t>
            </w:r>
          </w:p>
        </w:tc>
        <w:tc>
          <w:tcPr>
            <w:tcW w:w="4148" w:type="dxa"/>
            <w:vAlign w:val="center"/>
          </w:tcPr>
          <w:p w14:paraId="7F7A8A5C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14:ligatures w14:val="none"/>
              </w:rPr>
              <w:t>规格型号</w:t>
            </w:r>
          </w:p>
        </w:tc>
      </w:tr>
      <w:tr w14:paraId="25FD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7277EEC0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峰值伏特计</w:t>
            </w:r>
          </w:p>
        </w:tc>
        <w:tc>
          <w:tcPr>
            <w:tcW w:w="4148" w:type="dxa"/>
            <w:vAlign w:val="center"/>
          </w:tcPr>
          <w:p w14:paraId="7E0F24A5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R&amp;S URE3</w:t>
            </w:r>
          </w:p>
        </w:tc>
      </w:tr>
      <w:tr w14:paraId="6544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168F1F89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函数发生器</w:t>
            </w:r>
          </w:p>
        </w:tc>
        <w:tc>
          <w:tcPr>
            <w:tcW w:w="4148" w:type="dxa"/>
            <w:vAlign w:val="center"/>
          </w:tcPr>
          <w:p w14:paraId="0BB9782E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Agilent 33220A</w:t>
            </w:r>
          </w:p>
        </w:tc>
      </w:tr>
      <w:tr w14:paraId="0B0B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0466AE33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功率放大器</w:t>
            </w:r>
          </w:p>
        </w:tc>
        <w:tc>
          <w:tcPr>
            <w:tcW w:w="4148" w:type="dxa"/>
            <w:vAlign w:val="center"/>
          </w:tcPr>
          <w:p w14:paraId="72358A67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BONN  BSA</w:t>
            </w:r>
          </w:p>
        </w:tc>
      </w:tr>
      <w:tr w14:paraId="5D95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2686E9AB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射频信号发生器</w:t>
            </w:r>
          </w:p>
        </w:tc>
        <w:tc>
          <w:tcPr>
            <w:tcW w:w="4148" w:type="dxa"/>
            <w:vAlign w:val="center"/>
          </w:tcPr>
          <w:p w14:paraId="20BF14FF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R&amp;S SMB100A</w:t>
            </w:r>
          </w:p>
        </w:tc>
      </w:tr>
      <w:tr w14:paraId="3A01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42B47690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功率探头</w:t>
            </w:r>
          </w:p>
        </w:tc>
        <w:tc>
          <w:tcPr>
            <w:tcW w:w="4148" w:type="dxa"/>
            <w:vAlign w:val="center"/>
          </w:tcPr>
          <w:p w14:paraId="20355B70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R&amp;S  NRP-Z91</w:t>
            </w:r>
          </w:p>
        </w:tc>
      </w:tr>
      <w:tr w14:paraId="6606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6D1B8430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偶极子天线</w:t>
            </w:r>
          </w:p>
        </w:tc>
        <w:tc>
          <w:tcPr>
            <w:tcW w:w="4148" w:type="dxa"/>
            <w:vAlign w:val="center"/>
          </w:tcPr>
          <w:p w14:paraId="53AB19BA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/</w:t>
            </w:r>
          </w:p>
        </w:tc>
      </w:tr>
      <w:tr w14:paraId="7EDB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4466AFB5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功率放大器</w:t>
            </w:r>
          </w:p>
        </w:tc>
        <w:tc>
          <w:tcPr>
            <w:tcW w:w="4148" w:type="dxa"/>
            <w:vAlign w:val="center"/>
          </w:tcPr>
          <w:p w14:paraId="326F9CB4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BONN  BLWA</w:t>
            </w:r>
          </w:p>
        </w:tc>
      </w:tr>
      <w:tr w14:paraId="2447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184734F0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功率放大器</w:t>
            </w:r>
          </w:p>
        </w:tc>
        <w:tc>
          <w:tcPr>
            <w:tcW w:w="4148" w:type="dxa"/>
            <w:vAlign w:val="center"/>
          </w:tcPr>
          <w:p w14:paraId="7EC69B79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AE Techron 7224</w:t>
            </w:r>
          </w:p>
        </w:tc>
      </w:tr>
      <w:tr w14:paraId="79CB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62ECCDBA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辐射发射环及环形传感器</w:t>
            </w:r>
          </w:p>
        </w:tc>
        <w:tc>
          <w:tcPr>
            <w:tcW w:w="4148" w:type="dxa"/>
            <w:vAlign w:val="center"/>
          </w:tcPr>
          <w:p w14:paraId="319D4777">
            <w:pPr>
              <w:spacing w:after="0" w:line="240" w:lineRule="auto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14:ligatures w14:val="none"/>
              </w:rPr>
              <w:t>Solar  SO-9230-1</w:t>
            </w:r>
          </w:p>
        </w:tc>
      </w:tr>
    </w:tbl>
    <w:p w14:paraId="0F3AC737">
      <w:pPr>
        <w:rPr>
          <w:rFonts w:hint="eastAsia" w:ascii="方正黑体简体" w:hAnsi="方正黑体简体" w:eastAsia="方正黑体简体" w:cs="方正黑体简体"/>
          <w:sz w:val="24"/>
        </w:rPr>
      </w:pPr>
    </w:p>
    <w:p w14:paraId="587BD612">
      <w:pPr>
        <w:rPr>
          <w:rFonts w:hint="eastAsia" w:ascii="方正黑体简体" w:hAnsi="方正黑体简体" w:eastAsia="方正黑体简体" w:cs="方正黑体简体"/>
          <w:sz w:val="24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sz w:val="24"/>
        </w:rPr>
        <w:t>5、3m暗室配置的EMC测试系统升级</w:t>
      </w:r>
      <w:r>
        <w:rPr>
          <w:rFonts w:hint="eastAsia" w:ascii="方正黑体简体" w:hAnsi="方正黑体简体" w:eastAsia="方正黑体简体" w:cs="方正黑体简体"/>
          <w:sz w:val="24"/>
        </w:rPr>
        <w:t>的</w:t>
      </w:r>
      <w:r>
        <w:rPr>
          <w:rFonts w:hint="eastAsia" w:ascii="方正黑体简体" w:hAnsi="方正黑体简体" w:eastAsia="方正黑体简体" w:cs="方正黑体简体"/>
          <w:sz w:val="24"/>
          <w:lang w:val="en-US" w:eastAsia="zh-CN"/>
        </w:rPr>
        <w:t>部分</w:t>
      </w:r>
    </w:p>
    <w:p w14:paraId="73E8D217">
      <w:pPr>
        <w:rPr>
          <w:rFonts w:hint="eastAsia" w:ascii="方正黑体简体" w:hAnsi="方正黑体简体" w:eastAsia="方正黑体简体" w:cs="方正黑体简体"/>
          <w:sz w:val="24"/>
        </w:rPr>
      </w:pPr>
      <w:r>
        <w:rPr>
          <w:rFonts w:hint="eastAsia" w:ascii="方正黑体简体" w:hAnsi="方正黑体简体" w:eastAsia="方正黑体简体" w:cs="方正黑体简体"/>
          <w:sz w:val="24"/>
        </w:rPr>
        <w:t>实验室现配置自动测试软件EMC 32（品牌：R&amp;S；Version:10.60.20），需兼容双锥对数复合天线（品牌：ETS；型号3142C）、EMI测试接收机（品牌：R&amp;S；型号：ESR26）、射频信号发生器（品牌：R&amp;S；型号：SMB100A）、功率探头（品牌：R&amp;S；型号：NRP-Z91）、功率放大器（品牌：R&amp;S；型号：BBA150-A1300）等测试设备，实现全自动程序测试。</w:t>
      </w:r>
    </w:p>
    <w:p w14:paraId="14C99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72C2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其他内容不变</w:t>
      </w:r>
    </w:p>
    <w:p w14:paraId="61465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更正日期：2025年3月3日</w:t>
      </w:r>
    </w:p>
    <w:p w14:paraId="32A6B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三、其他补充事宜</w:t>
      </w:r>
    </w:p>
    <w:p w14:paraId="057C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lang w:val="en-US" w:eastAsia="zh-CN"/>
        </w:rPr>
        <w:t>无。</w:t>
      </w:r>
    </w:p>
    <w:bookmarkEnd w:id="0"/>
    <w:p w14:paraId="11FB88B5">
      <w:pPr>
        <w:rPr>
          <w:rFonts w:hint="eastAsia" w:ascii="方正黑体简体" w:hAnsi="方正黑体简体" w:eastAsia="方正黑体简体" w:cs="方正黑体简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20BE9"/>
    <w:multiLevelType w:val="multilevel"/>
    <w:tmpl w:val="6F820B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jdhZTg2YjYzOGVkYmIxY2VhY2YwOWI5NGZlN2IifQ=="/>
  </w:docVars>
  <w:rsids>
    <w:rsidRoot w:val="0A8F7724"/>
    <w:rsid w:val="007F18AD"/>
    <w:rsid w:val="048529B5"/>
    <w:rsid w:val="0A8F7724"/>
    <w:rsid w:val="0F087FB5"/>
    <w:rsid w:val="161A4311"/>
    <w:rsid w:val="1C3A0376"/>
    <w:rsid w:val="25735506"/>
    <w:rsid w:val="2F107C41"/>
    <w:rsid w:val="39BC1DBE"/>
    <w:rsid w:val="4F7C1EC8"/>
    <w:rsid w:val="50690B92"/>
    <w:rsid w:val="515B63FD"/>
    <w:rsid w:val="51B664D8"/>
    <w:rsid w:val="5E4B6159"/>
    <w:rsid w:val="7447614D"/>
    <w:rsid w:val="770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761</Characters>
  <Lines>0</Lines>
  <Paragraphs>0</Paragraphs>
  <TotalTime>7</TotalTime>
  <ScaleCrop>false</ScaleCrop>
  <LinksUpToDate>false</LinksUpToDate>
  <CharactersWithSpaces>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2023-12-14T03:34:00Z</dcterms:created>
  <dc:creator>招标代理</dc:creator>
  <cp:lastModifiedBy>吴家豪</cp:lastModifiedBy>
  <dcterms:modified xsi:type="dcterms:W3CDTF">2025-03-03T03:49:05Z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EE94F21CEA4C47A09C796D00E4CB94BE_13</vt:lpwstr>
  </property>
  <property fmtid="{D5CDD505-2E9C-101B-9397-08002B2CF9AE}" pid="4" name="KSOTemplateDocerSaveRecord">
    <vt:lpwstr>eyJoZGlkIjoiM2M3NjdhZTg2YjYzOGVkYmIxY2VhY2YwOWI5NGZlN2IiLCJ1c2VySWQiOiIxMDIxMDc4NTkzIn0=</vt:lpwstr>
  </property>
</Properties>
</file>