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4C3C1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="宋体" w:hAnsi="宋体" w:cs="宋体"/>
          <w:sz w:val="32"/>
          <w:szCs w:val="32"/>
          <w:lang w:eastAsia="zh-CN"/>
        </w:rPr>
      </w:pPr>
      <w:bookmarkStart w:id="0" w:name="_Toc35393809"/>
      <w:bookmarkStart w:id="1" w:name="_Toc28359022"/>
      <w:r>
        <w:rPr>
          <w:rFonts w:hint="eastAsia" w:ascii="宋体" w:hAnsi="宋体" w:cs="宋体"/>
          <w:sz w:val="32"/>
          <w:szCs w:val="32"/>
          <w:lang w:eastAsia="zh-CN"/>
        </w:rPr>
        <w:t>大气污染防治综合分析项目（2025）</w:t>
      </w:r>
    </w:p>
    <w:p w14:paraId="4C869CBD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中标结果公告</w:t>
      </w:r>
      <w:bookmarkEnd w:id="0"/>
      <w:bookmarkEnd w:id="1"/>
    </w:p>
    <w:p w14:paraId="0AA6EFE8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一、项目编号：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11011825210200008492-XM001</w:t>
      </w:r>
    </w:p>
    <w:p w14:paraId="5EC20C9B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二、项目名称：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大气污染防治综合分析项目（2025）</w:t>
      </w:r>
    </w:p>
    <w:p w14:paraId="020F2591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三、中标信息</w:t>
      </w:r>
    </w:p>
    <w:p w14:paraId="0EC4FA5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北京中联普瑞科技有限公司</w:t>
      </w:r>
    </w:p>
    <w:p w14:paraId="375EA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供应商地址：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北京市昌平区回龙观街道办事处南店村综合商业楼3层318号</w:t>
      </w:r>
    </w:p>
    <w:p w14:paraId="4D903E45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中标金额：1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368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000.00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元</w:t>
      </w:r>
    </w:p>
    <w:p w14:paraId="6FD8B3B1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主要标的信息</w:t>
      </w:r>
    </w:p>
    <w:tbl>
      <w:tblPr>
        <w:tblStyle w:val="17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3"/>
      </w:tblGrid>
      <w:tr w14:paraId="5317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3" w:type="dxa"/>
            <w:vAlign w:val="top"/>
          </w:tcPr>
          <w:p w14:paraId="6015591D"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服务类</w:t>
            </w:r>
          </w:p>
        </w:tc>
      </w:tr>
      <w:tr w14:paraId="073B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3" w:type="dxa"/>
            <w:vAlign w:val="top"/>
          </w:tcPr>
          <w:p w14:paraId="4CEC3BD9">
            <w:pPr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名称：大气污染防治综合分析项目（2025）</w:t>
            </w:r>
          </w:p>
          <w:p w14:paraId="418EE339">
            <w:pPr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服务范围：详见招标文件 </w:t>
            </w:r>
          </w:p>
          <w:p w14:paraId="0E3C42BB">
            <w:pPr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服务要求：满足招标文件要求 </w:t>
            </w:r>
          </w:p>
          <w:p w14:paraId="7949FF96">
            <w:pPr>
              <w:jc w:val="lef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服务时间： 自合同签订之日起12个月。</w:t>
            </w:r>
          </w:p>
          <w:p w14:paraId="321B9C01">
            <w:pPr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服务标准：详见招标文件 </w:t>
            </w:r>
          </w:p>
        </w:tc>
      </w:tr>
    </w:tbl>
    <w:p w14:paraId="638463B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</w:p>
    <w:p w14:paraId="2A5CEED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评审专家名单：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段石敦、李海京、王少丽、周洪利、刘颖超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。</w:t>
      </w:r>
    </w:p>
    <w:p w14:paraId="101B298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六、代理服务收费标准及金额：</w:t>
      </w:r>
    </w:p>
    <w:p w14:paraId="28DD1B4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代理服务收费标准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中标服务费收取标准参考原国家计委招标代理服务费暂行标准[2002]1980号文件中规定执行。</w:t>
      </w:r>
    </w:p>
    <w:p w14:paraId="5945591F">
      <w:pPr>
        <w:pStyle w:val="15"/>
        <w:ind w:left="0" w:leftChars="0" w:firstLine="240" w:firstLineChars="1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代理服务费金额：1.7944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42208D50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七、公告期限</w:t>
      </w:r>
    </w:p>
    <w:p w14:paraId="7802ECF3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 w14:paraId="6144435F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八、其他补充事宜</w:t>
      </w:r>
    </w:p>
    <w:p w14:paraId="60C847AE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按照财办库〔2023〕243号《关于进一步提高政</w:t>
      </w:r>
      <w:bookmarkStart w:id="6" w:name="_GoBack"/>
      <w:bookmarkEnd w:id="6"/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府采购透明度和采购效率相关事项的通知》文件要求，现公示中标供应商评审得分。</w:t>
      </w:r>
    </w:p>
    <w:p w14:paraId="30E5E8C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中标供应商：北京中联普瑞科技有限公司</w:t>
      </w:r>
    </w:p>
    <w:p w14:paraId="024782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中标供应商评审得分：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90.43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分</w:t>
      </w:r>
    </w:p>
    <w:p w14:paraId="2CC8B61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九、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凡对本次公告内容提出询问，请按以下方式联系。</w:t>
      </w:r>
    </w:p>
    <w:p w14:paraId="5E87CAF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2" w:firstLineChars="200"/>
        <w:textAlignment w:val="baseline"/>
        <w:outlineLvl w:val="2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bookmarkStart w:id="2" w:name="_Toc8122"/>
      <w:r>
        <w:rPr>
          <w:rFonts w:hint="eastAsia" w:asciiTheme="minorEastAsia" w:hAnsiTheme="minorEastAsia" w:eastAsiaTheme="minorEastAsia" w:cstheme="minorEastAsia"/>
          <w:b/>
          <w:bCs/>
          <w:spacing w:val="5"/>
          <w:sz w:val="24"/>
          <w:szCs w:val="24"/>
          <w:highlight w:val="none"/>
        </w:rPr>
        <w:t>1.采购人信息</w:t>
      </w:r>
      <w:bookmarkEnd w:id="2"/>
    </w:p>
    <w:p w14:paraId="46D8D862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 w:color="auto"/>
          <w:lang w:eastAsia="zh-CN"/>
        </w:rPr>
        <w:t>北京市密云区生态环境局</w:t>
      </w:r>
    </w:p>
    <w:p w14:paraId="7E0937AF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4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4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 w:color="auto"/>
          <w:lang w:eastAsia="zh-CN"/>
        </w:rPr>
        <w:t>北京市密云区新南路65号</w:t>
      </w:r>
    </w:p>
    <w:p w14:paraId="34E65716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</w:rPr>
        <w:t>联系方式：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  <w:u w:val="single"/>
          <w:lang w:val="en-US" w:eastAsia="zh-CN"/>
        </w:rPr>
        <w:t>罗先生 010-69060643</w:t>
      </w:r>
    </w:p>
    <w:p w14:paraId="2131B56E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8" w:firstLineChars="200"/>
        <w:textAlignment w:val="baseline"/>
        <w:outlineLvl w:val="2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bookmarkStart w:id="3" w:name="_Toc21777"/>
      <w:r>
        <w:rPr>
          <w:rFonts w:hint="eastAsia" w:asciiTheme="minorEastAsia" w:hAnsiTheme="minorEastAsia" w:eastAsiaTheme="minorEastAsia" w:cstheme="minorEastAsia"/>
          <w:b/>
          <w:bCs/>
          <w:spacing w:val="4"/>
          <w:sz w:val="24"/>
          <w:szCs w:val="24"/>
          <w:highlight w:val="none"/>
        </w:rPr>
        <w:t>2.采购代理机构信息</w:t>
      </w:r>
      <w:bookmarkEnd w:id="3"/>
    </w:p>
    <w:p w14:paraId="58CD6C03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textAlignment w:val="baseline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</w:pPr>
      <w:bookmarkStart w:id="4" w:name="_Toc28359010"/>
      <w:bookmarkStart w:id="5" w:name="_Toc28359087"/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名    称：汇信（北京）工程管理有限公司</w:t>
      </w:r>
    </w:p>
    <w:p w14:paraId="07F7E7D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textAlignment w:val="baseline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地    址：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北京市经济开发区亦庄云时代B2座-18层</w:t>
      </w:r>
    </w:p>
    <w:p w14:paraId="435F7C95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textAlignment w:val="baseline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联系方式：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 xml:space="preserve">赵晓明 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010-53387002</w:t>
      </w:r>
    </w:p>
    <w:p w14:paraId="3D3B78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baseline"/>
        <w:rPr>
          <w:rFonts w:hint="eastAsia" w:ascii="宋体" w:hAnsi="宋体" w:eastAsia="宋体" w:cs="宋体"/>
          <w:b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3.项目联系方式</w:t>
      </w:r>
      <w:bookmarkEnd w:id="4"/>
      <w:bookmarkEnd w:id="5"/>
    </w:p>
    <w:p w14:paraId="448A411E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textAlignment w:val="baseline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项目联系人：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val="en-US" w:eastAsia="zh-CN"/>
        </w:rPr>
        <w:t>赵晓明</w:t>
      </w:r>
    </w:p>
    <w:p w14:paraId="4258E5A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2" w:line="188" w:lineRule="auto"/>
        <w:ind w:left="0" w:firstLine="460" w:firstLineChars="200"/>
        <w:textAlignment w:val="baseline"/>
        <w:rPr>
          <w:rFonts w:hint="default" w:ascii="宋体" w:hAnsi="宋体" w:eastAsia="宋体" w:cs="宋体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电      话：010-53387002</w:t>
      </w:r>
    </w:p>
    <w:p w14:paraId="2FC40EDB">
      <w:pPr>
        <w:kinsoku/>
        <w:autoSpaceDE/>
        <w:autoSpaceDN/>
        <w:spacing w:line="19" w:lineRule="exact"/>
        <w:ind w:left="221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D03FC"/>
    <w:multiLevelType w:val="singleLevel"/>
    <w:tmpl w:val="C65D03FC"/>
    <w:lvl w:ilvl="0" w:tentative="0">
      <w:start w:val="4"/>
      <w:numFmt w:val="chineseCounting"/>
      <w:suff w:val="nothing"/>
      <w:lvlText w:val="%1、"/>
      <w:lvlJc w:val="left"/>
      <w:rPr>
        <w:rFonts w:hint="eastAsia" w:ascii="宋体" w:hAnsi="宋体" w:eastAsia="宋体" w:cs="宋体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MDM1MWZmNzkyMTlmYzM5ZmQ4ZWY4YmZhMzQ2ZTYifQ=="/>
  </w:docVars>
  <w:rsids>
    <w:rsidRoot w:val="00172A27"/>
    <w:rsid w:val="009177DF"/>
    <w:rsid w:val="01741AEF"/>
    <w:rsid w:val="021762D7"/>
    <w:rsid w:val="024E4B96"/>
    <w:rsid w:val="037E4FBC"/>
    <w:rsid w:val="05D3685C"/>
    <w:rsid w:val="06AE0277"/>
    <w:rsid w:val="06FD54C9"/>
    <w:rsid w:val="093F1399"/>
    <w:rsid w:val="0AE222D4"/>
    <w:rsid w:val="0B3571E8"/>
    <w:rsid w:val="0B4A4061"/>
    <w:rsid w:val="0C1B34DB"/>
    <w:rsid w:val="0C421053"/>
    <w:rsid w:val="0DAF1F1E"/>
    <w:rsid w:val="11B166E8"/>
    <w:rsid w:val="14A769CF"/>
    <w:rsid w:val="14CB3DD9"/>
    <w:rsid w:val="15071395"/>
    <w:rsid w:val="15D61E31"/>
    <w:rsid w:val="15DD73DC"/>
    <w:rsid w:val="166E7112"/>
    <w:rsid w:val="16F21404"/>
    <w:rsid w:val="17330F77"/>
    <w:rsid w:val="192F4936"/>
    <w:rsid w:val="1A1C16E8"/>
    <w:rsid w:val="1A5F7EF8"/>
    <w:rsid w:val="1BA442B8"/>
    <w:rsid w:val="1DBB1C85"/>
    <w:rsid w:val="1DEB22A9"/>
    <w:rsid w:val="1EE47F71"/>
    <w:rsid w:val="1FA21397"/>
    <w:rsid w:val="207B6EE7"/>
    <w:rsid w:val="219C3635"/>
    <w:rsid w:val="236B1439"/>
    <w:rsid w:val="247119DF"/>
    <w:rsid w:val="24741D97"/>
    <w:rsid w:val="257076CD"/>
    <w:rsid w:val="28472F46"/>
    <w:rsid w:val="285642F5"/>
    <w:rsid w:val="28773079"/>
    <w:rsid w:val="28DD1E8F"/>
    <w:rsid w:val="29850A4B"/>
    <w:rsid w:val="2A245951"/>
    <w:rsid w:val="2A7C3A24"/>
    <w:rsid w:val="2AA326C7"/>
    <w:rsid w:val="2AF62873"/>
    <w:rsid w:val="2D832817"/>
    <w:rsid w:val="2DB9081B"/>
    <w:rsid w:val="2FDF6FE0"/>
    <w:rsid w:val="30555B5C"/>
    <w:rsid w:val="30FF3071"/>
    <w:rsid w:val="316D54D9"/>
    <w:rsid w:val="31997640"/>
    <w:rsid w:val="33D8403C"/>
    <w:rsid w:val="344135A6"/>
    <w:rsid w:val="344A041F"/>
    <w:rsid w:val="375022D9"/>
    <w:rsid w:val="37FF4E73"/>
    <w:rsid w:val="38561661"/>
    <w:rsid w:val="388039AE"/>
    <w:rsid w:val="38E66C78"/>
    <w:rsid w:val="39FF3A59"/>
    <w:rsid w:val="3ACE40A3"/>
    <w:rsid w:val="3ACF0929"/>
    <w:rsid w:val="3E39655E"/>
    <w:rsid w:val="3FDA4CDA"/>
    <w:rsid w:val="40ED52DD"/>
    <w:rsid w:val="410F0C77"/>
    <w:rsid w:val="41D460DD"/>
    <w:rsid w:val="42D95376"/>
    <w:rsid w:val="44A409ED"/>
    <w:rsid w:val="44C51A06"/>
    <w:rsid w:val="452B594E"/>
    <w:rsid w:val="45DF15E8"/>
    <w:rsid w:val="4617783F"/>
    <w:rsid w:val="49C458D2"/>
    <w:rsid w:val="4B3550CD"/>
    <w:rsid w:val="4F5822BE"/>
    <w:rsid w:val="51402E7D"/>
    <w:rsid w:val="51BA7445"/>
    <w:rsid w:val="538A4AA4"/>
    <w:rsid w:val="54EE2491"/>
    <w:rsid w:val="560E5D6A"/>
    <w:rsid w:val="56EB0393"/>
    <w:rsid w:val="5773161E"/>
    <w:rsid w:val="58BF4A41"/>
    <w:rsid w:val="59367FED"/>
    <w:rsid w:val="5951562D"/>
    <w:rsid w:val="59B925A9"/>
    <w:rsid w:val="5B391C9A"/>
    <w:rsid w:val="5B55363A"/>
    <w:rsid w:val="5BD03E2D"/>
    <w:rsid w:val="5DAA1055"/>
    <w:rsid w:val="5EE13D8B"/>
    <w:rsid w:val="5F04373C"/>
    <w:rsid w:val="5F0651CC"/>
    <w:rsid w:val="5FC2000C"/>
    <w:rsid w:val="62852DC5"/>
    <w:rsid w:val="636F5572"/>
    <w:rsid w:val="648C3118"/>
    <w:rsid w:val="649F009A"/>
    <w:rsid w:val="65D2349C"/>
    <w:rsid w:val="66E66E63"/>
    <w:rsid w:val="68410834"/>
    <w:rsid w:val="6BC42BD3"/>
    <w:rsid w:val="6D1E2376"/>
    <w:rsid w:val="6DDA5451"/>
    <w:rsid w:val="6EF717BD"/>
    <w:rsid w:val="6FA91AF0"/>
    <w:rsid w:val="6FD5797C"/>
    <w:rsid w:val="702A6109"/>
    <w:rsid w:val="70754955"/>
    <w:rsid w:val="73E265F9"/>
    <w:rsid w:val="74073E43"/>
    <w:rsid w:val="75121F44"/>
    <w:rsid w:val="75E77FA9"/>
    <w:rsid w:val="77BB3917"/>
    <w:rsid w:val="79FC3536"/>
    <w:rsid w:val="7A202DD3"/>
    <w:rsid w:val="7D0F5E95"/>
    <w:rsid w:val="7D862614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unhideWhenUsed/>
    <w:qFormat/>
    <w:uiPriority w:val="99"/>
    <w:pPr>
      <w:ind w:left="420" w:leftChars="200"/>
    </w:pPr>
    <w:rPr>
      <w:rFonts w:ascii="Calibri" w:hAnsi="Calibri"/>
      <w:szCs w:val="22"/>
    </w:r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next w:val="8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envelope return"/>
    <w:basedOn w:val="1"/>
    <w:qFormat/>
    <w:uiPriority w:val="0"/>
  </w:style>
  <w:style w:type="paragraph" w:styleId="9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10">
    <w:name w:val="Plain Text"/>
    <w:basedOn w:val="1"/>
    <w:next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footnote text"/>
    <w:basedOn w:val="1"/>
    <w:next w:val="11"/>
    <w:autoRedefine/>
    <w:unhideWhenUsed/>
    <w:qFormat/>
    <w:uiPriority w:val="0"/>
    <w:pPr>
      <w:snapToGrid w:val="0"/>
      <w:jc w:val="left"/>
    </w:pPr>
  </w:style>
  <w:style w:type="paragraph" w:styleId="13">
    <w:name w:val="Body Text 2"/>
    <w:basedOn w:val="1"/>
    <w:next w:val="6"/>
    <w:autoRedefine/>
    <w:qFormat/>
    <w:uiPriority w:val="0"/>
    <w:pPr>
      <w:spacing w:after="120" w:line="480" w:lineRule="auto"/>
    </w:pPr>
  </w:style>
  <w:style w:type="paragraph" w:styleId="14">
    <w:name w:val="Body Text First Indent"/>
    <w:basedOn w:val="6"/>
    <w:next w:val="15"/>
    <w:autoRedefine/>
    <w:qFormat/>
    <w:uiPriority w:val="0"/>
    <w:pPr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5">
    <w:name w:val="Body Text First Indent 2"/>
    <w:basedOn w:val="7"/>
    <w:next w:val="1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正文+缩进"/>
    <w:basedOn w:val="1"/>
    <w:autoRedefine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  <w:style w:type="paragraph" w:customStyle="1" w:styleId="20">
    <w:name w:val="表"/>
    <w:basedOn w:val="1"/>
    <w:autoRedefine/>
    <w:qFormat/>
    <w:uiPriority w:val="0"/>
    <w:pPr>
      <w:ind w:firstLine="0" w:firstLineChars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585</Characters>
  <Lines>0</Lines>
  <Paragraphs>0</Paragraphs>
  <TotalTime>4</TotalTime>
  <ScaleCrop>false</ScaleCrop>
  <LinksUpToDate>false</LinksUpToDate>
  <CharactersWithSpaces>612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2022-09-02T07:03:00Z</dcterms:created>
  <dc:creator>Administrator</dc:creator>
  <cp:lastModifiedBy>1</cp:lastModifiedBy>
  <dcterms:modified xsi:type="dcterms:W3CDTF">2025-04-16T07:39:23Z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1CBD4DF01D4D41D5B45C7A681074574F_13</vt:lpwstr>
  </property>
  <property fmtid="{D5CDD505-2E9C-101B-9397-08002B2CF9AE}" pid="4" name="KSOTemplateDocerSaveRecord">
    <vt:lpwstr>eyJoZGlkIjoiMWU1NDVjZDE4M2EzNWU1NTIxOGRjNzVlZTNhYjg4ZjkiLCJ1c2VySWQiOiIyMTY2OTk3MTYifQ==</vt:lpwstr>
  </property>
</Properties>
</file>