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266E60">
      <w:pPr>
        <w:spacing w:line="360" w:lineRule="auto"/>
        <w:rPr>
          <w:sz w:val="60"/>
          <w:szCs w:val="60"/>
        </w:rPr>
      </w:pPr>
    </w:p>
    <w:p w14:paraId="52A15C91">
      <w:pPr>
        <w:pStyle w:val="2"/>
      </w:pPr>
    </w:p>
    <w:p w14:paraId="66FBDF22">
      <w:pPr>
        <w:pStyle w:val="2"/>
        <w:ind w:left="0" w:leftChars="0" w:right="0" w:rightChars="0" w:firstLine="0" w:firstLineChars="0"/>
        <w:jc w:val="center"/>
        <w:rPr>
          <w:b/>
          <w:bCs/>
          <w:sz w:val="52"/>
          <w:szCs w:val="52"/>
        </w:rPr>
      </w:pPr>
      <w:r>
        <w:rPr>
          <w:rFonts w:hint="eastAsia"/>
          <w:b/>
          <w:bCs/>
          <w:sz w:val="48"/>
          <w:szCs w:val="40"/>
          <w:lang w:eastAsia="zh-CN"/>
        </w:rPr>
        <w:t>门头沟城区道路行道树补植项目</w:t>
      </w:r>
    </w:p>
    <w:p w14:paraId="41A47458">
      <w:pPr>
        <w:pStyle w:val="2"/>
        <w:rPr>
          <w:b/>
          <w:bCs/>
          <w:sz w:val="52"/>
          <w:szCs w:val="52"/>
        </w:rPr>
      </w:pPr>
    </w:p>
    <w:p w14:paraId="38D5C20F">
      <w:pPr>
        <w:pStyle w:val="2"/>
        <w:rPr>
          <w:b/>
          <w:bCs/>
          <w:sz w:val="52"/>
          <w:szCs w:val="52"/>
        </w:rPr>
      </w:pPr>
    </w:p>
    <w:p w14:paraId="5CC2C49E">
      <w:pPr>
        <w:jc w:val="center"/>
        <w:rPr>
          <w:b/>
          <w:bCs/>
          <w:sz w:val="60"/>
          <w:szCs w:val="60"/>
        </w:rPr>
      </w:pPr>
    </w:p>
    <w:p w14:paraId="2900FE12">
      <w:pPr>
        <w:jc w:val="center"/>
        <w:rPr>
          <w:rFonts w:ascii="宋体" w:hAnsi="宋体"/>
          <w:b/>
          <w:bCs/>
          <w:sz w:val="60"/>
          <w:szCs w:val="60"/>
        </w:rPr>
      </w:pPr>
      <w:r>
        <w:rPr>
          <w:b/>
          <w:bCs/>
          <w:sz w:val="60"/>
          <w:szCs w:val="60"/>
        </w:rPr>
        <w:t>竞争性磋商文件</w:t>
      </w:r>
    </w:p>
    <w:p w14:paraId="27F545AC">
      <w:pPr>
        <w:pStyle w:val="2"/>
        <w:rPr>
          <w:rFonts w:ascii="宋体" w:hAnsi="宋体"/>
          <w:b/>
          <w:bCs/>
          <w:sz w:val="60"/>
          <w:szCs w:val="60"/>
        </w:rPr>
      </w:pPr>
    </w:p>
    <w:p w14:paraId="27F4F52E">
      <w:pPr>
        <w:pStyle w:val="2"/>
        <w:rPr>
          <w:rFonts w:ascii="宋体" w:hAnsi="宋体"/>
          <w:b/>
          <w:bCs/>
          <w:sz w:val="60"/>
          <w:szCs w:val="60"/>
        </w:rPr>
      </w:pPr>
    </w:p>
    <w:p w14:paraId="7610D7B6">
      <w:pPr>
        <w:tabs>
          <w:tab w:val="left" w:pos="3240"/>
          <w:tab w:val="left" w:pos="3420"/>
        </w:tabs>
        <w:spacing w:before="240" w:beforeLines="100" w:after="240" w:afterLines="100" w:line="360" w:lineRule="auto"/>
        <w:ind w:right="-227" w:rightChars="-108"/>
        <w:rPr>
          <w:rFonts w:hint="eastAsia" w:eastAsia="宋体"/>
          <w:bCs/>
          <w:sz w:val="40"/>
          <w:szCs w:val="36"/>
        </w:rPr>
      </w:pPr>
    </w:p>
    <w:p w14:paraId="7A1632BE">
      <w:pPr>
        <w:tabs>
          <w:tab w:val="left" w:pos="3240"/>
          <w:tab w:val="left" w:pos="3420"/>
        </w:tabs>
        <w:spacing w:before="240" w:beforeLines="100" w:after="240" w:afterLines="100" w:line="360" w:lineRule="auto"/>
        <w:ind w:right="-227" w:rightChars="-108"/>
        <w:rPr>
          <w:rFonts w:hint="eastAsia" w:eastAsia="宋体"/>
          <w:bCs/>
          <w:sz w:val="40"/>
          <w:szCs w:val="36"/>
        </w:rPr>
      </w:pPr>
      <w:r>
        <w:rPr>
          <w:rFonts w:hint="eastAsia" w:eastAsia="宋体"/>
          <w:bCs/>
          <w:sz w:val="40"/>
          <w:szCs w:val="36"/>
        </w:rPr>
        <w:t>项目编号：</w:t>
      </w:r>
      <w:r>
        <w:rPr>
          <w:rFonts w:hint="eastAsia" w:eastAsia="宋体"/>
          <w:bCs/>
          <w:sz w:val="40"/>
          <w:szCs w:val="36"/>
          <w:lang w:eastAsia="zh-CN"/>
        </w:rPr>
        <w:fldChar w:fldCharType="begin"/>
      </w:r>
      <w:r>
        <w:rPr>
          <w:rFonts w:hint="eastAsia" w:eastAsia="宋体"/>
          <w:bCs/>
          <w:sz w:val="40"/>
          <w:szCs w:val="36"/>
          <w:lang w:eastAsia="zh-CN"/>
        </w:rPr>
        <w:instrText xml:space="preserve"> HYPERLINK "http://219.232.204.193:8080/frontend/plan/project_detail.html?projectUuid=19d9d359-e082-4ae8-80f6-01e47a4baa18" </w:instrText>
      </w:r>
      <w:r>
        <w:rPr>
          <w:rFonts w:hint="eastAsia" w:eastAsia="宋体"/>
          <w:bCs/>
          <w:sz w:val="40"/>
          <w:szCs w:val="36"/>
          <w:lang w:eastAsia="zh-CN"/>
        </w:rPr>
        <w:fldChar w:fldCharType="separate"/>
      </w:r>
      <w:r>
        <w:rPr>
          <w:rFonts w:hint="default" w:eastAsia="宋体"/>
          <w:bCs/>
          <w:sz w:val="40"/>
          <w:szCs w:val="36"/>
          <w:lang w:eastAsia="zh-CN"/>
        </w:rPr>
        <w:t>11010925210200013325-XM001</w:t>
      </w:r>
      <w:r>
        <w:rPr>
          <w:rFonts w:hint="default" w:eastAsia="宋体"/>
          <w:bCs/>
          <w:sz w:val="40"/>
          <w:szCs w:val="36"/>
          <w:lang w:eastAsia="zh-CN"/>
        </w:rPr>
        <w:fldChar w:fldCharType="end"/>
      </w:r>
    </w:p>
    <w:p w14:paraId="163D8651">
      <w:pPr>
        <w:tabs>
          <w:tab w:val="left" w:pos="3240"/>
          <w:tab w:val="left" w:pos="3420"/>
        </w:tabs>
        <w:spacing w:before="240" w:beforeLines="100" w:after="240" w:afterLines="100" w:line="360" w:lineRule="auto"/>
        <w:ind w:right="-227" w:rightChars="-108"/>
        <w:rPr>
          <w:rFonts w:hint="eastAsia" w:eastAsia="宋体"/>
          <w:bCs/>
          <w:sz w:val="40"/>
          <w:szCs w:val="36"/>
          <w:lang w:eastAsia="zh-CN"/>
        </w:rPr>
      </w:pPr>
      <w:r>
        <w:rPr>
          <w:bCs/>
          <w:sz w:val="40"/>
          <w:szCs w:val="36"/>
        </w:rPr>
        <w:t>采购人：</w:t>
      </w:r>
      <w:r>
        <w:rPr>
          <w:rFonts w:hint="eastAsia"/>
          <w:bCs/>
          <w:sz w:val="40"/>
          <w:szCs w:val="36"/>
          <w:lang w:eastAsia="zh-CN"/>
        </w:rPr>
        <w:t>北京市门头沟区公园管理中心</w:t>
      </w:r>
    </w:p>
    <w:p w14:paraId="7113ADCF">
      <w:pPr>
        <w:tabs>
          <w:tab w:val="left" w:pos="3240"/>
          <w:tab w:val="left" w:pos="3420"/>
        </w:tabs>
        <w:spacing w:before="240" w:beforeLines="100" w:after="240" w:afterLines="100" w:line="360" w:lineRule="auto"/>
        <w:jc w:val="left"/>
        <w:rPr>
          <w:rFonts w:hint="eastAsia"/>
          <w:bCs/>
          <w:sz w:val="40"/>
          <w:szCs w:val="36"/>
        </w:rPr>
      </w:pPr>
      <w:r>
        <w:rPr>
          <w:rFonts w:hint="eastAsia"/>
          <w:bCs/>
          <w:sz w:val="36"/>
          <w:szCs w:val="36"/>
        </w:rPr>
        <w:t>采购</w:t>
      </w:r>
      <w:r>
        <w:rPr>
          <w:bCs/>
          <w:sz w:val="36"/>
          <w:szCs w:val="36"/>
        </w:rPr>
        <w:t>代理机构：</w:t>
      </w:r>
      <w:r>
        <w:rPr>
          <w:rFonts w:hint="eastAsia"/>
          <w:bCs/>
          <w:sz w:val="40"/>
          <w:szCs w:val="36"/>
          <w:lang w:eastAsia="zh-CN"/>
        </w:rPr>
        <w:t>北京建龙通达工程管理有限公司</w:t>
      </w:r>
    </w:p>
    <w:p w14:paraId="28022E9E">
      <w:pPr>
        <w:tabs>
          <w:tab w:val="left" w:pos="3240"/>
          <w:tab w:val="left" w:pos="3420"/>
        </w:tabs>
        <w:spacing w:before="240" w:beforeLines="100" w:after="240" w:afterLines="100" w:line="360" w:lineRule="auto"/>
        <w:ind w:left="2834" w:leftChars="136" w:hanging="2548" w:hangingChars="708"/>
        <w:jc w:val="left"/>
        <w:rPr>
          <w:bCs/>
          <w:sz w:val="36"/>
          <w:szCs w:val="36"/>
        </w:rPr>
        <w:sectPr>
          <w:headerReference r:id="rId3" w:type="default"/>
          <w:headerReference r:id="rId4" w:type="even"/>
          <w:pgSz w:w="11906" w:h="16838"/>
          <w:pgMar w:top="1911" w:right="1474" w:bottom="1882" w:left="1587" w:header="851" w:footer="992" w:gutter="0"/>
          <w:cols w:space="720" w:num="1"/>
          <w:docGrid w:linePitch="312" w:charSpace="0"/>
        </w:sectPr>
      </w:pPr>
    </w:p>
    <w:p w14:paraId="2BDAC16D">
      <w:pPr>
        <w:spacing w:line="360" w:lineRule="auto"/>
        <w:jc w:val="center"/>
        <w:outlineLvl w:val="0"/>
        <w:rPr>
          <w:b/>
          <w:sz w:val="36"/>
          <w:szCs w:val="36"/>
          <w:highlight w:val="none"/>
        </w:rPr>
      </w:pPr>
      <w:bookmarkStart w:id="0" w:name="_Toc105598813"/>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0"/>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p>
    <w:p w14:paraId="7800778C">
      <w:pPr>
        <w:pStyle w:val="59"/>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"_Toc105598814" </w:instrText>
      </w:r>
      <w:r>
        <w:rPr>
          <w:highlight w:val="none"/>
        </w:rPr>
        <w:fldChar w:fldCharType="separate"/>
      </w:r>
      <w:r>
        <w:rPr>
          <w:rStyle w:val="142"/>
          <w:color w:val="auto"/>
          <w:sz w:val="32"/>
          <w:szCs w:val="32"/>
          <w:highlight w:val="none"/>
        </w:rPr>
        <w:t>第一章   采购邀请</w:t>
      </w:r>
      <w:r>
        <w:rPr>
          <w:sz w:val="32"/>
          <w:szCs w:val="32"/>
          <w:highlight w:val="none"/>
        </w:rPr>
        <w:tab/>
      </w:r>
      <w:r>
        <w:rPr>
          <w:sz w:val="32"/>
          <w:szCs w:val="32"/>
          <w:highlight w:val="none"/>
        </w:rPr>
        <w:fldChar w:fldCharType="begin"/>
      </w:r>
      <w:r>
        <w:rPr>
          <w:sz w:val="32"/>
          <w:szCs w:val="32"/>
          <w:highlight w:val="none"/>
        </w:rPr>
        <w:instrText xml:space="preserve"> PAGEREF _Toc105598814 \h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fldChar w:fldCharType="end"/>
      </w:r>
    </w:p>
    <w:p w14:paraId="475BE81D">
      <w:pPr>
        <w:pStyle w:val="59"/>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"_Toc105598815" </w:instrText>
      </w:r>
      <w:r>
        <w:rPr>
          <w:highlight w:val="none"/>
        </w:rPr>
        <w:fldChar w:fldCharType="separate"/>
      </w:r>
      <w:r>
        <w:rPr>
          <w:rStyle w:val="142"/>
          <w:color w:val="auto"/>
          <w:sz w:val="32"/>
          <w:szCs w:val="32"/>
          <w:highlight w:val="none"/>
        </w:rPr>
        <w:t>第二章   供应商须知</w:t>
      </w:r>
      <w:r>
        <w:rPr>
          <w:sz w:val="32"/>
          <w:szCs w:val="32"/>
          <w:highlight w:val="none"/>
        </w:rPr>
        <w:tab/>
      </w:r>
      <w:r>
        <w:rPr>
          <w:sz w:val="32"/>
          <w:szCs w:val="32"/>
          <w:highlight w:val="none"/>
        </w:rPr>
        <w:fldChar w:fldCharType="begin"/>
      </w:r>
      <w:r>
        <w:rPr>
          <w:sz w:val="32"/>
          <w:szCs w:val="32"/>
          <w:highlight w:val="none"/>
        </w:rPr>
        <w:instrText xml:space="preserve"> PAGEREF _Toc105598815 \h </w:instrText>
      </w:r>
      <w:r>
        <w:rPr>
          <w:sz w:val="32"/>
          <w:szCs w:val="32"/>
          <w:highlight w:val="none"/>
        </w:rPr>
        <w:fldChar w:fldCharType="separate"/>
      </w:r>
      <w:r>
        <w:rPr>
          <w:sz w:val="32"/>
          <w:szCs w:val="32"/>
          <w:highlight w:val="none"/>
        </w:rPr>
        <w:t>7</w:t>
      </w:r>
      <w:r>
        <w:rPr>
          <w:sz w:val="32"/>
          <w:szCs w:val="32"/>
          <w:highlight w:val="none"/>
        </w:rPr>
        <w:fldChar w:fldCharType="end"/>
      </w:r>
      <w:r>
        <w:rPr>
          <w:sz w:val="32"/>
          <w:szCs w:val="32"/>
          <w:highlight w:val="none"/>
        </w:rPr>
        <w:fldChar w:fldCharType="end"/>
      </w:r>
    </w:p>
    <w:p w14:paraId="6E60E80E">
      <w:pPr>
        <w:pStyle w:val="59"/>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"_Toc105598816" </w:instrText>
      </w:r>
      <w:r>
        <w:rPr>
          <w:highlight w:val="none"/>
        </w:rPr>
        <w:fldChar w:fldCharType="separate"/>
      </w:r>
      <w:r>
        <w:rPr>
          <w:rStyle w:val="142"/>
          <w:color w:val="auto"/>
          <w:sz w:val="32"/>
          <w:szCs w:val="32"/>
          <w:highlight w:val="none"/>
        </w:rPr>
        <w:t>第三章   评审方法和评审标准</w:t>
      </w:r>
      <w:r>
        <w:rPr>
          <w:sz w:val="32"/>
          <w:szCs w:val="32"/>
          <w:highlight w:val="none"/>
        </w:rPr>
        <w:tab/>
      </w:r>
      <w:r>
        <w:rPr>
          <w:sz w:val="32"/>
          <w:szCs w:val="32"/>
          <w:highlight w:val="none"/>
        </w:rPr>
        <w:fldChar w:fldCharType="begin"/>
      </w:r>
      <w:r>
        <w:rPr>
          <w:sz w:val="32"/>
          <w:szCs w:val="32"/>
          <w:highlight w:val="none"/>
        </w:rPr>
        <w:instrText xml:space="preserve"> PAGEREF _Toc105598816 \h </w:instrText>
      </w:r>
      <w:r>
        <w:rPr>
          <w:sz w:val="32"/>
          <w:szCs w:val="32"/>
          <w:highlight w:val="none"/>
        </w:rPr>
        <w:fldChar w:fldCharType="separate"/>
      </w:r>
      <w:r>
        <w:rPr>
          <w:sz w:val="32"/>
          <w:szCs w:val="32"/>
          <w:highlight w:val="none"/>
        </w:rPr>
        <w:t>9</w:t>
      </w:r>
      <w:r>
        <w:rPr>
          <w:sz w:val="32"/>
          <w:szCs w:val="32"/>
          <w:highlight w:val="none"/>
        </w:rPr>
        <w:fldChar w:fldCharType="end"/>
      </w:r>
      <w:r>
        <w:rPr>
          <w:sz w:val="32"/>
          <w:szCs w:val="32"/>
          <w:highlight w:val="none"/>
        </w:rPr>
        <w:fldChar w:fldCharType="end"/>
      </w:r>
    </w:p>
    <w:p w14:paraId="5AE07328">
      <w:pPr>
        <w:pStyle w:val="59"/>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"_Toc105598817" </w:instrText>
      </w:r>
      <w:r>
        <w:rPr>
          <w:highlight w:val="none"/>
        </w:rPr>
        <w:fldChar w:fldCharType="separate"/>
      </w:r>
      <w:r>
        <w:rPr>
          <w:rStyle w:val="142"/>
          <w:color w:val="auto"/>
          <w:sz w:val="32"/>
          <w:szCs w:val="32"/>
          <w:highlight w:val="none"/>
        </w:rPr>
        <w:t>第四章   采购需求</w:t>
      </w:r>
      <w:r>
        <w:rPr>
          <w:sz w:val="32"/>
          <w:szCs w:val="32"/>
          <w:highlight w:val="none"/>
        </w:rPr>
        <w:tab/>
      </w:r>
      <w:r>
        <w:rPr>
          <w:sz w:val="32"/>
          <w:szCs w:val="32"/>
          <w:highlight w:val="none"/>
        </w:rPr>
        <w:fldChar w:fldCharType="begin"/>
      </w:r>
      <w:r>
        <w:rPr>
          <w:sz w:val="32"/>
          <w:szCs w:val="32"/>
          <w:highlight w:val="none"/>
        </w:rPr>
        <w:instrText xml:space="preserve"> PAGEREF _Toc105598817 \h </w:instrText>
      </w:r>
      <w:r>
        <w:rPr>
          <w:sz w:val="32"/>
          <w:szCs w:val="32"/>
          <w:highlight w:val="none"/>
        </w:rPr>
        <w:fldChar w:fldCharType="separate"/>
      </w:r>
      <w:r>
        <w:rPr>
          <w:sz w:val="32"/>
          <w:szCs w:val="32"/>
          <w:highlight w:val="none"/>
        </w:rPr>
        <w:t>33</w:t>
      </w:r>
      <w:r>
        <w:rPr>
          <w:sz w:val="32"/>
          <w:szCs w:val="32"/>
          <w:highlight w:val="none"/>
        </w:rPr>
        <w:fldChar w:fldCharType="end"/>
      </w:r>
      <w:r>
        <w:rPr>
          <w:sz w:val="32"/>
          <w:szCs w:val="32"/>
          <w:highlight w:val="none"/>
        </w:rPr>
        <w:fldChar w:fldCharType="end"/>
      </w:r>
    </w:p>
    <w:p w14:paraId="0D16C394">
      <w:pPr>
        <w:pStyle w:val="59"/>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"_Toc105598818" </w:instrText>
      </w:r>
      <w:r>
        <w:rPr>
          <w:highlight w:val="none"/>
        </w:rPr>
        <w:fldChar w:fldCharType="separate"/>
      </w:r>
      <w:r>
        <w:rPr>
          <w:rStyle w:val="142"/>
          <w:color w:val="auto"/>
          <w:sz w:val="32"/>
          <w:szCs w:val="32"/>
          <w:highlight w:val="none"/>
        </w:rPr>
        <w:t>第五章   合同草案条款</w:t>
      </w:r>
      <w:r>
        <w:rPr>
          <w:sz w:val="32"/>
          <w:szCs w:val="32"/>
          <w:highlight w:val="none"/>
        </w:rPr>
        <w:tab/>
      </w:r>
      <w:r>
        <w:rPr>
          <w:sz w:val="32"/>
          <w:szCs w:val="32"/>
          <w:highlight w:val="none"/>
        </w:rPr>
        <w:fldChar w:fldCharType="begin"/>
      </w:r>
      <w:r>
        <w:rPr>
          <w:sz w:val="32"/>
          <w:szCs w:val="32"/>
          <w:highlight w:val="none"/>
        </w:rPr>
        <w:instrText xml:space="preserve"> PAGEREF _Toc105598818 \h </w:instrText>
      </w:r>
      <w:r>
        <w:rPr>
          <w:sz w:val="32"/>
          <w:szCs w:val="32"/>
          <w:highlight w:val="none"/>
        </w:rPr>
        <w:fldChar w:fldCharType="separate"/>
      </w:r>
      <w:r>
        <w:rPr>
          <w:sz w:val="32"/>
          <w:szCs w:val="32"/>
          <w:highlight w:val="none"/>
        </w:rPr>
        <w:t>37</w:t>
      </w:r>
      <w:r>
        <w:rPr>
          <w:sz w:val="32"/>
          <w:szCs w:val="32"/>
          <w:highlight w:val="none"/>
        </w:rPr>
        <w:fldChar w:fldCharType="end"/>
      </w:r>
      <w:r>
        <w:rPr>
          <w:sz w:val="32"/>
          <w:szCs w:val="32"/>
          <w:highlight w:val="none"/>
        </w:rPr>
        <w:fldChar w:fldCharType="end"/>
      </w:r>
    </w:p>
    <w:p w14:paraId="1416EC49">
      <w:pPr>
        <w:pStyle w:val="59"/>
        <w:spacing w:line="600" w:lineRule="auto"/>
        <w:rPr>
          <w:rFonts w:hint="eastAsia" w:ascii="等线" w:hAnsi="等线" w:eastAsia="宋体"/>
          <w:b w:val="0"/>
          <w:sz w:val="32"/>
          <w:szCs w:val="32"/>
          <w:highlight w:val="none"/>
          <w:lang w:val="en-US" w:eastAsia="zh-CN"/>
        </w:rPr>
      </w:pPr>
      <w:r>
        <w:rPr>
          <w:highlight w:val="none"/>
        </w:rPr>
        <w:fldChar w:fldCharType="begin"/>
      </w:r>
      <w:r>
        <w:rPr>
          <w:highlight w:val="none"/>
        </w:rPr>
        <w:instrText xml:space="preserve"> HYPERLINK \l "_Toc105598819" </w:instrText>
      </w:r>
      <w:r>
        <w:rPr>
          <w:highlight w:val="none"/>
        </w:rPr>
        <w:fldChar w:fldCharType="separate"/>
      </w:r>
      <w:r>
        <w:rPr>
          <w:rStyle w:val="142"/>
          <w:color w:val="auto"/>
          <w:sz w:val="32"/>
          <w:szCs w:val="32"/>
          <w:highlight w:val="none"/>
        </w:rPr>
        <w:t>第六章   响应文件格式</w:t>
      </w:r>
      <w:r>
        <w:rPr>
          <w:sz w:val="32"/>
          <w:szCs w:val="32"/>
          <w:highlight w:val="none"/>
        </w:rPr>
        <w:tab/>
      </w:r>
      <w:r>
        <w:rPr>
          <w:rFonts w:hint="eastAsia"/>
          <w:sz w:val="32"/>
          <w:szCs w:val="32"/>
          <w:highlight w:val="none"/>
          <w:lang w:val="en-US" w:eastAsia="zh-CN"/>
        </w:rPr>
        <w:t>6</w:t>
      </w:r>
      <w:r>
        <w:rPr>
          <w:sz w:val="32"/>
          <w:szCs w:val="32"/>
          <w:highlight w:val="none"/>
        </w:rPr>
        <w:fldChar w:fldCharType="end"/>
      </w:r>
      <w:r>
        <w:rPr>
          <w:rFonts w:hint="eastAsia"/>
          <w:sz w:val="32"/>
          <w:szCs w:val="32"/>
          <w:highlight w:val="none"/>
          <w:lang w:val="en-US" w:eastAsia="zh-CN"/>
        </w:rPr>
        <w:t>2</w:t>
      </w:r>
    </w:p>
    <w:p w14:paraId="26544EEA">
      <w:pPr>
        <w:pStyle w:val="59"/>
        <w:spacing w:line="360" w:lineRule="auto"/>
        <w:rPr>
          <w:rFonts w:ascii="Times New Roman" w:hAnsi="Times New Roman"/>
          <w:b w:val="0"/>
          <w:sz w:val="28"/>
          <w:szCs w:val="28"/>
          <w:highlight w:val="none"/>
        </w:rPr>
      </w:pPr>
      <w:r>
        <w:rPr>
          <w:rFonts w:ascii="Times New Roman" w:hAnsi="Times New Roman"/>
          <w:b w:val="0"/>
          <w:sz w:val="32"/>
          <w:szCs w:val="32"/>
          <w:highlight w:val="none"/>
        </w:rPr>
        <w:fldChar w:fldCharType="end"/>
      </w:r>
    </w:p>
    <w:p w14:paraId="01A41609">
      <w:pPr>
        <w:pStyle w:val="59"/>
        <w:spacing w:line="360" w:lineRule="auto"/>
        <w:rPr>
          <w:b w:val="0"/>
          <w:sz w:val="36"/>
          <w:szCs w:val="36"/>
        </w:rPr>
      </w:pPr>
    </w:p>
    <w:p w14:paraId="74E25B6A">
      <w:pPr>
        <w:spacing w:line="360" w:lineRule="auto"/>
        <w:jc w:val="center"/>
        <w:outlineLvl w:val="0"/>
        <w:rPr>
          <w:b/>
          <w:sz w:val="36"/>
          <w:szCs w:val="36"/>
        </w:rPr>
      </w:pPr>
    </w:p>
    <w:p w14:paraId="7D4998B3">
      <w:pPr>
        <w:bidi w:val="0"/>
        <w:rPr>
          <w:rFonts w:ascii="Times New Roman" w:hAnsi="Times New Roman" w:eastAsia="宋体" w:cs="Times New Roman"/>
          <w:kern w:val="2"/>
          <w:sz w:val="21"/>
          <w:szCs w:val="24"/>
          <w:lang w:val="en-US" w:eastAsia="zh-CN" w:bidi="ar-SA"/>
        </w:rPr>
      </w:pPr>
    </w:p>
    <w:p w14:paraId="1CA57D88">
      <w:pPr>
        <w:bidi w:val="0"/>
        <w:rPr>
          <w:lang w:val="en-US" w:eastAsia="zh-CN"/>
        </w:rPr>
      </w:pPr>
    </w:p>
    <w:p w14:paraId="4BE37281">
      <w:pPr>
        <w:bidi w:val="0"/>
        <w:rPr>
          <w:lang w:val="en-US" w:eastAsia="zh-CN"/>
        </w:rPr>
      </w:pPr>
    </w:p>
    <w:p w14:paraId="400CB692">
      <w:pPr>
        <w:bidi w:val="0"/>
        <w:rPr>
          <w:lang w:val="en-US" w:eastAsia="zh-CN"/>
        </w:rPr>
      </w:pPr>
    </w:p>
    <w:p w14:paraId="222BD018">
      <w:pPr>
        <w:bidi w:val="0"/>
        <w:rPr>
          <w:lang w:val="en-US" w:eastAsia="zh-CN"/>
        </w:rPr>
      </w:pPr>
    </w:p>
    <w:p w14:paraId="58838C49">
      <w:pPr>
        <w:bidi w:val="0"/>
        <w:rPr>
          <w:lang w:val="en-US" w:eastAsia="zh-CN"/>
        </w:rPr>
      </w:pPr>
    </w:p>
    <w:p w14:paraId="25E62E81">
      <w:pPr>
        <w:bidi w:val="0"/>
        <w:rPr>
          <w:lang w:val="en-US" w:eastAsia="zh-CN"/>
        </w:rPr>
      </w:pPr>
    </w:p>
    <w:p w14:paraId="520CD467">
      <w:pPr>
        <w:bidi w:val="0"/>
        <w:rPr>
          <w:lang w:val="en-US" w:eastAsia="zh-CN"/>
        </w:rPr>
      </w:pPr>
    </w:p>
    <w:p w14:paraId="74CA987B">
      <w:pPr>
        <w:bidi w:val="0"/>
        <w:rPr>
          <w:lang w:val="en-US" w:eastAsia="zh-CN"/>
        </w:rPr>
      </w:pPr>
    </w:p>
    <w:p w14:paraId="3D3E4E8D">
      <w:pPr>
        <w:bidi w:val="0"/>
        <w:rPr>
          <w:lang w:val="en-US" w:eastAsia="zh-CN"/>
        </w:rPr>
      </w:pPr>
    </w:p>
    <w:p w14:paraId="135B5863">
      <w:pPr>
        <w:bidi w:val="0"/>
        <w:rPr>
          <w:lang w:val="en-US" w:eastAsia="zh-CN"/>
        </w:rPr>
      </w:pPr>
    </w:p>
    <w:p w14:paraId="50EF3382">
      <w:pPr>
        <w:bidi w:val="0"/>
        <w:rPr>
          <w:lang w:val="en-US" w:eastAsia="zh-CN"/>
        </w:rPr>
      </w:pPr>
    </w:p>
    <w:p w14:paraId="04BD8BEA">
      <w:pPr>
        <w:bidi w:val="0"/>
        <w:rPr>
          <w:lang w:val="en-US" w:eastAsia="zh-CN"/>
        </w:rPr>
      </w:pPr>
    </w:p>
    <w:p w14:paraId="74FE1720">
      <w:pPr>
        <w:bidi w:val="0"/>
        <w:rPr>
          <w:lang w:val="en-US" w:eastAsia="zh-CN"/>
        </w:rPr>
      </w:pPr>
    </w:p>
    <w:p w14:paraId="29D1E179">
      <w:pPr>
        <w:bidi w:val="0"/>
        <w:rPr>
          <w:lang w:val="en-US" w:eastAsia="zh-CN"/>
        </w:rPr>
      </w:pPr>
    </w:p>
    <w:p w14:paraId="2DBA4C66">
      <w:pPr>
        <w:bidi w:val="0"/>
        <w:rPr>
          <w:lang w:val="en-US" w:eastAsia="zh-CN"/>
        </w:rPr>
      </w:pPr>
    </w:p>
    <w:p w14:paraId="242FE9EF">
      <w:pPr>
        <w:bidi w:val="0"/>
        <w:rPr>
          <w:lang w:val="en-US" w:eastAsia="zh-CN"/>
        </w:rPr>
      </w:pPr>
    </w:p>
    <w:p w14:paraId="45FD534F">
      <w:pPr>
        <w:bidi w:val="0"/>
        <w:rPr>
          <w:lang w:val="en-US" w:eastAsia="zh-CN"/>
        </w:rPr>
      </w:pPr>
    </w:p>
    <w:p w14:paraId="48AF3F95">
      <w:pPr>
        <w:tabs>
          <w:tab w:val="center" w:pos="4536"/>
        </w:tabs>
        <w:bidi w:val="0"/>
        <w:jc w:val="left"/>
        <w:rPr>
          <w:lang w:val="en-US" w:eastAsia="zh-CN"/>
        </w:rPr>
        <w:sectPr>
          <w:headerReference r:id="rId6" w:type="first"/>
          <w:footerReference r:id="rId8" w:type="first"/>
          <w:headerReference r:id="rId5" w:type="default"/>
          <w:footerReference r:id="rId7" w:type="default"/>
          <w:pgSz w:w="11907" w:h="16840"/>
          <w:pgMar w:top="1418" w:right="1134" w:bottom="1418" w:left="1701" w:header="851" w:footer="851" w:gutter="0"/>
          <w:pgNumType w:fmt="decimal" w:start="1"/>
          <w:cols w:space="720" w:num="1"/>
          <w:docGrid w:linePitch="462" w:charSpace="0"/>
        </w:sectPr>
      </w:pPr>
      <w:r>
        <w:rPr>
          <w:rFonts w:hint="eastAsia"/>
          <w:lang w:val="en-US" w:eastAsia="zh-CN"/>
        </w:rPr>
        <w:tab/>
      </w:r>
    </w:p>
    <w:p w14:paraId="614DBA64">
      <w:pPr>
        <w:spacing w:line="360" w:lineRule="auto"/>
        <w:jc w:val="center"/>
        <w:outlineLvl w:val="0"/>
        <w:rPr>
          <w:sz w:val="24"/>
        </w:rPr>
      </w:pPr>
      <w:bookmarkStart w:id="1" w:name="_Toc105598814"/>
      <w:r>
        <w:rPr>
          <w:b/>
          <w:sz w:val="36"/>
          <w:szCs w:val="36"/>
        </w:rPr>
        <w:t>第一章   采购邀请</w:t>
      </w:r>
      <w:bookmarkEnd w:id="1"/>
      <w:bookmarkStart w:id="2" w:name="_Toc28359002"/>
      <w:bookmarkStart w:id="3" w:name="_Toc35393621"/>
      <w:bookmarkStart w:id="4" w:name="_Toc35393790"/>
      <w:bookmarkStart w:id="5" w:name="_Toc28359079"/>
      <w:bookmarkStart w:id="6" w:name="_Hlk24379207"/>
    </w:p>
    <w:p w14:paraId="3F331DFC">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2"/>
      <w:bookmarkEnd w:id="3"/>
      <w:bookmarkEnd w:id="4"/>
      <w:bookmarkEnd w:id="5"/>
    </w:p>
    <w:p w14:paraId="67C4056B">
      <w:pPr>
        <w:spacing w:line="360" w:lineRule="auto"/>
        <w:ind w:firstLine="480" w:firstLineChars="200"/>
        <w:rPr>
          <w:rFonts w:hint="eastAsia" w:ascii="宋体" w:hAnsi="宋体" w:cs="Arial"/>
          <w:sz w:val="24"/>
          <w:lang w:eastAsia="zh-CN"/>
        </w:rPr>
      </w:pPr>
      <w:r>
        <w:rPr>
          <w:rFonts w:hint="eastAsia" w:ascii="宋体" w:hAnsi="宋体" w:cs="Arial"/>
          <w:sz w:val="24"/>
          <w:lang w:eastAsia="zh-CN"/>
        </w:rPr>
        <w:t>1.项目编号：</w:t>
      </w:r>
      <w:r>
        <w:rPr>
          <w:rFonts w:hint="eastAsia" w:ascii="宋体" w:hAnsi="宋体" w:cs="Arial"/>
          <w:sz w:val="24"/>
          <w:lang w:eastAsia="zh-CN"/>
        </w:rPr>
        <w:fldChar w:fldCharType="begin"/>
      </w:r>
      <w:r>
        <w:rPr>
          <w:rFonts w:hint="eastAsia" w:ascii="宋体" w:hAnsi="宋体" w:cs="Arial"/>
          <w:sz w:val="24"/>
          <w:lang w:eastAsia="zh-CN"/>
        </w:rPr>
        <w:instrText xml:space="preserve"> HYPERLINK "http://219.232.204.193:8080/frontend/plan/project_detail.html?projectUuid=19d9d359-e082-4ae8-80f6-01e47a4baa18" </w:instrText>
      </w:r>
      <w:r>
        <w:rPr>
          <w:rFonts w:hint="eastAsia" w:ascii="宋体" w:hAnsi="宋体" w:cs="Arial"/>
          <w:sz w:val="24"/>
          <w:lang w:eastAsia="zh-CN"/>
        </w:rPr>
        <w:fldChar w:fldCharType="separate"/>
      </w:r>
      <w:r>
        <w:rPr>
          <w:rFonts w:hint="default" w:ascii="宋体" w:hAnsi="宋体" w:cs="Arial"/>
          <w:sz w:val="24"/>
          <w:lang w:eastAsia="zh-CN"/>
        </w:rPr>
        <w:t>11010925210200013325-XM001</w:t>
      </w:r>
      <w:r>
        <w:rPr>
          <w:rFonts w:hint="default" w:ascii="宋体" w:hAnsi="宋体" w:cs="Arial"/>
          <w:sz w:val="24"/>
          <w:lang w:eastAsia="zh-CN"/>
        </w:rPr>
        <w:fldChar w:fldCharType="end"/>
      </w:r>
      <w:r>
        <w:rPr>
          <w:rFonts w:hint="eastAsia" w:ascii="宋体" w:hAnsi="宋体" w:cs="Arial"/>
          <w:sz w:val="24"/>
          <w:lang w:eastAsia="zh-CN"/>
        </w:rPr>
        <w:fldChar w:fldCharType="begin"/>
      </w:r>
      <w:r>
        <w:rPr>
          <w:rFonts w:hint="eastAsia" w:ascii="宋体" w:hAnsi="宋体" w:cs="Arial"/>
          <w:sz w:val="24"/>
          <w:lang w:eastAsia="zh-CN"/>
        </w:rPr>
        <w:instrText xml:space="preserve"> HYPERLINK "http://103.83.45.82:8080/frontend/plan/project_detail.html?projectUuid=84a45c5e-5b6a-4c47-bbe4-aa1b911a708c" </w:instrText>
      </w:r>
      <w:r>
        <w:rPr>
          <w:rFonts w:hint="eastAsia" w:ascii="宋体" w:hAnsi="宋体" w:cs="Arial"/>
          <w:sz w:val="24"/>
          <w:lang w:eastAsia="zh-CN"/>
        </w:rPr>
        <w:fldChar w:fldCharType="separate"/>
      </w:r>
      <w:r>
        <w:rPr>
          <w:rFonts w:hint="eastAsia" w:ascii="宋体" w:hAnsi="宋体" w:cs="Arial"/>
          <w:sz w:val="24"/>
          <w:lang w:eastAsia="zh-CN"/>
        </w:rPr>
        <w:fldChar w:fldCharType="end"/>
      </w:r>
    </w:p>
    <w:p w14:paraId="266893AA">
      <w:pPr>
        <w:spacing w:line="360" w:lineRule="auto"/>
        <w:ind w:firstLine="480" w:firstLineChars="200"/>
        <w:rPr>
          <w:rFonts w:hint="eastAsia" w:ascii="宋体" w:hAnsi="宋体" w:cs="Arial"/>
          <w:sz w:val="24"/>
          <w:lang w:eastAsia="zh-CN"/>
        </w:rPr>
      </w:pPr>
      <w:r>
        <w:rPr>
          <w:rFonts w:hint="eastAsia" w:ascii="宋体" w:hAnsi="宋体" w:cs="Arial"/>
          <w:sz w:val="24"/>
          <w:lang w:eastAsia="zh-CN"/>
        </w:rPr>
        <w:t>2.项目名称：门头沟城区道路行道树补植项目</w:t>
      </w:r>
    </w:p>
    <w:p w14:paraId="3BCF9607">
      <w:pPr>
        <w:spacing w:line="360" w:lineRule="auto"/>
        <w:ind w:firstLine="480" w:firstLineChars="200"/>
        <w:rPr>
          <w:rFonts w:hint="eastAsia" w:ascii="宋体" w:hAnsi="宋体" w:cs="Arial"/>
          <w:sz w:val="24"/>
          <w:lang w:eastAsia="zh-CN"/>
        </w:rPr>
      </w:pPr>
      <w:r>
        <w:rPr>
          <w:rFonts w:hint="eastAsia" w:ascii="宋体" w:hAnsi="宋体" w:cs="Arial"/>
          <w:sz w:val="24"/>
          <w:lang w:eastAsia="zh-CN"/>
        </w:rPr>
        <w:t>3.采购方式：竞争性磋商</w:t>
      </w:r>
    </w:p>
    <w:bookmarkEnd w:id="6"/>
    <w:p w14:paraId="1A36DC32">
      <w:pPr>
        <w:spacing w:line="360" w:lineRule="auto"/>
        <w:ind w:firstLine="480" w:firstLineChars="200"/>
        <w:rPr>
          <w:highlight w:val="none"/>
        </w:rPr>
      </w:pPr>
      <w:r>
        <w:rPr>
          <w:sz w:val="24"/>
          <w:highlight w:val="none"/>
        </w:rPr>
        <w:t>4.项目预算金额：</w:t>
      </w:r>
      <w:r>
        <w:rPr>
          <w:rFonts w:hint="eastAsia"/>
          <w:sz w:val="24"/>
          <w:highlight w:val="none"/>
          <w:u w:val="single"/>
          <w:lang w:val="en-US" w:eastAsia="zh-CN"/>
        </w:rPr>
        <w:t>313.442967</w:t>
      </w:r>
      <w:r>
        <w:rPr>
          <w:sz w:val="24"/>
          <w:highlight w:val="none"/>
        </w:rPr>
        <w:t>万元、项目最高限价（如有）：</w:t>
      </w:r>
      <w:r>
        <w:rPr>
          <w:rFonts w:hint="eastAsia"/>
          <w:sz w:val="24"/>
          <w:highlight w:val="none"/>
          <w:u w:val="single"/>
          <w:lang w:val="en-US" w:eastAsia="zh-CN"/>
        </w:rPr>
        <w:t>313.442967</w:t>
      </w:r>
      <w:r>
        <w:rPr>
          <w:sz w:val="24"/>
          <w:highlight w:val="none"/>
        </w:rPr>
        <w:t>万元</w:t>
      </w:r>
      <w:r>
        <w:rPr>
          <w:rFonts w:hint="eastAsia"/>
          <w:sz w:val="24"/>
          <w:highlight w:val="none"/>
        </w:rPr>
        <w:t>。</w:t>
      </w:r>
    </w:p>
    <w:p w14:paraId="601106F9">
      <w:pPr>
        <w:spacing w:line="360" w:lineRule="auto"/>
        <w:ind w:firstLine="480" w:firstLineChars="200"/>
        <w:rPr>
          <w:sz w:val="24"/>
          <w:highlight w:val="none"/>
        </w:rPr>
      </w:pPr>
      <w:r>
        <w:rPr>
          <w:sz w:val="24"/>
          <w:highlight w:val="none"/>
        </w:rPr>
        <w:t>5.采购需求</w:t>
      </w:r>
    </w:p>
    <w:tbl>
      <w:tblPr>
        <w:tblStyle w:val="88"/>
        <w:tblW w:w="4519"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094"/>
        <w:gridCol w:w="1701"/>
        <w:gridCol w:w="707"/>
        <w:gridCol w:w="3261"/>
      </w:tblGrid>
      <w:tr w14:paraId="407C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 w:type="pct"/>
            <w:vAlign w:val="center"/>
          </w:tcPr>
          <w:p w14:paraId="6E9390A8">
            <w:pPr>
              <w:spacing w:beforeAutospacing="0" w:afterAutospacing="0" w:line="240" w:lineRule="auto"/>
              <w:ind w:firstLine="0" w:firstLineChars="0"/>
              <w:jc w:val="center"/>
              <w:rPr>
                <w:bCs/>
                <w:szCs w:val="21"/>
              </w:rPr>
            </w:pPr>
            <w:r>
              <w:rPr>
                <w:bCs/>
                <w:szCs w:val="21"/>
              </w:rPr>
              <w:t>包号</w:t>
            </w:r>
          </w:p>
        </w:tc>
        <w:tc>
          <w:tcPr>
            <w:tcW w:w="1247" w:type="pct"/>
            <w:vAlign w:val="center"/>
          </w:tcPr>
          <w:p w14:paraId="199C7835">
            <w:pPr>
              <w:spacing w:beforeAutospacing="0" w:afterAutospacing="0" w:line="240" w:lineRule="auto"/>
              <w:ind w:firstLine="0" w:firstLineChars="0"/>
              <w:jc w:val="center"/>
              <w:rPr>
                <w:bCs/>
                <w:szCs w:val="21"/>
              </w:rPr>
            </w:pPr>
            <w:r>
              <w:rPr>
                <w:bCs/>
                <w:szCs w:val="21"/>
              </w:rPr>
              <w:t>标的名称</w:t>
            </w:r>
          </w:p>
        </w:tc>
        <w:tc>
          <w:tcPr>
            <w:tcW w:w="1013" w:type="pct"/>
            <w:vAlign w:val="center"/>
          </w:tcPr>
          <w:p w14:paraId="6C7AF724">
            <w:pPr>
              <w:spacing w:beforeAutospacing="0" w:afterAutospacing="0" w:line="240" w:lineRule="auto"/>
              <w:ind w:firstLine="0" w:firstLineChars="0"/>
              <w:jc w:val="center"/>
              <w:rPr>
                <w:bCs/>
                <w:szCs w:val="21"/>
              </w:rPr>
            </w:pPr>
            <w:r>
              <w:rPr>
                <w:bCs/>
                <w:szCs w:val="21"/>
              </w:rPr>
              <w:t>采购包预算金额</w:t>
            </w:r>
          </w:p>
          <w:p w14:paraId="24462A73">
            <w:pPr>
              <w:spacing w:beforeAutospacing="0" w:afterAutospacing="0" w:line="240" w:lineRule="auto"/>
              <w:ind w:firstLine="0" w:firstLineChars="0"/>
              <w:jc w:val="center"/>
              <w:rPr>
                <w:bCs/>
                <w:szCs w:val="21"/>
              </w:rPr>
            </w:pPr>
            <w:r>
              <w:rPr>
                <w:bCs/>
                <w:szCs w:val="21"/>
              </w:rPr>
              <w:t>（万元）</w:t>
            </w:r>
          </w:p>
        </w:tc>
        <w:tc>
          <w:tcPr>
            <w:tcW w:w="421" w:type="pct"/>
            <w:vAlign w:val="center"/>
          </w:tcPr>
          <w:p w14:paraId="6BF19A70">
            <w:pPr>
              <w:spacing w:beforeAutospacing="0" w:afterAutospacing="0" w:line="240" w:lineRule="auto"/>
              <w:ind w:firstLine="0" w:firstLineChars="0"/>
              <w:jc w:val="center"/>
              <w:rPr>
                <w:bCs/>
                <w:szCs w:val="21"/>
              </w:rPr>
            </w:pPr>
            <w:r>
              <w:rPr>
                <w:bCs/>
                <w:szCs w:val="21"/>
              </w:rPr>
              <w:t>数量</w:t>
            </w:r>
          </w:p>
        </w:tc>
        <w:tc>
          <w:tcPr>
            <w:tcW w:w="1941" w:type="pct"/>
            <w:vAlign w:val="center"/>
          </w:tcPr>
          <w:p w14:paraId="191ECB6A">
            <w:pPr>
              <w:spacing w:beforeAutospacing="0" w:afterAutospacing="0" w:line="240" w:lineRule="auto"/>
              <w:ind w:firstLine="0" w:firstLineChars="0"/>
              <w:jc w:val="center"/>
              <w:rPr>
                <w:szCs w:val="21"/>
              </w:rPr>
            </w:pPr>
            <w:r>
              <w:rPr>
                <w:szCs w:val="21"/>
              </w:rPr>
              <w:t>简要技术需求或服务要求</w:t>
            </w:r>
          </w:p>
        </w:tc>
      </w:tr>
      <w:tr w14:paraId="60EC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76" w:type="pct"/>
            <w:vAlign w:val="center"/>
          </w:tcPr>
          <w:p w14:paraId="1EC8F128">
            <w:pPr>
              <w:spacing w:beforeAutospacing="0" w:afterAutospacing="0" w:line="240" w:lineRule="auto"/>
              <w:ind w:firstLine="0" w:firstLineChars="0"/>
              <w:jc w:val="center"/>
              <w:rPr>
                <w:bCs/>
                <w:szCs w:val="21"/>
                <w:highlight w:val="none"/>
              </w:rPr>
            </w:pPr>
            <w:r>
              <w:rPr>
                <w:bCs/>
                <w:szCs w:val="21"/>
                <w:highlight w:val="none"/>
              </w:rPr>
              <w:t>01</w:t>
            </w:r>
          </w:p>
        </w:tc>
        <w:tc>
          <w:tcPr>
            <w:tcW w:w="1247" w:type="pct"/>
            <w:vAlign w:val="center"/>
          </w:tcPr>
          <w:p w14:paraId="0AFA5C72">
            <w:pPr>
              <w:pStyle w:val="81"/>
              <w:keepNext w:val="0"/>
              <w:keepLines w:val="0"/>
              <w:widowControl/>
              <w:suppressLineNumbers w:val="0"/>
              <w:spacing w:before="0" w:beforeAutospacing="0" w:after="0" w:afterAutospacing="0" w:line="240" w:lineRule="auto"/>
              <w:ind w:left="0" w:right="0" w:firstLine="0" w:firstLineChars="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门头沟城区道路行道树补植项目</w:t>
            </w:r>
          </w:p>
        </w:tc>
        <w:tc>
          <w:tcPr>
            <w:tcW w:w="1013" w:type="pct"/>
            <w:vAlign w:val="center"/>
          </w:tcPr>
          <w:p w14:paraId="2A3F2CFF">
            <w:pPr>
              <w:pStyle w:val="81"/>
              <w:keepNext w:val="0"/>
              <w:keepLines w:val="0"/>
              <w:widowControl/>
              <w:suppressLineNumbers w:val="0"/>
              <w:spacing w:beforeAutospacing="0" w:afterAutospacing="0" w:line="240" w:lineRule="auto"/>
              <w:ind w:firstLine="0" w:firstLineChars="0"/>
              <w:rPr>
                <w:rFonts w:hint="default"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313.442967</w:t>
            </w:r>
          </w:p>
        </w:tc>
        <w:tc>
          <w:tcPr>
            <w:tcW w:w="421" w:type="pct"/>
            <w:vAlign w:val="center"/>
          </w:tcPr>
          <w:p w14:paraId="6AC578F4">
            <w:pPr>
              <w:spacing w:beforeAutospacing="0" w:afterAutospacing="0" w:line="240" w:lineRule="auto"/>
              <w:ind w:firstLine="0" w:firstLineChars="0"/>
              <w:jc w:val="center"/>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1项</w:t>
            </w:r>
          </w:p>
        </w:tc>
        <w:tc>
          <w:tcPr>
            <w:tcW w:w="1941" w:type="pct"/>
            <w:vAlign w:val="center"/>
          </w:tcPr>
          <w:p w14:paraId="19A9B03E">
            <w:pPr>
              <w:pStyle w:val="81"/>
              <w:keepNext w:val="0"/>
              <w:keepLines w:val="0"/>
              <w:widowControl/>
              <w:suppressLineNumbers w:val="0"/>
              <w:spacing w:before="0" w:beforeAutospacing="0" w:after="0" w:afterAutospacing="0" w:line="240" w:lineRule="auto"/>
              <w:ind w:left="0" w:right="0" w:firstLine="0" w:firstLineChars="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门头沟城区道路行道树补植项目包括市政工程、绿化工程等设计图纸、工程量清单及相关文件所示的全部内容。</w:t>
            </w:r>
          </w:p>
        </w:tc>
      </w:tr>
    </w:tbl>
    <w:p w14:paraId="7F52437D">
      <w:pPr>
        <w:pStyle w:val="476"/>
        <w:ind w:firstLine="439" w:firstLineChars="183"/>
        <w:rPr>
          <w:rFonts w:hint="eastAsia"/>
          <w:highlight w:val="none"/>
          <w:lang w:val="en-US" w:eastAsia="zh-CN"/>
        </w:rPr>
      </w:pPr>
      <w:r>
        <w:rPr>
          <w:highlight w:val="none"/>
        </w:rPr>
        <w:t>6.</w:t>
      </w:r>
      <w:r>
        <w:rPr>
          <w:rFonts w:hint="eastAsia" w:ascii="宋体" w:hAnsi="宋体" w:eastAsia="宋体" w:cs="宋体"/>
          <w:color w:val="000000"/>
          <w:kern w:val="2"/>
          <w:sz w:val="24"/>
          <w:szCs w:val="24"/>
          <w:highlight w:val="none"/>
          <w:lang w:val="en-US" w:eastAsia="zh-CN" w:bidi="ar-SA"/>
        </w:rPr>
        <w:t>合同履行期限：</w:t>
      </w:r>
      <w:r>
        <w:rPr>
          <w:rFonts w:hint="eastAsia" w:ascii="宋体" w:hAnsi="宋体" w:cs="宋体"/>
          <w:color w:val="000000"/>
          <w:kern w:val="2"/>
          <w:sz w:val="24"/>
          <w:szCs w:val="24"/>
          <w:highlight w:val="none"/>
          <w:lang w:val="en-US" w:eastAsia="zh-CN" w:bidi="ar-SA"/>
        </w:rPr>
        <w:t>90日历天</w:t>
      </w:r>
    </w:p>
    <w:p w14:paraId="39867773">
      <w:pPr>
        <w:pStyle w:val="476"/>
        <w:ind w:firstLine="439" w:firstLineChars="183"/>
        <w:rPr>
          <w:highlight w:val="none"/>
        </w:rPr>
      </w:pPr>
      <w:r>
        <w:rPr>
          <w:highlight w:val="none"/>
        </w:rPr>
        <w:t xml:space="preserve">7.本项目是否接受联合体：□是  </w:t>
      </w:r>
      <w:r>
        <w:rPr>
          <w:rFonts w:ascii="Arial" w:hAnsi="Arial" w:cs="Arial"/>
          <w:b/>
          <w:highlight w:val="none"/>
        </w:rPr>
        <w:t>■</w:t>
      </w:r>
      <w:r>
        <w:rPr>
          <w:highlight w:val="none"/>
        </w:rPr>
        <w:t>否。</w:t>
      </w:r>
    </w:p>
    <w:p w14:paraId="64286548">
      <w:pPr>
        <w:pStyle w:val="5"/>
        <w:spacing w:before="0" w:line="360" w:lineRule="auto"/>
        <w:jc w:val="left"/>
        <w:rPr>
          <w:rFonts w:ascii="Times New Roman" w:hAnsi="Times New Roman" w:eastAsia="宋体"/>
          <w:sz w:val="24"/>
          <w:szCs w:val="24"/>
        </w:rPr>
      </w:pPr>
      <w:bookmarkStart w:id="7" w:name="_Toc28359003"/>
      <w:bookmarkStart w:id="8" w:name="_Toc35393622"/>
      <w:bookmarkStart w:id="9" w:name="_Toc35393791"/>
      <w:bookmarkStart w:id="10" w:name="_Toc28359080"/>
      <w:r>
        <w:rPr>
          <w:rFonts w:ascii="Times New Roman" w:hAnsi="Times New Roman" w:eastAsia="宋体"/>
          <w:sz w:val="24"/>
          <w:szCs w:val="24"/>
        </w:rPr>
        <w:t>二、申请人的资格要求（须同时满足）</w:t>
      </w:r>
      <w:bookmarkEnd w:id="7"/>
      <w:bookmarkEnd w:id="8"/>
      <w:bookmarkEnd w:id="9"/>
      <w:bookmarkEnd w:id="10"/>
    </w:p>
    <w:p w14:paraId="76672CFD">
      <w:pPr>
        <w:spacing w:line="360" w:lineRule="auto"/>
        <w:ind w:firstLine="480" w:firstLineChars="200"/>
        <w:rPr>
          <w:sz w:val="24"/>
        </w:rPr>
      </w:pPr>
      <w:r>
        <w:rPr>
          <w:sz w:val="24"/>
        </w:rPr>
        <w:t>1.满足《中华人民共和国政府采购法》第二十二条规定；</w:t>
      </w:r>
    </w:p>
    <w:p w14:paraId="7D9E538A">
      <w:pPr>
        <w:spacing w:line="360" w:lineRule="auto"/>
        <w:ind w:firstLine="480" w:firstLineChars="200"/>
        <w:rPr>
          <w:sz w:val="24"/>
        </w:rPr>
      </w:pPr>
      <w:bookmarkStart w:id="11" w:name="_Toc28359081"/>
      <w:bookmarkStart w:id="12" w:name="_Toc28359004"/>
      <w:r>
        <w:rPr>
          <w:sz w:val="24"/>
        </w:rPr>
        <w:t>2.落实政府采购政策需满足的资格要求：</w:t>
      </w:r>
    </w:p>
    <w:p w14:paraId="4BCCBB6A">
      <w:pPr>
        <w:spacing w:line="360" w:lineRule="auto"/>
        <w:ind w:firstLine="480" w:firstLineChars="200"/>
        <w:rPr>
          <w:sz w:val="24"/>
        </w:rPr>
      </w:pPr>
      <w:r>
        <w:rPr>
          <w:sz w:val="24"/>
        </w:rPr>
        <w:t>2.1 中小企业政策</w:t>
      </w:r>
    </w:p>
    <w:p w14:paraId="58FA1444">
      <w:pPr>
        <w:spacing w:line="360" w:lineRule="auto"/>
        <w:ind w:firstLine="482" w:firstLineChars="200"/>
        <w:rPr>
          <w:sz w:val="24"/>
        </w:rPr>
      </w:pPr>
      <w:r>
        <w:rPr>
          <w:b/>
          <w:sz w:val="24"/>
          <w:highlight w:val="none"/>
        </w:rPr>
        <w:t>■</w:t>
      </w:r>
      <w:r>
        <w:rPr>
          <w:sz w:val="24"/>
        </w:rPr>
        <w:t>本项目不专门面向中小企业预留采购份额。</w:t>
      </w:r>
    </w:p>
    <w:p w14:paraId="794A71AC">
      <w:pPr>
        <w:spacing w:line="360" w:lineRule="auto"/>
        <w:ind w:firstLine="420" w:firstLineChars="200"/>
        <w:rPr>
          <w:sz w:val="24"/>
        </w:rPr>
      </w:pPr>
      <w:r>
        <w:t>□</w:t>
      </w:r>
      <w:r>
        <w:rPr>
          <w:sz w:val="24"/>
        </w:rPr>
        <w:t xml:space="preserve">本项目专门面向  </w:t>
      </w:r>
      <w:r>
        <w:t>□</w:t>
      </w:r>
      <w:r>
        <w:rPr>
          <w:sz w:val="24"/>
        </w:rPr>
        <w:t>中小</w:t>
      </w:r>
      <w:r>
        <w:rPr>
          <w:rFonts w:hint="eastAsia"/>
          <w:sz w:val="24"/>
        </w:rPr>
        <w:t xml:space="preserve"> </w:t>
      </w:r>
      <w:r>
        <w:rPr>
          <w:sz w:val="24"/>
        </w:rPr>
        <w:t xml:space="preserve"> </w:t>
      </w:r>
      <w:r>
        <w:t>□</w:t>
      </w:r>
      <w:r>
        <w:rPr>
          <w:sz w:val="24"/>
        </w:rPr>
        <w:t>小微企业  采购。即：提供的货物全部由符合政策要求的中小/小微企业制造、服务全部由符合政策要求的中小/小微企业承接。</w:t>
      </w:r>
    </w:p>
    <w:p w14:paraId="26724992">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无</w:t>
      </w:r>
      <w:r>
        <w:rPr>
          <w:sz w:val="24"/>
        </w:rPr>
        <w:t>_</w:t>
      </w:r>
      <w:r>
        <w:rPr>
          <w:rFonts w:hint="eastAsia"/>
          <w:sz w:val="24"/>
        </w:rPr>
        <w:t>。</w:t>
      </w:r>
    </w:p>
    <w:p w14:paraId="2C1965EA">
      <w:pPr>
        <w:spacing w:line="360" w:lineRule="auto"/>
        <w:ind w:firstLine="480" w:firstLineChars="200"/>
        <w:rPr>
          <w:sz w:val="24"/>
        </w:rPr>
      </w:pPr>
      <w:r>
        <w:rPr>
          <w:sz w:val="24"/>
        </w:rPr>
        <w:t>2.2 其它落实政府采购政策的资格要求（如有）：</w:t>
      </w:r>
      <w:r>
        <w:rPr>
          <w:rFonts w:hint="eastAsia"/>
          <w:sz w:val="24"/>
        </w:rPr>
        <w:t>无。</w:t>
      </w:r>
    </w:p>
    <w:p w14:paraId="76EF41BD">
      <w:pPr>
        <w:spacing w:line="360" w:lineRule="auto"/>
        <w:ind w:firstLine="480" w:firstLineChars="200"/>
        <w:rPr>
          <w:i/>
          <w:iCs/>
          <w:sz w:val="24"/>
          <w:u w:val="single"/>
        </w:rPr>
      </w:pPr>
      <w:r>
        <w:rPr>
          <w:sz w:val="24"/>
        </w:rPr>
        <w:t>3.本项目的特定资格要求：</w:t>
      </w:r>
    </w:p>
    <w:p w14:paraId="37D1AC19">
      <w:pPr>
        <w:tabs>
          <w:tab w:val="left" w:pos="900"/>
          <w:tab w:val="left" w:pos="1134"/>
          <w:tab w:val="left" w:pos="1589"/>
          <w:tab w:val="left" w:pos="5521"/>
        </w:tabs>
        <w:snapToGrid w:val="0"/>
        <w:spacing w:line="360" w:lineRule="auto"/>
        <w:ind w:firstLine="480" w:firstLineChars="200"/>
        <w:rPr>
          <w:sz w:val="24"/>
        </w:rPr>
      </w:pPr>
      <w:r>
        <w:rPr>
          <w:sz w:val="24"/>
        </w:rPr>
        <w:t>3.1本项目是否接受分支机构参与响应：</w:t>
      </w:r>
      <w:r>
        <w:t>□</w:t>
      </w:r>
      <w:r>
        <w:rPr>
          <w:sz w:val="24"/>
        </w:rPr>
        <w:t xml:space="preserve">是   </w:t>
      </w:r>
      <w:r>
        <w:rPr>
          <w:b/>
          <w:sz w:val="24"/>
        </w:rPr>
        <w:t>■</w:t>
      </w:r>
      <w:r>
        <w:rPr>
          <w:sz w:val="24"/>
        </w:rPr>
        <w:t>否；</w:t>
      </w:r>
    </w:p>
    <w:p w14:paraId="127D5B01">
      <w:pPr>
        <w:tabs>
          <w:tab w:val="left" w:pos="900"/>
          <w:tab w:val="left" w:pos="1134"/>
          <w:tab w:val="left" w:pos="1589"/>
          <w:tab w:val="left" w:pos="5521"/>
        </w:tabs>
        <w:snapToGrid w:val="0"/>
        <w:spacing w:line="360" w:lineRule="auto"/>
        <w:rPr>
          <w:sz w:val="24"/>
        </w:rPr>
      </w:pPr>
      <w:r>
        <w:rPr>
          <w:rFonts w:hint="eastAsia"/>
          <w:sz w:val="24"/>
        </w:rPr>
        <w:t xml:space="preserve">   </w:t>
      </w:r>
      <w:r>
        <w:rPr>
          <w:sz w:val="24"/>
        </w:rPr>
        <w:t xml:space="preserve"> 3.2 本项目是否属于政府购买服务：</w:t>
      </w:r>
    </w:p>
    <w:p w14:paraId="36D0BEA7">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E172167">
      <w:pPr>
        <w:tabs>
          <w:tab w:val="left" w:pos="900"/>
          <w:tab w:val="left" w:pos="1134"/>
          <w:tab w:val="left" w:pos="1589"/>
          <w:tab w:val="left" w:pos="5521"/>
        </w:tabs>
        <w:snapToGrid w:val="0"/>
        <w:spacing w:line="360" w:lineRule="auto"/>
        <w:ind w:left="991" w:leftChars="472" w:firstLine="2"/>
        <w:rPr>
          <w:sz w:val="24"/>
        </w:rPr>
      </w:pPr>
      <w:r>
        <w:rPr>
          <w:rFonts w:hint="eastAsia"/>
        </w:rPr>
        <w:t>□</w:t>
      </w:r>
      <w:r>
        <w:rPr>
          <w:sz w:val="24"/>
        </w:rPr>
        <w:t>是，公益一类事业单位、使用事业编制且由财政拨款保障的群团组织，不得作为承接主体；</w:t>
      </w:r>
    </w:p>
    <w:p w14:paraId="06D5232B">
      <w:pPr>
        <w:spacing w:line="360" w:lineRule="auto"/>
        <w:ind w:firstLine="480" w:firstLineChars="200"/>
        <w:rPr>
          <w:sz w:val="24"/>
        </w:rPr>
      </w:pPr>
      <w:r>
        <w:rPr>
          <w:sz w:val="24"/>
        </w:rPr>
        <w:t>3.3其他特定资格要求：</w:t>
      </w:r>
    </w:p>
    <w:bookmarkEnd w:id="11"/>
    <w:bookmarkEnd w:id="12"/>
    <w:p w14:paraId="258330CF">
      <w:pPr>
        <w:pageBreakBefore w:val="0"/>
        <w:kinsoku/>
        <w:wordWrap/>
        <w:overflowPunct/>
        <w:topLinePunct w:val="0"/>
        <w:bidi w:val="0"/>
        <w:spacing w:line="360" w:lineRule="auto"/>
        <w:textAlignment w:val="auto"/>
        <w:rPr>
          <w:rFonts w:asciiTheme="minorEastAsia" w:hAnsiTheme="minorEastAsia" w:eastAsiaTheme="minorEastAsia" w:cstheme="minorEastAsia"/>
          <w:sz w:val="24"/>
        </w:rPr>
      </w:pPr>
      <w:bookmarkStart w:id="13" w:name="_Toc35393792"/>
      <w:bookmarkStart w:id="14" w:name="_Toc35393623"/>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供应商应具有独立法人资格并依法取得企业营业执照并处于正常开业状态，且经营范围中应包含园林绿化相关内容；并在人员、设备、资金等方面具有相应的施工能力</w:t>
      </w:r>
      <w:r>
        <w:rPr>
          <w:rFonts w:hint="eastAsia" w:asciiTheme="minorEastAsia" w:hAnsiTheme="minorEastAsia" w:eastAsiaTheme="minorEastAsia" w:cstheme="minorEastAsia"/>
          <w:sz w:val="24"/>
        </w:rPr>
        <w:t>；</w:t>
      </w:r>
    </w:p>
    <w:p w14:paraId="4D55F70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highlight w:val="none"/>
          <w:lang w:eastAsia="zh-CN"/>
        </w:rPr>
        <w:t>供应商拟派项目负责人须为本单位在册人员，拟派项目负责人需具备园林绿化专业中级（含）以上技术职称且不在在建工程任职</w:t>
      </w:r>
      <w:r>
        <w:rPr>
          <w:rFonts w:hint="eastAsia" w:asciiTheme="minorEastAsia" w:hAnsiTheme="minorEastAsia" w:eastAsiaTheme="minorEastAsia" w:cstheme="minorEastAsia"/>
          <w:sz w:val="24"/>
        </w:rPr>
        <w:t>；</w:t>
      </w:r>
    </w:p>
    <w:p w14:paraId="2CA5891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如为外埠企业须在北京市园林绿化企业管理服务平台数据库完成入库</w:t>
      </w:r>
      <w:r>
        <w:rPr>
          <w:rFonts w:hint="eastAsia" w:asciiTheme="minorEastAsia" w:hAnsiTheme="minorEastAsia" w:eastAsiaTheme="minorEastAsia" w:cstheme="minorEastAsia"/>
          <w:sz w:val="24"/>
        </w:rPr>
        <w:t>；</w:t>
      </w:r>
    </w:p>
    <w:p w14:paraId="7F48BBA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企业信誉和财务状况良好，有足够的资金能力来承担本项目的实施，没有处于被责令停业，投标资格被取消，财产被接管、冻结，破产状态，在最近三年内没有骗取中标和严重违约及重大工程质量问题；</w:t>
      </w:r>
    </w:p>
    <w:p w14:paraId="10E3226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（5）单位负责人为同一人或者存在直接控股、管理关系的不同供应商，不得同时参加本项目；为本项目提供整体设计、规范编制或者项目管理、监理、检测等服务的供应商，不得再参加本项目的投标；</w:t>
      </w:r>
    </w:p>
    <w:p w14:paraId="7C8A9B0E">
      <w:pPr>
        <w:pageBreakBefore w:val="0"/>
        <w:kinsoku/>
        <w:wordWrap/>
        <w:overflowPunct/>
        <w:topLinePunct w:val="0"/>
        <w:bidi w:val="0"/>
        <w:spacing w:line="360" w:lineRule="auto"/>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w:t>
      </w:r>
      <w:r>
        <w:rPr>
          <w:rFonts w:hint="eastAsia" w:asciiTheme="minorEastAsia" w:hAnsiTheme="minorEastAsia" w:eastAsiaTheme="minorEastAsia" w:cstheme="minorEastAsia"/>
          <w:b/>
          <w:sz w:val="24"/>
        </w:rPr>
        <w:t>无须供应商提供，由采购人或采购代理机构查询。</w:t>
      </w:r>
      <w:r>
        <w:rPr>
          <w:rFonts w:hint="eastAsia" w:asciiTheme="minorEastAsia" w:hAnsiTheme="minorEastAsia" w:eastAsiaTheme="minorEastAsia" w:cstheme="minorEastAsia"/>
          <w:sz w:val="24"/>
        </w:rPr>
        <w:t>)</w:t>
      </w:r>
    </w:p>
    <w:p w14:paraId="6BE4BBE6">
      <w:pPr>
        <w:pStyle w:val="5"/>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rPr>
        <w:t>三、获取</w:t>
      </w:r>
      <w:r>
        <w:rPr>
          <w:rFonts w:ascii="Times New Roman" w:hAnsi="Times New Roman" w:eastAsia="宋体"/>
          <w:sz w:val="24"/>
          <w:szCs w:val="24"/>
          <w:highlight w:val="none"/>
        </w:rPr>
        <w:t>采购文件</w:t>
      </w:r>
      <w:bookmarkEnd w:id="13"/>
      <w:bookmarkEnd w:id="14"/>
    </w:p>
    <w:p w14:paraId="068B19EB">
      <w:pPr>
        <w:adjustRightInd w:val="0"/>
        <w:snapToGrid w:val="0"/>
        <w:spacing w:line="360" w:lineRule="auto"/>
        <w:ind w:firstLine="480" w:firstLineChars="200"/>
        <w:rPr>
          <w:sz w:val="24"/>
          <w:highlight w:val="none"/>
          <w:lang w:bidi="ar"/>
        </w:rPr>
      </w:pPr>
      <w:r>
        <w:rPr>
          <w:sz w:val="24"/>
          <w:highlight w:val="none"/>
          <w:lang w:bidi="ar"/>
        </w:rPr>
        <w:t>1.时</w:t>
      </w:r>
      <w:r>
        <w:rPr>
          <w:rFonts w:hint="eastAsia" w:asciiTheme="minorEastAsia" w:hAnsiTheme="minorEastAsia" w:eastAsiaTheme="minorEastAsia" w:cstheme="minorEastAsia"/>
          <w:sz w:val="24"/>
          <w:highlight w:val="none"/>
          <w:lang w:eastAsia="zh-CN"/>
        </w:rPr>
        <w:t>间：</w:t>
      </w:r>
      <w:r>
        <w:rPr>
          <w:rFonts w:hint="eastAsia" w:asciiTheme="minorEastAsia" w:hAnsiTheme="minorEastAsia" w:eastAsiaTheme="minorEastAsia" w:cstheme="minorEastAsia"/>
          <w:sz w:val="24"/>
          <w:highlight w:val="none"/>
          <w:u w:val="none"/>
          <w:lang w:eastAsia="zh-CN"/>
        </w:rPr>
        <w:t>202</w:t>
      </w:r>
      <w:r>
        <w:rPr>
          <w:rFonts w:hint="eastAsia" w:asciiTheme="minorEastAsia" w:hAnsiTheme="minorEastAsia" w:eastAsiaTheme="minorEastAsia" w:cstheme="minorEastAsia"/>
          <w:sz w:val="24"/>
          <w:highlight w:val="none"/>
          <w:u w:val="none"/>
          <w:lang w:val="en-US" w:eastAsia="zh-CN"/>
        </w:rPr>
        <w:t>5</w:t>
      </w:r>
      <w:r>
        <w:rPr>
          <w:rFonts w:hint="eastAsia" w:asciiTheme="minorEastAsia" w:hAnsiTheme="minorEastAsia" w:eastAsiaTheme="minorEastAsia" w:cstheme="minorEastAsia"/>
          <w:sz w:val="24"/>
          <w:highlight w:val="none"/>
          <w:u w:val="none"/>
          <w:lang w:eastAsia="zh-CN"/>
        </w:rPr>
        <w:t xml:space="preserve">年 </w:t>
      </w:r>
      <w:r>
        <w:rPr>
          <w:rFonts w:hint="eastAsia" w:asciiTheme="minorEastAsia" w:hAnsiTheme="minorEastAsia" w:eastAsiaTheme="minorEastAsia" w:cstheme="minorEastAsia"/>
          <w:sz w:val="24"/>
          <w:highlight w:val="none"/>
          <w:u w:val="none"/>
          <w:lang w:val="en-US" w:eastAsia="zh-CN"/>
        </w:rPr>
        <w:t>04</w:t>
      </w:r>
      <w:r>
        <w:rPr>
          <w:rFonts w:hint="eastAsia" w:asciiTheme="minorEastAsia" w:hAnsiTheme="minorEastAsia" w:eastAsiaTheme="minorEastAsia" w:cstheme="minorEastAsia"/>
          <w:sz w:val="24"/>
          <w:highlight w:val="none"/>
          <w:u w:val="none"/>
          <w:lang w:eastAsia="zh-CN"/>
        </w:rPr>
        <w:t xml:space="preserve">月 </w:t>
      </w:r>
      <w:r>
        <w:rPr>
          <w:rFonts w:hint="eastAsia" w:asciiTheme="minorEastAsia" w:hAnsiTheme="minorEastAsia" w:eastAsiaTheme="minorEastAsia" w:cstheme="minorEastAsia"/>
          <w:sz w:val="24"/>
          <w:highlight w:val="none"/>
          <w:u w:val="none"/>
          <w:lang w:val="en-US" w:eastAsia="zh-CN"/>
        </w:rPr>
        <w:t>02</w:t>
      </w:r>
      <w:r>
        <w:rPr>
          <w:rFonts w:hint="eastAsia" w:asciiTheme="minorEastAsia" w:hAnsiTheme="minorEastAsia" w:eastAsiaTheme="minorEastAsia" w:cstheme="minorEastAsia"/>
          <w:sz w:val="24"/>
          <w:highlight w:val="none"/>
          <w:u w:val="none"/>
          <w:lang w:eastAsia="zh-CN"/>
        </w:rPr>
        <w:t>日上午09：00至202</w:t>
      </w:r>
      <w:r>
        <w:rPr>
          <w:rFonts w:hint="eastAsia" w:asciiTheme="minorEastAsia" w:hAnsiTheme="minorEastAsia" w:eastAsiaTheme="minorEastAsia" w:cstheme="minorEastAsia"/>
          <w:sz w:val="24"/>
          <w:highlight w:val="none"/>
          <w:u w:val="none"/>
          <w:lang w:val="en-US" w:eastAsia="zh-CN"/>
        </w:rPr>
        <w:t>5</w:t>
      </w:r>
      <w:r>
        <w:rPr>
          <w:rFonts w:hint="eastAsia" w:asciiTheme="minorEastAsia" w:hAnsiTheme="minorEastAsia" w:eastAsiaTheme="minorEastAsia" w:cstheme="minorEastAsia"/>
          <w:sz w:val="24"/>
          <w:highlight w:val="none"/>
          <w:u w:val="none"/>
          <w:lang w:eastAsia="zh-CN"/>
        </w:rPr>
        <w:t xml:space="preserve">年 </w:t>
      </w:r>
      <w:r>
        <w:rPr>
          <w:rFonts w:hint="eastAsia" w:asciiTheme="minorEastAsia" w:hAnsiTheme="minorEastAsia" w:eastAsiaTheme="minorEastAsia" w:cstheme="minorEastAsia"/>
          <w:sz w:val="24"/>
          <w:highlight w:val="none"/>
          <w:u w:val="none"/>
          <w:lang w:val="en-US" w:eastAsia="zh-CN"/>
        </w:rPr>
        <w:t>04</w:t>
      </w:r>
      <w:r>
        <w:rPr>
          <w:rFonts w:hint="eastAsia" w:asciiTheme="minorEastAsia" w:hAnsiTheme="minorEastAsia" w:eastAsiaTheme="minorEastAsia" w:cstheme="minorEastAsia"/>
          <w:sz w:val="24"/>
          <w:highlight w:val="none"/>
          <w:u w:val="none"/>
          <w:lang w:eastAsia="zh-CN"/>
        </w:rPr>
        <w:t xml:space="preserve"> 月 </w:t>
      </w:r>
      <w:r>
        <w:rPr>
          <w:rFonts w:hint="eastAsia" w:asciiTheme="minorEastAsia" w:hAnsiTheme="minorEastAsia" w:eastAsiaTheme="minorEastAsia" w:cstheme="minorEastAsia"/>
          <w:sz w:val="24"/>
          <w:highlight w:val="none"/>
          <w:u w:val="none"/>
          <w:lang w:val="en-US" w:eastAsia="zh-CN"/>
        </w:rPr>
        <w:t>09</w:t>
      </w:r>
      <w:r>
        <w:rPr>
          <w:rFonts w:hint="eastAsia" w:asciiTheme="minorEastAsia" w:hAnsiTheme="minorEastAsia" w:eastAsiaTheme="minorEastAsia" w:cstheme="minorEastAsia"/>
          <w:sz w:val="24"/>
          <w:highlight w:val="none"/>
          <w:u w:val="none"/>
          <w:lang w:eastAsia="zh-CN"/>
        </w:rPr>
        <w:t xml:space="preserve"> 日下午17：00（北京时间，法定节假日除外）。</w:t>
      </w:r>
    </w:p>
    <w:p w14:paraId="1B2B48EA">
      <w:pPr>
        <w:adjustRightInd w:val="0"/>
        <w:snapToGrid w:val="0"/>
        <w:spacing w:line="360" w:lineRule="auto"/>
        <w:ind w:firstLine="480" w:firstLineChars="200"/>
        <w:rPr>
          <w:rFonts w:ascii="微软雅黑" w:hAnsi="微软雅黑" w:eastAsia="微软雅黑" w:cs="微软雅黑"/>
          <w:sz w:val="24"/>
          <w:szCs w:val="24"/>
          <w:highlight w:val="none"/>
        </w:rPr>
      </w:pPr>
      <w:r>
        <w:rPr>
          <w:rFonts w:ascii="Times New Roman" w:hAnsi="Times New Roman" w:eastAsia="宋体" w:cs="Times New Roman"/>
          <w:sz w:val="24"/>
          <w:highlight w:val="none"/>
          <w:lang w:bidi="ar"/>
        </w:rPr>
        <w:t>2</w:t>
      </w:r>
      <w:r>
        <w:rPr>
          <w:rFonts w:hint="eastAsia" w:ascii="Times New Roman" w:hAnsi="Times New Roman" w:eastAsia="宋体" w:cs="Times New Roman"/>
          <w:sz w:val="24"/>
          <w:highlight w:val="none"/>
          <w:lang w:val="en-US" w:eastAsia="zh-CN" w:bidi="ar"/>
        </w:rPr>
        <w:t>.</w:t>
      </w:r>
      <w:r>
        <w:rPr>
          <w:rFonts w:ascii="Times New Roman" w:hAnsi="Times New Roman" w:eastAsia="宋体" w:cs="Times New Roman"/>
          <w:sz w:val="24"/>
          <w:highlight w:val="none"/>
          <w:lang w:bidi="ar"/>
        </w:rPr>
        <w:t>地点：</w:t>
      </w:r>
      <w:r>
        <w:rPr>
          <w:rFonts w:ascii="微软雅黑" w:hAnsi="微软雅黑" w:eastAsia="微软雅黑" w:cs="微软雅黑"/>
          <w:sz w:val="24"/>
          <w:szCs w:val="24"/>
          <w:highlight w:val="none"/>
        </w:rPr>
        <w:t>北京市政府采购电子交易平台</w:t>
      </w:r>
    </w:p>
    <w:p w14:paraId="089B7AB9">
      <w:pPr>
        <w:adjustRightInd w:val="0"/>
        <w:snapToGrid w:val="0"/>
        <w:spacing w:line="360" w:lineRule="auto"/>
        <w:ind w:firstLine="480" w:firstLineChars="200"/>
        <w:rPr>
          <w:rFonts w:ascii="Times New Roman" w:hAnsi="Times New Roman" w:eastAsia="宋体" w:cs="Times New Roman"/>
          <w:sz w:val="24"/>
          <w:highlight w:val="none"/>
          <w:lang w:bidi="ar"/>
        </w:rPr>
      </w:pPr>
      <w:r>
        <w:rPr>
          <w:rFonts w:ascii="Times New Roman" w:hAnsi="Times New Roman" w:eastAsia="宋体" w:cs="Times New Roman"/>
          <w:sz w:val="24"/>
          <w:highlight w:val="none"/>
          <w:lang w:bidi="ar"/>
        </w:rPr>
        <w:t>（http://zbcg-bjzc.zhongcy.com/bjczj-portal-site/index.html#/home）（注：投标人须于平台免费下载文件）</w:t>
      </w:r>
    </w:p>
    <w:p w14:paraId="391067F1">
      <w:pPr>
        <w:adjustRightInd w:val="0"/>
        <w:snapToGrid w:val="0"/>
        <w:spacing w:line="360" w:lineRule="auto"/>
        <w:ind w:firstLine="480" w:firstLineChars="200"/>
        <w:rPr>
          <w:rFonts w:ascii="Times New Roman" w:hAnsi="Times New Roman" w:eastAsia="宋体" w:cs="Times New Roman"/>
          <w:sz w:val="24"/>
          <w:highlight w:val="none"/>
          <w:lang w:bidi="ar"/>
        </w:rPr>
      </w:pPr>
      <w:r>
        <w:rPr>
          <w:rFonts w:ascii="Times New Roman" w:hAnsi="Times New Roman" w:eastAsia="宋体" w:cs="Times New Roman"/>
          <w:sz w:val="24"/>
          <w:highlight w:val="none"/>
          <w:lang w:bidi="ar"/>
        </w:rPr>
        <w:t>3</w:t>
      </w:r>
      <w:r>
        <w:rPr>
          <w:rFonts w:hint="eastAsia" w:ascii="Times New Roman" w:hAnsi="Times New Roman" w:eastAsia="宋体" w:cs="Times New Roman"/>
          <w:sz w:val="24"/>
          <w:highlight w:val="none"/>
          <w:lang w:val="en-US" w:eastAsia="zh-CN" w:bidi="ar"/>
        </w:rPr>
        <w:t>.</w:t>
      </w:r>
      <w:r>
        <w:rPr>
          <w:rFonts w:ascii="Times New Roman" w:hAnsi="Times New Roman" w:eastAsia="宋体" w:cs="Times New Roman"/>
          <w:sz w:val="24"/>
          <w:highlight w:val="none"/>
          <w:lang w:bidi="ar"/>
        </w:rPr>
        <w:t>方式：供应商使用 CA 数字证书或电子营业执照登录北京市政府采购电子交易平台（http://zbcg-bjzc.zhongcy.com/bjczj-portal-site/index.html#/home）获取电子版文件。</w:t>
      </w:r>
    </w:p>
    <w:p w14:paraId="6244F7A5">
      <w:pPr>
        <w:adjustRightInd w:val="0"/>
        <w:snapToGrid w:val="0"/>
        <w:spacing w:line="360" w:lineRule="auto"/>
        <w:ind w:firstLine="480" w:firstLineChars="200"/>
        <w:rPr>
          <w:rFonts w:hint="eastAsia" w:ascii="Times New Roman" w:hAnsi="Times New Roman" w:eastAsia="宋体" w:cs="Times New Roman"/>
          <w:sz w:val="24"/>
          <w:highlight w:val="cyan"/>
          <w:lang w:val="en-US" w:eastAsia="zh-CN" w:bidi="ar"/>
        </w:rPr>
      </w:pPr>
      <w:r>
        <w:rPr>
          <w:rFonts w:ascii="Times New Roman" w:hAnsi="Times New Roman" w:eastAsia="宋体" w:cs="Times New Roman"/>
          <w:sz w:val="24"/>
          <w:highlight w:val="none"/>
          <w:lang w:bidi="ar"/>
        </w:rPr>
        <w:t>4.售价：</w:t>
      </w:r>
      <w:r>
        <w:rPr>
          <w:rFonts w:hint="eastAsia" w:ascii="Times New Roman" w:hAnsi="Times New Roman" w:eastAsia="宋体" w:cs="Times New Roman"/>
          <w:sz w:val="24"/>
          <w:highlight w:val="none"/>
          <w:lang w:val="en-US" w:eastAsia="zh-CN" w:bidi="ar"/>
        </w:rPr>
        <w:t>0</w:t>
      </w:r>
      <w:r>
        <w:rPr>
          <w:rFonts w:hint="eastAsia" w:ascii="Times New Roman" w:hAnsi="Times New Roman" w:eastAsia="宋体" w:cs="Times New Roman"/>
          <w:sz w:val="24"/>
          <w:highlight w:val="none"/>
          <w:lang w:eastAsia="zh-CN" w:bidi="ar"/>
        </w:rPr>
        <w:t>元</w:t>
      </w:r>
    </w:p>
    <w:p w14:paraId="054D609C">
      <w:pPr>
        <w:tabs>
          <w:tab w:val="left" w:pos="900"/>
          <w:tab w:val="left" w:pos="1980"/>
        </w:tabs>
        <w:snapToGrid w:val="0"/>
        <w:spacing w:line="360" w:lineRule="auto"/>
        <w:ind w:left="840"/>
        <w:rPr>
          <w:sz w:val="24"/>
          <w:highlight w:val="cyan"/>
        </w:rPr>
      </w:pPr>
    </w:p>
    <w:p w14:paraId="53E70406">
      <w:pPr>
        <w:pStyle w:val="5"/>
        <w:widowControl/>
        <w:spacing w:before="0" w:line="360" w:lineRule="auto"/>
        <w:jc w:val="left"/>
        <w:rPr>
          <w:rFonts w:ascii="Times New Roman" w:hAnsi="Times New Roman" w:eastAsia="宋体"/>
          <w:sz w:val="24"/>
          <w:szCs w:val="24"/>
          <w:highlight w:val="none"/>
        </w:rPr>
      </w:pPr>
      <w:bookmarkStart w:id="15" w:name="_Toc28359082"/>
      <w:bookmarkStart w:id="16" w:name="_Toc35393624"/>
      <w:bookmarkStart w:id="17" w:name="_Toc28359005"/>
      <w:bookmarkStart w:id="18" w:name="_Toc35393793"/>
      <w:r>
        <w:rPr>
          <w:rFonts w:ascii="Times New Roman" w:hAnsi="Times New Roman" w:eastAsia="宋体"/>
          <w:sz w:val="24"/>
          <w:szCs w:val="24"/>
          <w:highlight w:val="none"/>
        </w:rPr>
        <w:t>四、</w:t>
      </w:r>
      <w:bookmarkEnd w:id="15"/>
      <w:bookmarkEnd w:id="16"/>
      <w:bookmarkEnd w:id="17"/>
      <w:bookmarkEnd w:id="18"/>
      <w:r>
        <w:rPr>
          <w:rFonts w:ascii="Times New Roman" w:hAnsi="Times New Roman" w:eastAsia="宋体"/>
          <w:sz w:val="24"/>
          <w:szCs w:val="24"/>
          <w:highlight w:val="none"/>
        </w:rPr>
        <w:t>响应文件提交</w:t>
      </w:r>
    </w:p>
    <w:p w14:paraId="1DE845A2">
      <w:pPr>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截止时间：202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年</w:t>
      </w:r>
      <w:r>
        <w:rPr>
          <w:rFonts w:hint="eastAsia" w:asciiTheme="minorEastAsia" w:hAnsiTheme="minorEastAsia" w:eastAsiaTheme="minorEastAsia" w:cstheme="minorEastAsia"/>
          <w:sz w:val="24"/>
          <w:highlight w:val="none"/>
          <w:lang w:val="en-US" w:eastAsia="zh-CN"/>
        </w:rPr>
        <w:t>04</w:t>
      </w:r>
      <w:r>
        <w:rPr>
          <w:rFonts w:hint="eastAsia" w:asciiTheme="minorEastAsia" w:hAnsiTheme="minorEastAsia" w:eastAsiaTheme="minorEastAsia" w:cstheme="minorEastAsia"/>
          <w:sz w:val="24"/>
          <w:highlight w:val="none"/>
          <w:lang w:eastAsia="zh-CN"/>
        </w:rPr>
        <w:t>月</w:t>
      </w:r>
      <w:r>
        <w:rPr>
          <w:rFonts w:hint="eastAsia" w:asciiTheme="minorEastAsia" w:hAnsiTheme="minorEastAsia" w:eastAsiaTheme="minorEastAsia" w:cstheme="minorEastAsia"/>
          <w:sz w:val="24"/>
          <w:highlight w:val="none"/>
          <w:lang w:val="en-US" w:eastAsia="zh-CN"/>
        </w:rPr>
        <w:t>15</w:t>
      </w:r>
      <w:r>
        <w:rPr>
          <w:rFonts w:hint="eastAsia" w:asciiTheme="minorEastAsia" w:hAnsiTheme="minorEastAsia" w:eastAsiaTheme="minorEastAsia" w:cstheme="minorEastAsia"/>
          <w:sz w:val="24"/>
          <w:highlight w:val="none"/>
          <w:lang w:eastAsia="zh-CN"/>
        </w:rPr>
        <w:t>日9点30分（北京时间）。</w:t>
      </w:r>
    </w:p>
    <w:p w14:paraId="0F011905">
      <w:pPr>
        <w:spacing w:line="360" w:lineRule="auto"/>
        <w:ind w:firstLine="480" w:firstLineChars="200"/>
        <w:rPr>
          <w:rFonts w:hint="eastAsia" w:asciiTheme="minorEastAsia" w:hAnsiTheme="minorEastAsia" w:eastAsiaTheme="minorEastAsia" w:cstheme="minorEastAsia"/>
          <w:sz w:val="24"/>
          <w:highlight w:val="none"/>
          <w:lang w:val="zh-TW" w:eastAsia="zh-CN"/>
        </w:rPr>
      </w:pPr>
      <w:r>
        <w:rPr>
          <w:rFonts w:hint="eastAsia" w:asciiTheme="minorEastAsia" w:hAnsiTheme="minorEastAsia" w:eastAsiaTheme="minorEastAsia" w:cstheme="minorEastAsia"/>
          <w:sz w:val="24"/>
          <w:highlight w:val="none"/>
          <w:lang w:eastAsia="zh-CN"/>
        </w:rPr>
        <w:t>地点：北京市政府采购电子交易平台。</w:t>
      </w:r>
    </w:p>
    <w:p w14:paraId="074468E5">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25989D09">
      <w:pPr>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年</w:t>
      </w:r>
      <w:r>
        <w:rPr>
          <w:rFonts w:hint="eastAsia" w:asciiTheme="minorEastAsia" w:hAnsiTheme="minorEastAsia" w:eastAsiaTheme="minorEastAsia" w:cstheme="minorEastAsia"/>
          <w:sz w:val="24"/>
          <w:highlight w:val="none"/>
          <w:lang w:val="en-US" w:eastAsia="zh-CN"/>
        </w:rPr>
        <w:t>04</w:t>
      </w:r>
      <w:r>
        <w:rPr>
          <w:rFonts w:hint="eastAsia" w:asciiTheme="minorEastAsia" w:hAnsiTheme="minorEastAsia" w:eastAsiaTheme="minorEastAsia" w:cstheme="minorEastAsia"/>
          <w:sz w:val="24"/>
          <w:highlight w:val="none"/>
          <w:lang w:eastAsia="zh-CN"/>
        </w:rPr>
        <w:t>月</w:t>
      </w:r>
      <w:r>
        <w:rPr>
          <w:rFonts w:hint="eastAsia" w:asciiTheme="minorEastAsia" w:hAnsiTheme="minorEastAsia" w:eastAsiaTheme="minorEastAsia" w:cstheme="minorEastAsia"/>
          <w:sz w:val="24"/>
          <w:highlight w:val="none"/>
          <w:lang w:val="en-US" w:eastAsia="zh-CN"/>
        </w:rPr>
        <w:t>15</w:t>
      </w:r>
      <w:r>
        <w:rPr>
          <w:rFonts w:hint="eastAsia" w:asciiTheme="minorEastAsia" w:hAnsiTheme="minorEastAsia" w:eastAsiaTheme="minorEastAsia" w:cstheme="minorEastAsia"/>
          <w:sz w:val="24"/>
          <w:highlight w:val="none"/>
          <w:lang w:eastAsia="zh-CN"/>
        </w:rPr>
        <w:t>日9点30分（北京时间）。</w:t>
      </w:r>
    </w:p>
    <w:p w14:paraId="1EE1F20F">
      <w:pPr>
        <w:spacing w:line="360" w:lineRule="auto"/>
        <w:ind w:firstLine="480" w:firstLineChars="200"/>
        <w:rPr>
          <w:rFonts w:hint="eastAsia" w:asciiTheme="minorEastAsia" w:hAnsiTheme="minorEastAsia" w:eastAsiaTheme="minorEastAsia" w:cstheme="minorEastAsia"/>
          <w:sz w:val="24"/>
          <w:highlight w:val="none"/>
          <w:lang w:val="zh-TW" w:eastAsia="zh-CN"/>
        </w:rPr>
      </w:pPr>
      <w:r>
        <w:rPr>
          <w:rFonts w:hint="eastAsia" w:asciiTheme="minorEastAsia" w:hAnsiTheme="minorEastAsia" w:eastAsiaTheme="minorEastAsia" w:cstheme="minorEastAsia"/>
          <w:sz w:val="24"/>
          <w:highlight w:val="none"/>
          <w:lang w:eastAsia="zh-CN"/>
        </w:rPr>
        <w:t>地点：北京市政府采购电子交易平台。</w:t>
      </w:r>
    </w:p>
    <w:p w14:paraId="76F2E8D2">
      <w:pPr>
        <w:spacing w:line="360" w:lineRule="auto"/>
        <w:ind w:firstLine="480" w:firstLineChars="200"/>
        <w:rPr>
          <w:bCs/>
          <w:sz w:val="24"/>
          <w:highlight w:val="none"/>
          <w:u w:val="single"/>
        </w:rPr>
      </w:pPr>
    </w:p>
    <w:p w14:paraId="56A3EEEF">
      <w:pPr>
        <w:pStyle w:val="5"/>
        <w:spacing w:before="0" w:line="360" w:lineRule="auto"/>
        <w:jc w:val="left"/>
        <w:rPr>
          <w:rFonts w:ascii="Times New Roman" w:hAnsi="Times New Roman" w:eastAsia="宋体"/>
          <w:sz w:val="24"/>
          <w:szCs w:val="24"/>
        </w:rPr>
      </w:pPr>
      <w:bookmarkStart w:id="19" w:name="_Toc35393794"/>
      <w:bookmarkStart w:id="20" w:name="_Toc35393625"/>
      <w:bookmarkStart w:id="21" w:name="_Toc28359007"/>
      <w:bookmarkStart w:id="22" w:name="_Toc28359084"/>
      <w:r>
        <w:rPr>
          <w:rFonts w:ascii="Times New Roman" w:hAnsi="Times New Roman" w:eastAsia="宋体"/>
          <w:sz w:val="24"/>
          <w:szCs w:val="24"/>
        </w:rPr>
        <w:t>六、公告期限</w:t>
      </w:r>
      <w:bookmarkEnd w:id="19"/>
      <w:bookmarkEnd w:id="20"/>
      <w:bookmarkEnd w:id="21"/>
      <w:bookmarkEnd w:id="22"/>
    </w:p>
    <w:p w14:paraId="12EEE870">
      <w:pPr>
        <w:spacing w:line="360" w:lineRule="auto"/>
        <w:ind w:firstLine="480" w:firstLineChars="200"/>
        <w:rPr>
          <w:kern w:val="0"/>
          <w:sz w:val="24"/>
        </w:rPr>
      </w:pPr>
      <w:r>
        <w:rPr>
          <w:rFonts w:hint="eastAsia" w:ascii="宋体" w:hAnsi="宋体" w:eastAsia="宋体" w:cs="宋体"/>
          <w:kern w:val="0"/>
          <w:sz w:val="24"/>
        </w:rPr>
        <w:t>自本公告发布之日起</w:t>
      </w:r>
      <w:r>
        <w:rPr>
          <w:rFonts w:hint="eastAsia" w:ascii="宋体" w:hAnsi="宋体" w:eastAsia="宋体" w:cs="宋体"/>
          <w:kern w:val="0"/>
          <w:sz w:val="24"/>
          <w:lang w:val="en-US" w:eastAsia="zh-CN"/>
        </w:rPr>
        <w:t>3</w:t>
      </w:r>
      <w:r>
        <w:rPr>
          <w:rFonts w:hint="eastAsia" w:ascii="宋体" w:hAnsi="宋体" w:eastAsia="宋体" w:cs="宋体"/>
          <w:kern w:val="0"/>
          <w:sz w:val="24"/>
        </w:rPr>
        <w:t>个工作日。</w:t>
      </w:r>
    </w:p>
    <w:p w14:paraId="0DA2C431">
      <w:pPr>
        <w:pStyle w:val="5"/>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七、其他补充事宜</w:t>
      </w:r>
      <w:bookmarkEnd w:id="23"/>
      <w:bookmarkEnd w:id="24"/>
    </w:p>
    <w:p w14:paraId="2CC1E405">
      <w:pPr>
        <w:spacing w:line="360" w:lineRule="auto"/>
        <w:ind w:firstLine="480" w:firstLineChars="200"/>
        <w:jc w:val="left"/>
        <w:rPr>
          <w:rFonts w:hint="eastAsia" w:ascii="宋体" w:hAnsi="宋体" w:eastAsia="宋体" w:cs="宋体"/>
          <w:sz w:val="24"/>
          <w:highlight w:val="none"/>
        </w:rPr>
      </w:pPr>
      <w:bookmarkStart w:id="25" w:name="_Toc35393627"/>
      <w:bookmarkStart w:id="26" w:name="_Toc28359085"/>
      <w:bookmarkStart w:id="27" w:name="_Toc28359008"/>
      <w:bookmarkStart w:id="28" w:name="_Toc35393796"/>
      <w:r>
        <w:rPr>
          <w:rFonts w:hint="eastAsia" w:ascii="宋体" w:hAnsi="宋体" w:eastAsia="宋体" w:cs="宋体"/>
          <w:sz w:val="24"/>
          <w:highlight w:val="none"/>
        </w:rPr>
        <w:t>1.本项目需要落实的政府采购政策：</w:t>
      </w:r>
    </w:p>
    <w:p w14:paraId="494A6386">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w:t>
      </w:r>
      <w:bookmarkStart w:id="654" w:name="_GoBack"/>
      <w:bookmarkEnd w:id="654"/>
      <w:r>
        <w:rPr>
          <w:rFonts w:hint="eastAsia" w:ascii="宋体" w:hAnsi="宋体" w:eastAsia="宋体" w:cs="宋体"/>
          <w:sz w:val="24"/>
          <w:highlight w:val="none"/>
        </w:rPr>
        <w:t>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D89A155">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BA878ED">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74D9DC8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101246DA">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43CD03C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162209A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7A0185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639C79D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46254B2D">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95B8B2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15AB654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14F2F17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5F5FFB0A">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7C1B720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7845B3D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092EF8D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57F7057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03D37BAC">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659B726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0A368F6C">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2137CA21">
      <w:pPr>
        <w:spacing w:line="360" w:lineRule="auto"/>
        <w:ind w:firstLine="480" w:firstLineChars="200"/>
        <w:rPr>
          <w:rFonts w:hint="eastAsia" w:ascii="宋体" w:hAnsi="宋体" w:eastAsia="宋体" w:cs="宋体"/>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6584C8EB">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5"/>
      <w:bookmarkEnd w:id="26"/>
      <w:bookmarkEnd w:id="27"/>
      <w:bookmarkEnd w:id="28"/>
    </w:p>
    <w:p w14:paraId="6FE832C1">
      <w:pPr>
        <w:widowControl/>
        <w:spacing w:line="360" w:lineRule="auto"/>
        <w:jc w:val="left"/>
        <w:rPr>
          <w:b/>
          <w:sz w:val="24"/>
        </w:rPr>
      </w:pPr>
      <w:r>
        <w:rPr>
          <w:sz w:val="24"/>
        </w:rPr>
        <w:t>　　　</w:t>
      </w:r>
      <w:r>
        <w:rPr>
          <w:b/>
          <w:sz w:val="24"/>
        </w:rPr>
        <w:t>1.采购人信息</w:t>
      </w:r>
    </w:p>
    <w:p w14:paraId="1064FB80">
      <w:pPr>
        <w:spacing w:line="360" w:lineRule="auto"/>
        <w:ind w:left="1079" w:leftChars="371" w:hanging="300" w:hangingChars="125"/>
        <w:jc w:val="left"/>
        <w:rPr>
          <w:rFonts w:hint="eastAsia" w:ascii="宋体" w:hAnsi="宋体" w:eastAsia="宋体"/>
          <w:bCs/>
          <w:sz w:val="24"/>
          <w:highlight w:val="none"/>
          <w:lang w:eastAsia="zh-CN"/>
        </w:rPr>
      </w:pPr>
      <w:bookmarkStart w:id="29" w:name="_Toc28359009"/>
      <w:bookmarkStart w:id="30" w:name="_Toc28359086"/>
      <w:r>
        <w:rPr>
          <w:sz w:val="24"/>
          <w:highlight w:val="none"/>
        </w:rPr>
        <w:t>名    称：</w:t>
      </w:r>
      <w:r>
        <w:rPr>
          <w:rFonts w:hint="eastAsia"/>
          <w:sz w:val="24"/>
          <w:highlight w:val="none"/>
          <w:lang w:eastAsia="zh-CN"/>
        </w:rPr>
        <w:t>北京市门头沟区公园管理中心</w:t>
      </w:r>
    </w:p>
    <w:p w14:paraId="3CEC46B9">
      <w:pPr>
        <w:spacing w:line="360" w:lineRule="auto"/>
        <w:ind w:left="1079" w:leftChars="371" w:hanging="300" w:hangingChars="125"/>
        <w:jc w:val="left"/>
        <w:rPr>
          <w:rFonts w:hint="eastAsia" w:eastAsia="宋体"/>
          <w:sz w:val="24"/>
          <w:highlight w:val="none"/>
          <w:lang w:eastAsia="zh-CN"/>
        </w:rPr>
      </w:pPr>
      <w:r>
        <w:rPr>
          <w:rFonts w:hint="eastAsia"/>
          <w:sz w:val="24"/>
          <w:highlight w:val="none"/>
          <w:lang w:eastAsia="zh-CN"/>
        </w:rPr>
        <w:t>地    址：北京市门头沟区滨河路22号</w:t>
      </w:r>
    </w:p>
    <w:p w14:paraId="2830ED3D">
      <w:pPr>
        <w:spacing w:line="360" w:lineRule="auto"/>
        <w:ind w:left="1079" w:leftChars="371" w:hanging="300" w:hangingChars="125"/>
        <w:jc w:val="left"/>
        <w:rPr>
          <w:b/>
          <w:sz w:val="24"/>
          <w:highlight w:val="none"/>
        </w:rPr>
      </w:pPr>
      <w:r>
        <w:rPr>
          <w:rFonts w:ascii="宋体" w:hAnsi="宋体"/>
          <w:sz w:val="24"/>
          <w:highlight w:val="none"/>
        </w:rPr>
        <w:t>联系方式</w:t>
      </w:r>
      <w:r>
        <w:rPr>
          <w:rFonts w:hint="eastAsia" w:ascii="宋体" w:hAnsi="宋体"/>
          <w:sz w:val="24"/>
          <w:highlight w:val="none"/>
        </w:rPr>
        <w:t>:</w:t>
      </w:r>
      <w:r>
        <w:rPr>
          <w:rFonts w:hint="eastAsia" w:ascii="宋体" w:hAnsi="宋体"/>
          <w:sz w:val="24"/>
          <w:lang w:val="en-US" w:eastAsia="zh-CN"/>
        </w:rPr>
        <w:t>郝元隆 69821533</w:t>
      </w:r>
      <w:r>
        <w:rPr>
          <w:rFonts w:hint="eastAsia" w:ascii="宋体" w:hAnsi="宋体"/>
          <w:sz w:val="24"/>
          <w:lang w:val="en-US" w:eastAsia="zh-CN"/>
        </w:rPr>
        <w:br w:type="textWrapping"/>
      </w:r>
      <w:r>
        <w:rPr>
          <w:b/>
          <w:sz w:val="24"/>
          <w:highlight w:val="none"/>
        </w:rPr>
        <w:t>2.采购代理机构信息</w:t>
      </w:r>
      <w:bookmarkEnd w:id="29"/>
      <w:bookmarkEnd w:id="30"/>
    </w:p>
    <w:p w14:paraId="3163032B">
      <w:pPr>
        <w:spacing w:line="360" w:lineRule="auto"/>
        <w:ind w:firstLine="720" w:firstLineChars="300"/>
        <w:rPr>
          <w:rFonts w:ascii="宋体" w:hAnsi="宋体"/>
          <w:sz w:val="24"/>
        </w:rPr>
      </w:pPr>
      <w:bookmarkStart w:id="31" w:name="_Toc28359010"/>
      <w:bookmarkStart w:id="32" w:name="_Toc28359087"/>
      <w:r>
        <w:rPr>
          <w:rFonts w:hint="eastAsia" w:ascii="宋体" w:hAnsi="宋体"/>
          <w:sz w:val="24"/>
        </w:rPr>
        <w:t>名 称：</w:t>
      </w:r>
      <w:r>
        <w:rPr>
          <w:rFonts w:hint="eastAsia" w:asciiTheme="minorEastAsia" w:hAnsiTheme="minorEastAsia" w:eastAsiaTheme="minorEastAsia" w:cstheme="minorEastAsia"/>
          <w:sz w:val="24"/>
          <w:lang w:eastAsia="zh-CN"/>
        </w:rPr>
        <w:t>北京建龙通达工程管理有限公司</w:t>
      </w:r>
      <w:r>
        <w:rPr>
          <w:rFonts w:hint="eastAsia" w:ascii="宋体" w:hAnsi="宋体"/>
          <w:sz w:val="24"/>
        </w:rPr>
        <w:t xml:space="preserve">      </w:t>
      </w:r>
    </w:p>
    <w:p w14:paraId="1BA68AC5">
      <w:pPr>
        <w:spacing w:line="360" w:lineRule="auto"/>
        <w:ind w:firstLine="720" w:firstLineChars="300"/>
        <w:rPr>
          <w:rFonts w:ascii="宋体" w:hAnsi="宋体"/>
          <w:sz w:val="24"/>
        </w:rPr>
      </w:pPr>
      <w:r>
        <w:rPr>
          <w:rFonts w:hint="eastAsia" w:ascii="宋体" w:hAnsi="宋体"/>
          <w:sz w:val="24"/>
        </w:rPr>
        <w:t>地　址：</w:t>
      </w:r>
      <w:r>
        <w:rPr>
          <w:rFonts w:hint="eastAsia" w:asciiTheme="minorEastAsia" w:hAnsiTheme="minorEastAsia" w:eastAsiaTheme="minorEastAsia" w:cstheme="minorEastAsia"/>
          <w:sz w:val="24"/>
          <w:lang w:eastAsia="zh-CN"/>
        </w:rPr>
        <w:t>北京市门头沟区石龙北路20号5层501</w:t>
      </w:r>
      <w:r>
        <w:rPr>
          <w:rFonts w:hint="eastAsia" w:ascii="宋体" w:hAnsi="宋体"/>
          <w:sz w:val="24"/>
        </w:rPr>
        <w:t xml:space="preserve">       </w:t>
      </w:r>
    </w:p>
    <w:p w14:paraId="6BBA65AD">
      <w:pPr>
        <w:spacing w:line="360" w:lineRule="auto"/>
        <w:ind w:left="1076" w:leftChars="371" w:hanging="297" w:hangingChars="124"/>
        <w:rPr>
          <w:rFonts w:hint="default" w:ascii="宋体" w:hAnsi="宋体" w:eastAsia="宋体"/>
          <w:sz w:val="24"/>
          <w:lang w:val="en-US" w:eastAsia="zh-CN"/>
        </w:rPr>
      </w:pPr>
      <w:r>
        <w:rPr>
          <w:rFonts w:hint="eastAsia" w:ascii="宋体" w:hAnsi="宋体"/>
          <w:sz w:val="24"/>
        </w:rPr>
        <w:t>联系方式：</w:t>
      </w:r>
      <w:r>
        <w:rPr>
          <w:rFonts w:hint="eastAsia" w:ascii="宋体" w:hAnsi="宋体"/>
          <w:sz w:val="24"/>
          <w:lang w:val="en-US" w:eastAsia="zh-CN"/>
        </w:rPr>
        <w:t>李泽</w:t>
      </w:r>
      <w:r>
        <w:rPr>
          <w:rFonts w:hint="eastAsia" w:ascii="宋体" w:hAnsi="宋体"/>
          <w:sz w:val="24"/>
        </w:rPr>
        <w:t xml:space="preserve">  </w:t>
      </w:r>
      <w:r>
        <w:rPr>
          <w:rFonts w:hint="eastAsia" w:ascii="宋体" w:hAnsi="宋体"/>
          <w:sz w:val="24"/>
          <w:lang w:val="en-US" w:eastAsia="zh-CN"/>
        </w:rPr>
        <w:t>15600665235</w:t>
      </w:r>
    </w:p>
    <w:p w14:paraId="41CD4E3F">
      <w:pPr>
        <w:spacing w:line="360" w:lineRule="auto"/>
        <w:ind w:left="1078" w:leftChars="371" w:hanging="299" w:hangingChars="124"/>
        <w:rPr>
          <w:b/>
          <w:sz w:val="24"/>
          <w:u w:val="single"/>
        </w:rPr>
      </w:pPr>
      <w:r>
        <w:rPr>
          <w:b/>
          <w:sz w:val="24"/>
        </w:rPr>
        <w:t>3.项目联系方式</w:t>
      </w:r>
      <w:bookmarkEnd w:id="31"/>
      <w:bookmarkEnd w:id="32"/>
    </w:p>
    <w:p w14:paraId="68F810EF">
      <w:pPr>
        <w:pStyle w:val="46"/>
        <w:spacing w:line="360" w:lineRule="auto"/>
        <w:ind w:left="1076" w:leftChars="371" w:hanging="297" w:hangingChars="124"/>
        <w:rPr>
          <w:rFonts w:hint="eastAsia" w:ascii="Times New Roman" w:hAnsi="Times New Roman" w:eastAsia="宋体"/>
          <w:sz w:val="24"/>
          <w:u w:val="single"/>
          <w:lang w:eastAsia="zh-CN" w:bidi="ar"/>
        </w:rPr>
      </w:pPr>
      <w:r>
        <w:rPr>
          <w:rFonts w:hint="default" w:ascii="Times New Roman" w:hAnsi="Times New Roman"/>
          <w:sz w:val="24"/>
          <w:szCs w:val="24"/>
        </w:rPr>
        <w:t>项目联系人：</w:t>
      </w:r>
      <w:r>
        <w:rPr>
          <w:rFonts w:hint="eastAsia" w:hAnsi="宋体"/>
          <w:sz w:val="24"/>
          <w:lang w:val="en-US" w:eastAsia="zh-CN"/>
        </w:rPr>
        <w:t>李泽</w:t>
      </w:r>
    </w:p>
    <w:p w14:paraId="087C7BD0">
      <w:pPr>
        <w:pStyle w:val="46"/>
        <w:spacing w:line="360" w:lineRule="auto"/>
        <w:ind w:left="1076" w:leftChars="371" w:hanging="297" w:hangingChars="124"/>
        <w:rPr>
          <w:rFonts w:hint="eastAsia" w:hAnsi="宋体"/>
          <w:sz w:val="24"/>
          <w:lang w:val="en-US" w:eastAsia="zh-CN"/>
        </w:rPr>
      </w:pPr>
      <w:r>
        <w:rPr>
          <w:rFonts w:hint="default" w:ascii="Times New Roman" w:hAnsi="Times New Roman"/>
          <w:sz w:val="24"/>
        </w:rPr>
        <w:t>电      话：</w:t>
      </w:r>
      <w:r>
        <w:rPr>
          <w:rFonts w:hint="eastAsia" w:hAnsi="宋体"/>
          <w:sz w:val="24"/>
          <w:lang w:val="en-US" w:eastAsia="zh-CN"/>
        </w:rPr>
        <w:t>15600665235</w:t>
      </w:r>
    </w:p>
    <w:p w14:paraId="2698C5A4">
      <w:pPr>
        <w:rPr>
          <w:rFonts w:hint="eastAsia" w:hAnsi="宋体"/>
          <w:sz w:val="24"/>
          <w:lang w:val="en-US" w:eastAsia="zh-CN"/>
        </w:rPr>
      </w:pPr>
      <w:r>
        <w:rPr>
          <w:rFonts w:hint="eastAsia" w:hAnsi="宋体"/>
          <w:sz w:val="24"/>
          <w:lang w:val="en-US" w:eastAsia="zh-CN"/>
        </w:rPr>
        <w:br w:type="page"/>
      </w:r>
    </w:p>
    <w:p w14:paraId="6BB1F175">
      <w:pPr>
        <w:pStyle w:val="46"/>
        <w:spacing w:line="360" w:lineRule="auto"/>
        <w:ind w:left="1076" w:leftChars="371" w:hanging="297" w:hangingChars="124"/>
        <w:rPr>
          <w:rFonts w:hint="default" w:hAnsi="宋体"/>
          <w:sz w:val="24"/>
          <w:lang w:val="en-US" w:eastAsia="zh-CN"/>
        </w:rPr>
      </w:pPr>
    </w:p>
    <w:p w14:paraId="181A13E8">
      <w:pPr>
        <w:spacing w:line="360" w:lineRule="auto"/>
        <w:jc w:val="center"/>
        <w:outlineLvl w:val="0"/>
        <w:rPr>
          <w:b/>
          <w:sz w:val="32"/>
          <w:szCs w:val="32"/>
        </w:rPr>
      </w:pPr>
      <w:bookmarkStart w:id="33" w:name="_Toc305158928"/>
      <w:bookmarkStart w:id="34" w:name="_Toc305158854"/>
      <w:bookmarkStart w:id="35" w:name="_Toc127161488"/>
      <w:bookmarkStart w:id="36" w:name="_Toc353873938"/>
      <w:bookmarkStart w:id="37" w:name="_Toc512937850"/>
      <w:bookmarkStart w:id="38" w:name="_Toc265228423"/>
      <w:bookmarkStart w:id="39" w:name="_Toc105598815"/>
      <w:bookmarkStart w:id="40" w:name="_Toc127151777"/>
      <w:bookmarkStart w:id="41" w:name="_Toc150774783"/>
      <w:bookmarkStart w:id="42" w:name="_Toc226965856"/>
      <w:bookmarkStart w:id="43" w:name="_Toc195842950"/>
      <w:bookmarkStart w:id="44" w:name="_Toc353825548"/>
      <w:bookmarkStart w:id="45" w:name="_Toc264969275"/>
      <w:r>
        <w:rPr>
          <w:b/>
          <w:sz w:val="36"/>
          <w:szCs w:val="36"/>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6354625">
      <w:pPr>
        <w:pStyle w:val="5"/>
        <w:tabs>
          <w:tab w:val="center" w:pos="4592"/>
          <w:tab w:val="left" w:pos="7860"/>
        </w:tabs>
        <w:spacing w:before="0" w:line="360" w:lineRule="auto"/>
        <w:rPr>
          <w:rFonts w:ascii="Times New Roman" w:hAnsi="Times New Roman" w:eastAsia="宋体"/>
          <w:b w:val="0"/>
          <w:sz w:val="28"/>
        </w:rPr>
      </w:pPr>
      <w:bookmarkStart w:id="46" w:name="_Toc151193833"/>
      <w:bookmarkStart w:id="47" w:name="_Toc520356144"/>
      <w:bookmarkStart w:id="48" w:name="_Toc226337215"/>
      <w:bookmarkStart w:id="49" w:name="_Toc150480757"/>
      <w:bookmarkStart w:id="50" w:name="_Toc150509270"/>
      <w:bookmarkStart w:id="51" w:name="_Toc226309763"/>
      <w:bookmarkStart w:id="52" w:name="_Toc164229360"/>
      <w:bookmarkStart w:id="53" w:name="_Toc164229214"/>
      <w:bookmarkStart w:id="54" w:name="_Toc164608633"/>
      <w:bookmarkStart w:id="55" w:name="_Toc226965792"/>
      <w:bookmarkStart w:id="56" w:name="_Toc151193617"/>
      <w:bookmarkStart w:id="57" w:name="_Toc151193689"/>
      <w:bookmarkStart w:id="58" w:name="_Toc127151720"/>
      <w:bookmarkStart w:id="59" w:name="_Toc151193761"/>
      <w:bookmarkStart w:id="60" w:name="_Toc150774619"/>
      <w:bookmarkStart w:id="61" w:name="_Toc127151519"/>
      <w:bookmarkStart w:id="62" w:name="_Toc226965709"/>
      <w:bookmarkStart w:id="63" w:name="_Toc150774724"/>
      <w:bookmarkStart w:id="64" w:name="_Toc164608788"/>
      <w:bookmarkStart w:id="65" w:name="_Toc195842884"/>
      <w:bookmarkStart w:id="66" w:name="_Toc151193907"/>
      <w:bookmarkStart w:id="67" w:name="_Toc149720812"/>
      <w:bookmarkStart w:id="68" w:name="_Toc164351613"/>
      <w:bookmarkStart w:id="69" w:name="_Toc142311021"/>
      <w:bookmarkStart w:id="70" w:name="_Toc151190146"/>
      <w:bookmarkStart w:id="71" w:name="_Toc127161433"/>
      <w:r>
        <w:rPr>
          <w:rFonts w:ascii="Times New Roman" w:hAnsi="Times New Roman" w:eastAsia="宋体"/>
          <w:sz w:val="28"/>
        </w:rPr>
        <w:t>供应商须知资料表</w:t>
      </w:r>
    </w:p>
    <w:p w14:paraId="0C521A51">
      <w:pPr>
        <w:jc w:val="center"/>
        <w:rPr>
          <w:b/>
          <w:sz w:val="28"/>
          <w:szCs w:val="28"/>
        </w:rPr>
      </w:pPr>
    </w:p>
    <w:p w14:paraId="28454D72">
      <w:pPr>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w:t>
      </w:r>
      <w:r>
        <w:t>□</w:t>
      </w:r>
      <w:r>
        <w:rPr>
          <w:sz w:val="24"/>
        </w:rPr>
        <w:t>”的选项意为不适用于本项目。</w:t>
      </w:r>
    </w:p>
    <w:tbl>
      <w:tblPr>
        <w:tblStyle w:val="8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2FE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A89B7D3">
            <w:pPr>
              <w:jc w:val="center"/>
              <w:rPr>
                <w:b/>
                <w:bCs/>
                <w:sz w:val="24"/>
              </w:rPr>
            </w:pPr>
            <w:r>
              <w:rPr>
                <w:b/>
                <w:sz w:val="24"/>
              </w:rPr>
              <w:t>条款号</w:t>
            </w:r>
          </w:p>
        </w:tc>
        <w:tc>
          <w:tcPr>
            <w:tcW w:w="1701" w:type="dxa"/>
            <w:vAlign w:val="center"/>
          </w:tcPr>
          <w:p w14:paraId="64B0269D">
            <w:pPr>
              <w:jc w:val="center"/>
              <w:rPr>
                <w:b/>
                <w:bCs/>
                <w:sz w:val="24"/>
              </w:rPr>
            </w:pPr>
            <w:r>
              <w:rPr>
                <w:b/>
                <w:bCs/>
                <w:sz w:val="24"/>
              </w:rPr>
              <w:t>条目</w:t>
            </w:r>
          </w:p>
        </w:tc>
        <w:tc>
          <w:tcPr>
            <w:tcW w:w="7253" w:type="dxa"/>
            <w:vAlign w:val="center"/>
          </w:tcPr>
          <w:p w14:paraId="1EDAEDBF">
            <w:pPr>
              <w:jc w:val="center"/>
              <w:rPr>
                <w:b/>
                <w:bCs/>
                <w:sz w:val="24"/>
              </w:rPr>
            </w:pPr>
            <w:r>
              <w:rPr>
                <w:b/>
                <w:bCs/>
                <w:sz w:val="24"/>
              </w:rPr>
              <w:t>内容</w:t>
            </w:r>
          </w:p>
        </w:tc>
      </w:tr>
      <w:tr w14:paraId="7927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2AFB4F">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A449388">
            <w:pPr>
              <w:jc w:val="center"/>
              <w:rPr>
                <w:sz w:val="24"/>
              </w:rPr>
            </w:pPr>
            <w:r>
              <w:rPr>
                <w:sz w:val="24"/>
              </w:rPr>
              <w:t>项目属性</w:t>
            </w:r>
          </w:p>
        </w:tc>
        <w:tc>
          <w:tcPr>
            <w:tcW w:w="7253" w:type="dxa"/>
            <w:vAlign w:val="center"/>
          </w:tcPr>
          <w:p w14:paraId="78926AF1">
            <w:pPr>
              <w:jc w:val="left"/>
              <w:rPr>
                <w:sz w:val="24"/>
              </w:rPr>
            </w:pPr>
            <w:r>
              <w:rPr>
                <w:sz w:val="24"/>
              </w:rPr>
              <w:t>项目属性：</w:t>
            </w:r>
          </w:p>
          <w:p w14:paraId="77CE2BFA">
            <w:pPr>
              <w:jc w:val="left"/>
              <w:rPr>
                <w:sz w:val="24"/>
              </w:rPr>
            </w:pPr>
            <w:r>
              <w:t>□</w:t>
            </w:r>
            <w:r>
              <w:rPr>
                <w:sz w:val="24"/>
              </w:rPr>
              <w:t>服务</w:t>
            </w:r>
          </w:p>
          <w:p w14:paraId="3D709692">
            <w:pPr>
              <w:jc w:val="left"/>
              <w:rPr>
                <w:sz w:val="24"/>
              </w:rPr>
            </w:pPr>
            <w:r>
              <w:t>□</w:t>
            </w:r>
            <w:r>
              <w:rPr>
                <w:sz w:val="24"/>
              </w:rPr>
              <w:t>货物</w:t>
            </w:r>
          </w:p>
          <w:p w14:paraId="111D8FEB">
            <w:pPr>
              <w:jc w:val="left"/>
              <w:rPr>
                <w:sz w:val="24"/>
                <w:u w:val="single"/>
              </w:rPr>
            </w:pPr>
            <w:r>
              <w:rPr>
                <w:b/>
                <w:sz w:val="24"/>
              </w:rPr>
              <w:t>■</w:t>
            </w:r>
            <w:r>
              <w:rPr>
                <w:rFonts w:hint="eastAsia"/>
                <w:sz w:val="24"/>
              </w:rPr>
              <w:t>工程</w:t>
            </w:r>
          </w:p>
        </w:tc>
      </w:tr>
      <w:tr w14:paraId="1C67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DC0EC15">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432BC235">
            <w:pPr>
              <w:jc w:val="center"/>
              <w:rPr>
                <w:sz w:val="24"/>
              </w:rPr>
            </w:pPr>
            <w:r>
              <w:rPr>
                <w:sz w:val="24"/>
              </w:rPr>
              <w:t>科研仪器设备</w:t>
            </w:r>
          </w:p>
        </w:tc>
        <w:tc>
          <w:tcPr>
            <w:tcW w:w="7253" w:type="dxa"/>
            <w:vAlign w:val="center"/>
          </w:tcPr>
          <w:p w14:paraId="772FE5B6">
            <w:pPr>
              <w:jc w:val="left"/>
              <w:rPr>
                <w:sz w:val="24"/>
              </w:rPr>
            </w:pPr>
            <w:r>
              <w:rPr>
                <w:sz w:val="24"/>
              </w:rPr>
              <w:t>是否属于科研仪器设备采购项目：</w:t>
            </w:r>
          </w:p>
          <w:p w14:paraId="2C794509">
            <w:pPr>
              <w:jc w:val="left"/>
              <w:rPr>
                <w:sz w:val="24"/>
              </w:rPr>
            </w:pPr>
            <w:r>
              <w:t>□</w:t>
            </w:r>
            <w:r>
              <w:rPr>
                <w:sz w:val="24"/>
              </w:rPr>
              <w:t>是</w:t>
            </w:r>
          </w:p>
          <w:p w14:paraId="7F76FFCC">
            <w:pPr>
              <w:jc w:val="left"/>
              <w:rPr>
                <w:sz w:val="24"/>
              </w:rPr>
            </w:pPr>
            <w:r>
              <w:rPr>
                <w:b/>
                <w:sz w:val="24"/>
              </w:rPr>
              <w:t>■</w:t>
            </w:r>
            <w:r>
              <w:rPr>
                <w:sz w:val="24"/>
              </w:rPr>
              <w:t>否</w:t>
            </w:r>
          </w:p>
        </w:tc>
      </w:tr>
      <w:tr w14:paraId="6E24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6E571E3">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3EFCE7DA">
            <w:pPr>
              <w:jc w:val="center"/>
              <w:rPr>
                <w:sz w:val="24"/>
              </w:rPr>
            </w:pPr>
            <w:r>
              <w:rPr>
                <w:sz w:val="24"/>
              </w:rPr>
              <w:t>现场考察</w:t>
            </w:r>
          </w:p>
        </w:tc>
        <w:tc>
          <w:tcPr>
            <w:tcW w:w="7253" w:type="dxa"/>
            <w:vAlign w:val="center"/>
          </w:tcPr>
          <w:p w14:paraId="10C7C79A">
            <w:pPr>
              <w:jc w:val="left"/>
              <w:rPr>
                <w:sz w:val="24"/>
              </w:rPr>
            </w:pPr>
            <w:r>
              <w:rPr>
                <w:b/>
                <w:sz w:val="24"/>
              </w:rPr>
              <w:t>■</w:t>
            </w:r>
            <w:r>
              <w:rPr>
                <w:sz w:val="24"/>
              </w:rPr>
              <w:t>不组织</w:t>
            </w:r>
          </w:p>
          <w:p w14:paraId="0BA444BC">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61A07546">
            <w:pPr>
              <w:pStyle w:val="46"/>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5185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9882072">
            <w:pPr>
              <w:pStyle w:val="46"/>
              <w:adjustRightInd w:val="0"/>
              <w:snapToGrid w:val="0"/>
              <w:jc w:val="center"/>
              <w:rPr>
                <w:rFonts w:hint="default" w:ascii="Times New Roman" w:hAnsi="Times New Roman"/>
                <w:sz w:val="24"/>
                <w:szCs w:val="24"/>
              </w:rPr>
            </w:pPr>
          </w:p>
        </w:tc>
        <w:tc>
          <w:tcPr>
            <w:tcW w:w="1701" w:type="dxa"/>
            <w:vAlign w:val="center"/>
          </w:tcPr>
          <w:p w14:paraId="65485E80">
            <w:pPr>
              <w:jc w:val="center"/>
              <w:rPr>
                <w:sz w:val="24"/>
              </w:rPr>
            </w:pPr>
            <w:r>
              <w:rPr>
                <w:sz w:val="24"/>
              </w:rPr>
              <w:t>磋商前答疑会</w:t>
            </w:r>
          </w:p>
        </w:tc>
        <w:tc>
          <w:tcPr>
            <w:tcW w:w="7253" w:type="dxa"/>
            <w:vAlign w:val="center"/>
          </w:tcPr>
          <w:p w14:paraId="4FBB14B8">
            <w:pPr>
              <w:jc w:val="left"/>
              <w:rPr>
                <w:sz w:val="24"/>
              </w:rPr>
            </w:pPr>
            <w:r>
              <w:rPr>
                <w:b/>
                <w:sz w:val="24"/>
              </w:rPr>
              <w:t>■</w:t>
            </w:r>
            <w:r>
              <w:rPr>
                <w:sz w:val="24"/>
              </w:rPr>
              <w:t>不召开</w:t>
            </w:r>
          </w:p>
          <w:p w14:paraId="5AEEB169">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739D44A9">
            <w:pPr>
              <w:jc w:val="left"/>
              <w:rPr>
                <w:sz w:val="24"/>
              </w:rPr>
            </w:pPr>
            <w:r>
              <w:rPr>
                <w:sz w:val="24"/>
              </w:rPr>
              <w:t>召开地点：___________</w:t>
            </w:r>
            <w:r>
              <w:rPr>
                <w:rFonts w:hint="eastAsia"/>
                <w:sz w:val="24"/>
              </w:rPr>
              <w:t>。</w:t>
            </w:r>
          </w:p>
        </w:tc>
      </w:tr>
      <w:tr w14:paraId="7A7E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5C653FD">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4A0DA33A">
            <w:pPr>
              <w:jc w:val="center"/>
              <w:rPr>
                <w:sz w:val="24"/>
              </w:rPr>
            </w:pPr>
            <w:r>
              <w:rPr>
                <w:sz w:val="24"/>
              </w:rPr>
              <w:t>标的所属行业</w:t>
            </w:r>
          </w:p>
        </w:tc>
        <w:tc>
          <w:tcPr>
            <w:tcW w:w="7253" w:type="dxa"/>
            <w:vAlign w:val="center"/>
          </w:tcPr>
          <w:p w14:paraId="5A9185DD">
            <w:pPr>
              <w:jc w:val="left"/>
              <w:rPr>
                <w:sz w:val="24"/>
              </w:rPr>
            </w:pPr>
            <w:r>
              <w:rPr>
                <w:sz w:val="24"/>
              </w:rPr>
              <w:t>本项目采购标的对应的中小企业划分标准所属行业：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3118"/>
            </w:tblGrid>
            <w:tr w14:paraId="7183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3526181F">
                  <w:pPr>
                    <w:jc w:val="center"/>
                    <w:rPr>
                      <w:bCs/>
                      <w:sz w:val="24"/>
                    </w:rPr>
                  </w:pPr>
                  <w:r>
                    <w:rPr>
                      <w:bCs/>
                      <w:sz w:val="24"/>
                    </w:rPr>
                    <w:t>标的名称</w:t>
                  </w:r>
                </w:p>
              </w:tc>
              <w:tc>
                <w:tcPr>
                  <w:tcW w:w="2218" w:type="pct"/>
                  <w:tcBorders>
                    <w:top w:val="single" w:color="auto" w:sz="4" w:space="0"/>
                    <w:left w:val="single" w:color="auto" w:sz="4" w:space="0"/>
                    <w:bottom w:val="single" w:color="auto" w:sz="4" w:space="0"/>
                    <w:right w:val="single" w:color="auto" w:sz="4" w:space="0"/>
                  </w:tcBorders>
                  <w:vAlign w:val="center"/>
                </w:tcPr>
                <w:p w14:paraId="5F129B16">
                  <w:pPr>
                    <w:jc w:val="center"/>
                    <w:rPr>
                      <w:bCs/>
                      <w:sz w:val="24"/>
                    </w:rPr>
                  </w:pPr>
                  <w:r>
                    <w:rPr>
                      <w:bCs/>
                      <w:sz w:val="24"/>
                    </w:rPr>
                    <w:t>中小企业划分标准所属行业</w:t>
                  </w:r>
                </w:p>
              </w:tc>
            </w:tr>
            <w:tr w14:paraId="6A2C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1F4EB08F">
                  <w:pPr>
                    <w:jc w:val="center"/>
                    <w:rPr>
                      <w:bCs/>
                      <w:sz w:val="24"/>
                    </w:rPr>
                  </w:pPr>
                  <w:r>
                    <w:rPr>
                      <w:rFonts w:hint="eastAsia" w:ascii="宋体" w:hAnsi="宋体" w:cs="Arial"/>
                      <w:sz w:val="24"/>
                      <w:lang w:eastAsia="zh-CN"/>
                    </w:rPr>
                    <w:t>门头沟城区道路行道树补植项目</w:t>
                  </w:r>
                </w:p>
              </w:tc>
              <w:tc>
                <w:tcPr>
                  <w:tcW w:w="2218" w:type="pct"/>
                  <w:tcBorders>
                    <w:top w:val="single" w:color="auto" w:sz="4" w:space="0"/>
                    <w:left w:val="single" w:color="auto" w:sz="4" w:space="0"/>
                    <w:bottom w:val="single" w:color="auto" w:sz="4" w:space="0"/>
                    <w:right w:val="single" w:color="auto" w:sz="4" w:space="0"/>
                  </w:tcBorders>
                  <w:vAlign w:val="center"/>
                </w:tcPr>
                <w:p w14:paraId="14EBD371">
                  <w:pPr>
                    <w:jc w:val="center"/>
                    <w:rPr>
                      <w:rFonts w:hint="eastAsia" w:eastAsia="宋体"/>
                      <w:bCs/>
                      <w:sz w:val="24"/>
                      <w:highlight w:val="none"/>
                      <w:lang w:val="en-US" w:eastAsia="zh-CN"/>
                    </w:rPr>
                  </w:pPr>
                  <w:r>
                    <w:rPr>
                      <w:rFonts w:hint="eastAsia" w:ascii="宋体" w:hAnsi="宋体" w:cs="Arial"/>
                      <w:sz w:val="24"/>
                      <w:lang w:eastAsia="zh-CN"/>
                    </w:rPr>
                    <w:t>建筑业</w:t>
                  </w:r>
                </w:p>
              </w:tc>
            </w:tr>
          </w:tbl>
          <w:p w14:paraId="01EDEA61">
            <w:pPr>
              <w:jc w:val="left"/>
              <w:rPr>
                <w:sz w:val="24"/>
              </w:rPr>
            </w:pPr>
          </w:p>
        </w:tc>
      </w:tr>
      <w:tr w14:paraId="261E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8" w:type="dxa"/>
            <w:vAlign w:val="center"/>
          </w:tcPr>
          <w:p w14:paraId="5645DED9">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10.2</w:t>
            </w:r>
          </w:p>
        </w:tc>
        <w:tc>
          <w:tcPr>
            <w:tcW w:w="1701" w:type="dxa"/>
            <w:vAlign w:val="center"/>
          </w:tcPr>
          <w:p w14:paraId="21C6668D">
            <w:pPr>
              <w:jc w:val="center"/>
              <w:rPr>
                <w:sz w:val="24"/>
              </w:rPr>
            </w:pPr>
            <w:r>
              <w:rPr>
                <w:rFonts w:hint="eastAsia" w:ascii="宋体" w:hAnsi="宋体" w:eastAsia="宋体" w:cs="宋体"/>
                <w:sz w:val="24"/>
              </w:rPr>
              <w:t>报价</w:t>
            </w:r>
          </w:p>
        </w:tc>
        <w:tc>
          <w:tcPr>
            <w:tcW w:w="7253" w:type="dxa"/>
            <w:vAlign w:val="center"/>
          </w:tcPr>
          <w:p w14:paraId="7C7A6814">
            <w:pPr>
              <w:jc w:val="left"/>
              <w:rPr>
                <w:rFonts w:hint="eastAsia" w:ascii="宋体" w:hAnsi="宋体" w:eastAsia="宋体" w:cs="宋体"/>
                <w:sz w:val="24"/>
              </w:rPr>
            </w:pPr>
            <w:r>
              <w:rPr>
                <w:rFonts w:hint="eastAsia" w:ascii="宋体" w:hAnsi="宋体" w:eastAsia="宋体" w:cs="宋体"/>
                <w:sz w:val="24"/>
              </w:rPr>
              <w:t>报价的特殊规定：</w:t>
            </w:r>
          </w:p>
          <w:p w14:paraId="25DBCCAC">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无</w:t>
            </w:r>
          </w:p>
          <w:p w14:paraId="6158D78E">
            <w:pPr>
              <w:jc w:val="left"/>
              <w:rPr>
                <w:sz w:val="24"/>
              </w:rPr>
            </w:pPr>
            <w:r>
              <w:rPr>
                <w:rFonts w:hint="eastAsia" w:ascii="宋体" w:hAnsi="宋体" w:eastAsia="宋体" w:cs="宋体"/>
              </w:rPr>
              <w:t>□</w:t>
            </w:r>
            <w:r>
              <w:rPr>
                <w:rFonts w:hint="eastAsia" w:ascii="宋体" w:hAnsi="宋体" w:eastAsia="宋体" w:cs="宋体"/>
                <w:sz w:val="24"/>
              </w:rPr>
              <w:t>有，具体情形：___________。</w:t>
            </w:r>
          </w:p>
        </w:tc>
      </w:tr>
      <w:tr w14:paraId="4954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 w:type="dxa"/>
            <w:vAlign w:val="center"/>
          </w:tcPr>
          <w:p w14:paraId="19ECC7B4">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11.1</w:t>
            </w:r>
          </w:p>
        </w:tc>
        <w:tc>
          <w:tcPr>
            <w:tcW w:w="1701" w:type="dxa"/>
            <w:vMerge w:val="restart"/>
            <w:vAlign w:val="center"/>
          </w:tcPr>
          <w:p w14:paraId="7D7D2E5F">
            <w:pPr>
              <w:jc w:val="center"/>
              <w:rPr>
                <w:sz w:val="24"/>
              </w:rPr>
            </w:pPr>
            <w:r>
              <w:rPr>
                <w:rFonts w:hint="eastAsia" w:ascii="宋体" w:hAnsi="宋体" w:eastAsia="宋体" w:cs="宋体"/>
                <w:sz w:val="24"/>
              </w:rPr>
              <w:t>磋商保证金</w:t>
            </w:r>
          </w:p>
        </w:tc>
        <w:tc>
          <w:tcPr>
            <w:tcW w:w="7253" w:type="dxa"/>
            <w:vAlign w:val="center"/>
          </w:tcPr>
          <w:p w14:paraId="68D936F8">
            <w:pPr>
              <w:jc w:val="left"/>
              <w:rPr>
                <w:rFonts w:hint="eastAsia" w:ascii="宋体" w:hAnsi="宋体" w:eastAsia="宋体" w:cs="宋体"/>
                <w:sz w:val="24"/>
              </w:rPr>
            </w:pPr>
            <w:r>
              <w:rPr>
                <w:rFonts w:hint="eastAsia" w:ascii="宋体" w:hAnsi="宋体" w:eastAsia="宋体" w:cs="宋体"/>
                <w:sz w:val="24"/>
              </w:rPr>
              <w:t>磋商保证金金额：</w:t>
            </w:r>
          </w:p>
          <w:p w14:paraId="4A63CAF1">
            <w:pPr>
              <w:jc w:val="left"/>
              <w:rPr>
                <w:rFonts w:hint="eastAsia" w:ascii="宋体" w:hAnsi="宋体" w:eastAsia="宋体" w:cs="宋体"/>
                <w:sz w:val="24"/>
              </w:rPr>
            </w:pPr>
            <w:r>
              <w:rPr>
                <w:rFonts w:hint="eastAsia" w:ascii="宋体" w:hAnsi="宋体" w:eastAsia="宋体" w:cs="宋体"/>
                <w:sz w:val="24"/>
              </w:rPr>
              <w:t>01 包：____</w:t>
            </w:r>
            <w:r>
              <w:rPr>
                <w:rFonts w:hint="eastAsia" w:ascii="宋体" w:hAnsi="宋体" w:eastAsia="宋体" w:cs="宋体"/>
                <w:sz w:val="24"/>
                <w:lang w:val="en-US" w:eastAsia="zh-CN"/>
              </w:rPr>
              <w:t>/</w:t>
            </w:r>
            <w:r>
              <w:rPr>
                <w:rFonts w:hint="eastAsia" w:ascii="宋体" w:hAnsi="宋体" w:eastAsia="宋体" w:cs="宋体"/>
                <w:sz w:val="24"/>
              </w:rPr>
              <w:t>______；</w:t>
            </w:r>
          </w:p>
          <w:p w14:paraId="68D588FC">
            <w:pPr>
              <w:jc w:val="left"/>
              <w:rPr>
                <w:sz w:val="24"/>
              </w:rPr>
            </w:pPr>
            <w:r>
              <w:rPr>
                <w:rFonts w:hint="eastAsia" w:ascii="宋体" w:hAnsi="宋体" w:eastAsia="宋体" w:cs="宋体"/>
                <w:sz w:val="24"/>
              </w:rPr>
              <w:t>磋商保证金收受人信息：____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3673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14:paraId="739DE3FE">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11.8.5</w:t>
            </w:r>
          </w:p>
        </w:tc>
        <w:tc>
          <w:tcPr>
            <w:tcW w:w="1701" w:type="dxa"/>
            <w:vMerge w:val="continue"/>
            <w:vAlign w:val="center"/>
          </w:tcPr>
          <w:p w14:paraId="4B5C84ED">
            <w:pPr>
              <w:jc w:val="center"/>
              <w:rPr>
                <w:sz w:val="24"/>
              </w:rPr>
            </w:pPr>
          </w:p>
        </w:tc>
        <w:tc>
          <w:tcPr>
            <w:tcW w:w="7253" w:type="dxa"/>
            <w:vAlign w:val="center"/>
          </w:tcPr>
          <w:p w14:paraId="3FBF508C">
            <w:pPr>
              <w:jc w:val="left"/>
              <w:rPr>
                <w:rFonts w:hint="eastAsia" w:ascii="宋体" w:hAnsi="宋体" w:eastAsia="宋体" w:cs="宋体"/>
                <w:sz w:val="24"/>
              </w:rPr>
            </w:pPr>
            <w:r>
              <w:rPr>
                <w:rFonts w:hint="eastAsia" w:ascii="宋体" w:hAnsi="宋体" w:eastAsia="宋体" w:cs="宋体"/>
                <w:sz w:val="24"/>
              </w:rPr>
              <w:t>磋商保证金不予退还的其他情形：</w:t>
            </w:r>
          </w:p>
          <w:p w14:paraId="03766473">
            <w:pPr>
              <w:jc w:val="left"/>
              <w:rPr>
                <w:rFonts w:hint="eastAsia" w:ascii="宋体" w:hAnsi="宋体" w:eastAsia="宋体" w:cs="宋体"/>
                <w:sz w:val="24"/>
              </w:rPr>
            </w:pPr>
            <w:r>
              <w:rPr>
                <w:rFonts w:hint="eastAsia" w:ascii="宋体" w:hAnsi="宋体" w:eastAsia="宋体" w:cs="宋体"/>
                <w:sz w:val="24"/>
              </w:rPr>
              <w:t>□无</w:t>
            </w:r>
          </w:p>
          <w:p w14:paraId="6792A3DA">
            <w:pPr>
              <w:jc w:val="left"/>
              <w:rPr>
                <w:sz w:val="24"/>
              </w:rPr>
            </w:pPr>
            <w:r>
              <w:rPr>
                <w:rFonts w:hint="eastAsia" w:ascii="宋体" w:hAnsi="宋体" w:eastAsia="宋体" w:cs="宋体"/>
                <w:sz w:val="24"/>
              </w:rPr>
              <w:t>□有，具体情形：____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5CFB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40D95F3C">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12.1</w:t>
            </w:r>
          </w:p>
        </w:tc>
        <w:tc>
          <w:tcPr>
            <w:tcW w:w="1701" w:type="dxa"/>
            <w:vAlign w:val="center"/>
          </w:tcPr>
          <w:p w14:paraId="2830ABE1">
            <w:pPr>
              <w:jc w:val="center"/>
              <w:rPr>
                <w:sz w:val="24"/>
              </w:rPr>
            </w:pPr>
            <w:r>
              <w:rPr>
                <w:rFonts w:hint="eastAsia" w:ascii="宋体" w:hAnsi="宋体" w:eastAsia="宋体" w:cs="宋体"/>
                <w:sz w:val="24"/>
              </w:rPr>
              <w:t>响应有效期</w:t>
            </w:r>
          </w:p>
        </w:tc>
        <w:tc>
          <w:tcPr>
            <w:tcW w:w="7253" w:type="dxa"/>
            <w:vAlign w:val="center"/>
          </w:tcPr>
          <w:p w14:paraId="12FD2FFB">
            <w:pPr>
              <w:jc w:val="left"/>
              <w:rPr>
                <w:sz w:val="24"/>
              </w:rPr>
            </w:pPr>
            <w:r>
              <w:rPr>
                <w:rFonts w:hint="eastAsia" w:ascii="宋体" w:hAnsi="宋体" w:eastAsia="宋体" w:cs="宋体"/>
                <w:sz w:val="24"/>
              </w:rPr>
              <w:t>自提交响应文件的截止之日起算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4278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88" w:type="dxa"/>
            <w:vAlign w:val="top"/>
          </w:tcPr>
          <w:p w14:paraId="136A25A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lang w:val="en-US" w:eastAsia="zh-CN"/>
              </w:rPr>
              <w:t>17.2</w:t>
            </w:r>
          </w:p>
        </w:tc>
        <w:tc>
          <w:tcPr>
            <w:tcW w:w="1701" w:type="dxa"/>
            <w:vAlign w:val="top"/>
          </w:tcPr>
          <w:p w14:paraId="6F10E35A">
            <w:pPr>
              <w:spacing w:before="46" w:line="173" w:lineRule="auto"/>
              <w:ind w:left="367" w:leftChars="0"/>
              <w:rPr>
                <w:sz w:val="24"/>
              </w:rPr>
            </w:pPr>
            <w:r>
              <w:rPr>
                <w:rFonts w:hint="eastAsia" w:ascii="宋体" w:hAnsi="宋体" w:eastAsia="宋体" w:cs="宋体"/>
                <w:kern w:val="2"/>
                <w:sz w:val="24"/>
                <w:szCs w:val="24"/>
                <w:lang w:val="en-US" w:eastAsia="zh-CN" w:bidi="ar-SA"/>
              </w:rPr>
              <w:t>解密时间</w:t>
            </w:r>
          </w:p>
        </w:tc>
        <w:tc>
          <w:tcPr>
            <w:tcW w:w="7253" w:type="dxa"/>
            <w:vAlign w:val="top"/>
          </w:tcPr>
          <w:p w14:paraId="3AA277A8">
            <w:pPr>
              <w:spacing w:before="44" w:line="167" w:lineRule="auto"/>
              <w:ind w:left="107" w:leftChars="0"/>
              <w:rPr>
                <w:sz w:val="24"/>
              </w:rPr>
            </w:pPr>
            <w:r>
              <w:rPr>
                <w:rFonts w:hint="eastAsia" w:ascii="宋体" w:hAnsi="宋体" w:eastAsia="宋体" w:cs="宋体"/>
                <w:kern w:val="2"/>
                <w:sz w:val="24"/>
                <w:szCs w:val="24"/>
                <w:lang w:val="en-US" w:eastAsia="zh-CN" w:bidi="ar-SA"/>
              </w:rPr>
              <w:t>解密时间：</w:t>
            </w:r>
            <w:r>
              <w:rPr>
                <w:rFonts w:hint="eastAsia" w:ascii="宋体" w:hAnsi="宋体" w:eastAsia="宋体" w:cs="宋体"/>
                <w:sz w:val="24"/>
                <w:u w:val="single"/>
                <w:lang w:val="en-US" w:eastAsia="zh-CN"/>
              </w:rPr>
              <w:t>30</w:t>
            </w:r>
            <w:r>
              <w:rPr>
                <w:rFonts w:hint="eastAsia" w:ascii="宋体" w:hAnsi="宋体" w:eastAsia="宋体" w:cs="宋体"/>
                <w:kern w:val="2"/>
                <w:sz w:val="24"/>
                <w:szCs w:val="24"/>
                <w:lang w:val="en-US" w:eastAsia="zh-CN" w:bidi="ar-SA"/>
              </w:rPr>
              <w:t>分钟</w:t>
            </w:r>
          </w:p>
        </w:tc>
      </w:tr>
      <w:tr w14:paraId="3CBC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48BBD25">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20.1</w:t>
            </w:r>
          </w:p>
        </w:tc>
        <w:tc>
          <w:tcPr>
            <w:tcW w:w="1701" w:type="dxa"/>
            <w:vAlign w:val="center"/>
          </w:tcPr>
          <w:p w14:paraId="01023DF7">
            <w:pPr>
              <w:jc w:val="center"/>
              <w:rPr>
                <w:sz w:val="24"/>
              </w:rPr>
            </w:pPr>
            <w:r>
              <w:rPr>
                <w:rFonts w:hint="eastAsia" w:ascii="宋体" w:hAnsi="宋体" w:eastAsia="宋体" w:cs="宋体"/>
                <w:sz w:val="24"/>
                <w:highlight w:val="none"/>
              </w:rPr>
              <w:t>成交供应商的确认</w:t>
            </w:r>
          </w:p>
        </w:tc>
        <w:tc>
          <w:tcPr>
            <w:tcW w:w="7253" w:type="dxa"/>
            <w:vAlign w:val="center"/>
          </w:tcPr>
          <w:p w14:paraId="6BB4175E">
            <w:pPr>
              <w:pStyle w:val="46"/>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7B788F23">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00B3ED4D">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6DC72365">
            <w:pPr>
              <w:jc w:val="left"/>
              <w:rPr>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05E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B9D7484">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23.5</w:t>
            </w:r>
          </w:p>
        </w:tc>
        <w:tc>
          <w:tcPr>
            <w:tcW w:w="1701" w:type="dxa"/>
            <w:vAlign w:val="center"/>
          </w:tcPr>
          <w:p w14:paraId="313772E7">
            <w:pPr>
              <w:jc w:val="center"/>
              <w:rPr>
                <w:sz w:val="24"/>
              </w:rPr>
            </w:pPr>
            <w:r>
              <w:rPr>
                <w:rFonts w:hint="eastAsia" w:ascii="宋体" w:hAnsi="宋体" w:eastAsia="宋体" w:cs="宋体"/>
                <w:sz w:val="24"/>
                <w:highlight w:val="none"/>
              </w:rPr>
              <w:t>分包</w:t>
            </w:r>
          </w:p>
        </w:tc>
        <w:tc>
          <w:tcPr>
            <w:tcW w:w="7253" w:type="dxa"/>
            <w:vAlign w:val="center"/>
          </w:tcPr>
          <w:p w14:paraId="0F24288F">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4D018DD0">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4271CDC3">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7E168597">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4DCA3C92">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1D8B0698">
            <w:pPr>
              <w:jc w:val="left"/>
              <w:rPr>
                <w:sz w:val="24"/>
              </w:rPr>
            </w:pPr>
            <w:r>
              <w:rPr>
                <w:rFonts w:hint="eastAsia" w:ascii="宋体" w:hAnsi="宋体" w:eastAsia="宋体" w:cs="宋体"/>
                <w:sz w:val="24"/>
                <w:highlight w:val="none"/>
              </w:rPr>
              <w:t>（3）其他要求：_______。</w:t>
            </w:r>
          </w:p>
        </w:tc>
      </w:tr>
      <w:tr w14:paraId="502D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88" w:type="dxa"/>
            <w:vAlign w:val="top"/>
          </w:tcPr>
          <w:p w14:paraId="044F786C">
            <w:pPr>
              <w:pStyle w:val="686"/>
              <w:spacing w:line="261" w:lineRule="auto"/>
              <w:rPr>
                <w:rFonts w:hint="eastAsia" w:ascii="宋体" w:hAnsi="宋体" w:eastAsia="宋体" w:cs="宋体"/>
                <w:kern w:val="2"/>
                <w:sz w:val="24"/>
                <w:szCs w:val="24"/>
                <w:highlight w:val="none"/>
                <w:lang w:val="en-US" w:eastAsia="zh-CN" w:bidi="ar-SA"/>
              </w:rPr>
            </w:pPr>
          </w:p>
          <w:p w14:paraId="18CA75D7">
            <w:pPr>
              <w:pStyle w:val="686"/>
              <w:spacing w:line="262" w:lineRule="auto"/>
              <w:rPr>
                <w:rFonts w:hint="eastAsia" w:ascii="宋体" w:hAnsi="宋体" w:eastAsia="宋体" w:cs="宋体"/>
                <w:kern w:val="2"/>
                <w:sz w:val="24"/>
                <w:szCs w:val="24"/>
                <w:highlight w:val="none"/>
                <w:lang w:val="en-US" w:eastAsia="zh-CN" w:bidi="ar-SA"/>
              </w:rPr>
            </w:pPr>
          </w:p>
          <w:p w14:paraId="305B2102">
            <w:pPr>
              <w:pStyle w:val="686"/>
              <w:spacing w:before="69" w:line="201" w:lineRule="auto"/>
              <w:rPr>
                <w:rFonts w:hint="default" w:ascii="Times New Roman" w:hAnsi="Times New Roman"/>
                <w:sz w:val="24"/>
                <w:szCs w:val="24"/>
              </w:rPr>
            </w:pPr>
            <w:r>
              <w:rPr>
                <w:rFonts w:hint="eastAsia" w:ascii="宋体" w:hAnsi="宋体" w:eastAsia="宋体" w:cs="宋体"/>
                <w:kern w:val="2"/>
                <w:sz w:val="24"/>
                <w:szCs w:val="24"/>
                <w:highlight w:val="none"/>
                <w:lang w:val="en-US" w:eastAsia="zh-CN" w:bidi="ar-SA"/>
              </w:rPr>
              <w:t>23.6</w:t>
            </w:r>
          </w:p>
        </w:tc>
        <w:tc>
          <w:tcPr>
            <w:tcW w:w="1701" w:type="dxa"/>
            <w:vAlign w:val="top"/>
          </w:tcPr>
          <w:p w14:paraId="712F892C">
            <w:pPr>
              <w:pStyle w:val="686"/>
              <w:spacing w:line="244" w:lineRule="auto"/>
              <w:rPr>
                <w:rFonts w:hint="eastAsia" w:ascii="宋体" w:hAnsi="宋体" w:eastAsia="宋体" w:cs="宋体"/>
                <w:kern w:val="2"/>
                <w:sz w:val="24"/>
                <w:szCs w:val="24"/>
                <w:highlight w:val="none"/>
                <w:lang w:val="en-US" w:eastAsia="zh-CN" w:bidi="ar-SA"/>
              </w:rPr>
            </w:pPr>
          </w:p>
          <w:p w14:paraId="61019E3E">
            <w:pPr>
              <w:pStyle w:val="686"/>
              <w:spacing w:line="244" w:lineRule="auto"/>
              <w:rPr>
                <w:rFonts w:hint="eastAsia" w:ascii="宋体" w:hAnsi="宋体" w:eastAsia="宋体" w:cs="宋体"/>
                <w:kern w:val="2"/>
                <w:sz w:val="24"/>
                <w:szCs w:val="24"/>
                <w:highlight w:val="none"/>
                <w:lang w:val="en-US" w:eastAsia="zh-CN" w:bidi="ar-SA"/>
              </w:rPr>
            </w:pPr>
          </w:p>
          <w:p w14:paraId="58573B88">
            <w:pPr>
              <w:spacing w:before="103" w:line="200" w:lineRule="auto"/>
              <w:ind w:left="490" w:leftChars="0"/>
              <w:rPr>
                <w:sz w:val="24"/>
              </w:rPr>
            </w:pPr>
            <w:r>
              <w:rPr>
                <w:rFonts w:hint="eastAsia" w:ascii="宋体" w:hAnsi="宋体" w:eastAsia="宋体" w:cs="宋体"/>
                <w:kern w:val="2"/>
                <w:sz w:val="24"/>
                <w:szCs w:val="24"/>
                <w:highlight w:val="none"/>
                <w:lang w:val="en-US" w:eastAsia="zh-CN" w:bidi="ar-SA"/>
              </w:rPr>
              <w:t>政采贷</w:t>
            </w:r>
          </w:p>
        </w:tc>
        <w:tc>
          <w:tcPr>
            <w:tcW w:w="7253" w:type="dxa"/>
            <w:vAlign w:val="top"/>
          </w:tcPr>
          <w:p w14:paraId="1149CE41">
            <w:pPr>
              <w:pStyle w:val="686"/>
              <w:spacing w:before="37" w:line="199" w:lineRule="auto"/>
              <w:ind w:left="99" w:leftChars="0" w:right="69" w:rightChars="0" w:firstLine="16" w:firstLineChars="0"/>
              <w:jc w:val="both"/>
              <w:rPr>
                <w:sz w:val="24"/>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4D84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0ADDD583">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24.1.1</w:t>
            </w:r>
          </w:p>
        </w:tc>
        <w:tc>
          <w:tcPr>
            <w:tcW w:w="1701" w:type="dxa"/>
            <w:vAlign w:val="center"/>
          </w:tcPr>
          <w:p w14:paraId="3BB0A363">
            <w:pPr>
              <w:jc w:val="center"/>
              <w:rPr>
                <w:sz w:val="24"/>
              </w:rPr>
            </w:pPr>
            <w:r>
              <w:rPr>
                <w:rFonts w:hint="eastAsia" w:ascii="宋体" w:hAnsi="宋体" w:eastAsia="宋体" w:cs="宋体"/>
                <w:sz w:val="24"/>
                <w:highlight w:val="none"/>
              </w:rPr>
              <w:t>询问</w:t>
            </w:r>
          </w:p>
        </w:tc>
        <w:tc>
          <w:tcPr>
            <w:tcW w:w="7253" w:type="dxa"/>
            <w:vAlign w:val="center"/>
          </w:tcPr>
          <w:p w14:paraId="5B4A6461">
            <w:pPr>
              <w:jc w:val="left"/>
              <w:rPr>
                <w:sz w:val="24"/>
              </w:rPr>
            </w:pPr>
            <w:r>
              <w:rPr>
                <w:rFonts w:hint="eastAsia" w:ascii="宋体" w:hAnsi="宋体" w:eastAsia="宋体" w:cs="宋体"/>
                <w:sz w:val="24"/>
                <w:highlight w:val="none"/>
              </w:rPr>
              <w:t>询问送达形式：以书面形式一次性提交。</w:t>
            </w:r>
          </w:p>
        </w:tc>
      </w:tr>
      <w:tr w14:paraId="0E67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88" w:type="dxa"/>
            <w:vAlign w:val="center"/>
          </w:tcPr>
          <w:p w14:paraId="139FD5F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24.3</w:t>
            </w:r>
          </w:p>
        </w:tc>
        <w:tc>
          <w:tcPr>
            <w:tcW w:w="1701" w:type="dxa"/>
            <w:vAlign w:val="center"/>
          </w:tcPr>
          <w:p w14:paraId="01D3EDE3">
            <w:pPr>
              <w:jc w:val="center"/>
              <w:rPr>
                <w:sz w:val="24"/>
              </w:rPr>
            </w:pPr>
            <w:r>
              <w:rPr>
                <w:rFonts w:hint="eastAsia" w:ascii="宋体" w:hAnsi="宋体" w:eastAsia="宋体" w:cs="宋体"/>
                <w:sz w:val="24"/>
                <w:highlight w:val="none"/>
              </w:rPr>
              <w:t>联系方式</w:t>
            </w:r>
          </w:p>
        </w:tc>
        <w:tc>
          <w:tcPr>
            <w:tcW w:w="7253" w:type="dxa"/>
            <w:vAlign w:val="center"/>
          </w:tcPr>
          <w:p w14:paraId="5CDE4561">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781F7287">
            <w:pPr>
              <w:jc w:val="left"/>
              <w:rPr>
                <w:rFonts w:hint="eastAsia" w:ascii="宋体" w:hAnsi="宋体" w:eastAsia="宋体" w:cs="宋体"/>
                <w:sz w:val="24"/>
                <w:highlight w:val="none"/>
              </w:rPr>
            </w:pPr>
            <w:r>
              <w:rPr>
                <w:rFonts w:hint="eastAsia" w:ascii="宋体" w:hAnsi="宋体" w:eastAsia="宋体" w:cs="宋体"/>
                <w:sz w:val="24"/>
                <w:highlight w:val="none"/>
              </w:rPr>
              <w:t>联系部门：北京建龙通达工程管理有限公司；</w:t>
            </w:r>
          </w:p>
          <w:p w14:paraId="10C8CDEB">
            <w:pPr>
              <w:jc w:val="left"/>
              <w:rPr>
                <w:rFonts w:hint="eastAsia" w:ascii="宋体" w:hAnsi="宋体" w:eastAsia="宋体" w:cs="宋体"/>
                <w:sz w:val="24"/>
                <w:highlight w:val="none"/>
              </w:rPr>
            </w:pPr>
            <w:r>
              <w:rPr>
                <w:rFonts w:hint="eastAsia" w:ascii="宋体" w:hAnsi="宋体" w:eastAsia="宋体" w:cs="宋体"/>
                <w:sz w:val="24"/>
                <w:highlight w:val="none"/>
              </w:rPr>
              <w:t>联系电话：李泽，15600665235；</w:t>
            </w:r>
          </w:p>
          <w:p w14:paraId="09617F05">
            <w:pPr>
              <w:jc w:val="left"/>
              <w:rPr>
                <w:sz w:val="24"/>
              </w:rPr>
            </w:pPr>
            <w:r>
              <w:rPr>
                <w:rFonts w:hint="eastAsia" w:ascii="宋体" w:hAnsi="宋体" w:eastAsia="宋体" w:cs="宋体"/>
                <w:sz w:val="24"/>
                <w:highlight w:val="none"/>
              </w:rPr>
              <w:t>通讯地址：北京市门头沟区石龙北路20号5层501。</w:t>
            </w:r>
          </w:p>
        </w:tc>
      </w:tr>
      <w:tr w14:paraId="601F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FBA8418">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25</w:t>
            </w:r>
          </w:p>
        </w:tc>
        <w:tc>
          <w:tcPr>
            <w:tcW w:w="1701" w:type="dxa"/>
            <w:vAlign w:val="center"/>
          </w:tcPr>
          <w:p w14:paraId="5AAB678D">
            <w:pPr>
              <w:jc w:val="center"/>
              <w:rPr>
                <w:sz w:val="24"/>
              </w:rPr>
            </w:pPr>
            <w:r>
              <w:rPr>
                <w:rFonts w:hint="eastAsia" w:ascii="宋体" w:hAnsi="宋体" w:eastAsia="宋体" w:cs="宋体"/>
                <w:sz w:val="24"/>
                <w:highlight w:val="none"/>
              </w:rPr>
              <w:t>代理费</w:t>
            </w:r>
          </w:p>
        </w:tc>
        <w:tc>
          <w:tcPr>
            <w:tcW w:w="7253" w:type="dxa"/>
            <w:vAlign w:val="center"/>
          </w:tcPr>
          <w:p w14:paraId="7DC6A04F">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13584571">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采购人</w:t>
            </w:r>
          </w:p>
          <w:p w14:paraId="76E05FDE">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5FB6D320">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66CD8444">
            <w:pPr>
              <w:jc w:val="left"/>
              <w:rPr>
                <w:sz w:val="24"/>
              </w:rPr>
            </w:pPr>
            <w:r>
              <w:rPr>
                <w:rFonts w:hint="eastAsia" w:ascii="宋体" w:hAnsi="宋体" w:eastAsia="宋体" w:cs="宋体"/>
                <w:sz w:val="24"/>
                <w:highlight w:val="none"/>
              </w:rPr>
              <w:t>缴纳时间：成交供应商在领取成交通知书时一次性支付。</w:t>
            </w:r>
          </w:p>
        </w:tc>
      </w:tr>
    </w:tbl>
    <w:p w14:paraId="60521AD2">
      <w:pPr>
        <w:tabs>
          <w:tab w:val="left" w:pos="5580"/>
        </w:tabs>
        <w:adjustRightInd w:val="0"/>
        <w:spacing w:line="360" w:lineRule="auto"/>
        <w:jc w:val="distribute"/>
        <w:rPr>
          <w:sz w:val="24"/>
        </w:rPr>
        <w:sectPr>
          <w:footerReference r:id="rId10" w:type="first"/>
          <w:footerReference r:id="rId9" w:type="default"/>
          <w:pgSz w:w="11907" w:h="16840"/>
          <w:pgMar w:top="1418" w:right="1134" w:bottom="1843" w:left="1701" w:header="851" w:footer="851" w:gutter="0"/>
          <w:pgNumType w:fmt="decimal"/>
          <w:cols w:space="720" w:num="1"/>
          <w:titlePg/>
          <w:docGrid w:linePitch="462" w:charSpace="0"/>
        </w:sectPr>
      </w:pPr>
    </w:p>
    <w:p w14:paraId="62C006D4">
      <w:pPr>
        <w:spacing w:before="240" w:beforeLines="100" w:after="240" w:afterLines="100"/>
        <w:jc w:val="center"/>
        <w:rPr>
          <w:rFonts w:hint="eastAsia" w:ascii="宋体" w:hAnsi="宋体" w:eastAsia="宋体" w:cs="宋体"/>
          <w:b/>
          <w:sz w:val="28"/>
          <w:szCs w:val="28"/>
          <w:highlight w:val="none"/>
        </w:rPr>
      </w:pPr>
      <w:bookmarkStart w:id="72" w:name="_Toc353873934"/>
      <w:bookmarkStart w:id="73" w:name="_Toc353825544"/>
      <w:bookmarkStart w:id="74" w:name="_Toc226965827"/>
      <w:bookmarkStart w:id="75" w:name="_Toc142311056"/>
      <w:bookmarkStart w:id="76" w:name="_Toc353873664"/>
      <w:bookmarkStart w:id="77" w:name="_Toc150480792"/>
      <w:bookmarkStart w:id="78" w:name="_Toc305158896"/>
      <w:bookmarkStart w:id="79" w:name="_Toc265228392"/>
      <w:bookmarkStart w:id="80" w:name="_Toc226337250"/>
      <w:bookmarkStart w:id="81" w:name="_Toc305158822"/>
      <w:bookmarkStart w:id="82" w:name="_Toc264969244"/>
      <w:bookmarkStart w:id="83" w:name="_Toc150774759"/>
      <w:bookmarkStart w:id="84" w:name="_Toc127151554"/>
      <w:bookmarkStart w:id="85" w:name="_Toc105598816"/>
      <w:r>
        <w:rPr>
          <w:rFonts w:hint="eastAsia" w:ascii="宋体" w:hAnsi="宋体" w:eastAsia="宋体" w:cs="宋体"/>
          <w:b/>
          <w:sz w:val="28"/>
          <w:szCs w:val="28"/>
          <w:highlight w:val="none"/>
        </w:rPr>
        <w:t>供应商须知</w:t>
      </w:r>
    </w:p>
    <w:p w14:paraId="78827E14">
      <w:pPr>
        <w:pStyle w:val="5"/>
        <w:tabs>
          <w:tab w:val="center" w:pos="4592"/>
          <w:tab w:val="left" w:pos="7860"/>
        </w:tabs>
        <w:spacing w:before="0" w:line="360" w:lineRule="auto"/>
        <w:jc w:val="left"/>
        <w:rPr>
          <w:rFonts w:hint="eastAsia" w:ascii="宋体" w:hAnsi="宋体" w:eastAsia="宋体" w:cs="宋体"/>
          <w:sz w:val="28"/>
          <w:highlight w:val="none"/>
        </w:rPr>
      </w:pPr>
      <w:bookmarkStart w:id="86" w:name="_Toc127151518"/>
      <w:bookmarkStart w:id="87" w:name="_Toc520356143"/>
      <w:r>
        <w:rPr>
          <w:rFonts w:hint="eastAsia" w:ascii="宋体" w:hAnsi="宋体" w:eastAsia="宋体" w:cs="宋体"/>
          <w:sz w:val="28"/>
          <w:highlight w:val="none"/>
        </w:rPr>
        <w:tab/>
      </w:r>
      <w:bookmarkStart w:id="88" w:name="_Toc150480756"/>
      <w:bookmarkStart w:id="89" w:name="_Toc151193906"/>
      <w:bookmarkStart w:id="90" w:name="_Toc264969208"/>
      <w:bookmarkStart w:id="91" w:name="_Toc226965708"/>
      <w:bookmarkStart w:id="92" w:name="_Toc151193760"/>
      <w:bookmarkStart w:id="93" w:name="_Toc226337214"/>
      <w:bookmarkStart w:id="94" w:name="_Toc265228356"/>
      <w:bookmarkStart w:id="95" w:name="_Toc150774723"/>
      <w:bookmarkStart w:id="96" w:name="_Toc226965791"/>
      <w:bookmarkStart w:id="97" w:name="_Toc151193832"/>
      <w:bookmarkStart w:id="98" w:name="_Toc142311020"/>
      <w:bookmarkStart w:id="99" w:name="_Toc226309762"/>
      <w:bookmarkStart w:id="100" w:name="_Toc150774618"/>
      <w:bookmarkStart w:id="101" w:name="_Toc151193616"/>
      <w:bookmarkStart w:id="102" w:name="_Toc151190145"/>
      <w:bookmarkStart w:id="103" w:name="_Toc305158860"/>
      <w:bookmarkStart w:id="104" w:name="_Toc195842883"/>
      <w:bookmarkStart w:id="105" w:name="_Toc150509269"/>
      <w:bookmarkStart w:id="106" w:name="_Toc151193688"/>
      <w:bookmarkStart w:id="107" w:name="_Toc305158786"/>
      <w:r>
        <w:rPr>
          <w:rFonts w:hint="eastAsia" w:ascii="宋体" w:hAnsi="宋体" w:eastAsia="宋体" w:cs="宋体"/>
          <w:sz w:val="28"/>
          <w:highlight w:val="none"/>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sz w:val="28"/>
          <w:highlight w:val="none"/>
        </w:rPr>
        <w:tab/>
      </w:r>
    </w:p>
    <w:p w14:paraId="60E7CBAC">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08" w:name="_Toc305158861"/>
      <w:bookmarkStart w:id="109" w:name="_Toc264969209"/>
      <w:bookmarkStart w:id="110" w:name="_Toc305158787"/>
      <w:bookmarkStart w:id="111" w:name="_Toc265228357"/>
      <w:r>
        <w:rPr>
          <w:rFonts w:hint="eastAsia" w:ascii="宋体" w:hAnsi="宋体" w:eastAsia="宋体" w:cs="宋体"/>
          <w:sz w:val="24"/>
          <w:highlight w:val="none"/>
        </w:rPr>
        <w:t>采购人、采购代理机构、供应商</w:t>
      </w:r>
      <w:bookmarkEnd w:id="108"/>
      <w:bookmarkEnd w:id="109"/>
      <w:bookmarkEnd w:id="110"/>
      <w:bookmarkEnd w:id="111"/>
      <w:r>
        <w:rPr>
          <w:rFonts w:hint="eastAsia" w:ascii="宋体" w:hAnsi="宋体" w:eastAsia="宋体" w:cs="宋体"/>
          <w:sz w:val="24"/>
          <w:highlight w:val="none"/>
        </w:rPr>
        <w:t>、联合体</w:t>
      </w:r>
    </w:p>
    <w:p w14:paraId="00554063">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04D451D1">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272669DA">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7767C240">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12" w:name="_Toc151190147"/>
      <w:bookmarkStart w:id="113" w:name="_Toc226337216"/>
      <w:bookmarkStart w:id="114" w:name="_Toc305158788"/>
      <w:bookmarkStart w:id="115" w:name="_Toc127161434"/>
      <w:bookmarkStart w:id="116" w:name="_Toc164229361"/>
      <w:bookmarkStart w:id="117" w:name="_Toc142311022"/>
      <w:bookmarkStart w:id="118" w:name="_Toc164608634"/>
      <w:bookmarkStart w:id="119" w:name="_Toc164608789"/>
      <w:bookmarkStart w:id="120" w:name="_Toc150774620"/>
      <w:bookmarkStart w:id="121" w:name="_Toc264969210"/>
      <w:bookmarkStart w:id="122" w:name="_Toc127151721"/>
      <w:bookmarkStart w:id="123" w:name="_Toc226965710"/>
      <w:bookmarkStart w:id="124" w:name="_Toc164351614"/>
      <w:bookmarkStart w:id="125" w:name="_Toc151193834"/>
      <w:bookmarkStart w:id="126" w:name="_Toc151193618"/>
      <w:bookmarkStart w:id="127" w:name="_Toc195842885"/>
      <w:bookmarkStart w:id="128" w:name="_Toc164229215"/>
      <w:bookmarkStart w:id="129" w:name="_Toc151193690"/>
      <w:bookmarkStart w:id="130" w:name="_Toc150480758"/>
      <w:bookmarkStart w:id="131" w:name="_Toc149720813"/>
      <w:bookmarkStart w:id="132" w:name="_Toc150509271"/>
      <w:bookmarkStart w:id="133" w:name="_Toc226965793"/>
      <w:bookmarkStart w:id="134" w:name="_Toc305158862"/>
      <w:bookmarkStart w:id="135" w:name="_Toc265228358"/>
      <w:bookmarkStart w:id="136" w:name="_Toc151193908"/>
      <w:bookmarkStart w:id="137" w:name="_Toc226309764"/>
      <w:bookmarkStart w:id="138" w:name="_Toc151193762"/>
      <w:bookmarkStart w:id="139" w:name="_Toc150774725"/>
      <w:bookmarkStart w:id="140" w:name="_Toc127151520"/>
      <w:r>
        <w:rPr>
          <w:rFonts w:hint="eastAsia" w:ascii="宋体" w:hAnsi="宋体" w:eastAsia="宋体" w:cs="宋体"/>
          <w:sz w:val="24"/>
          <w:highlight w:val="none"/>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eastAsia="宋体" w:cs="宋体"/>
          <w:sz w:val="24"/>
          <w:highlight w:val="none"/>
        </w:rPr>
        <w:t>、项目属性、科研仪器设备采购</w:t>
      </w:r>
    </w:p>
    <w:p w14:paraId="541486E9">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46EA7EA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36994B9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770EBC03">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1325C6A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41" w:name="_Toc151193692"/>
      <w:bookmarkStart w:id="142" w:name="_Toc151193620"/>
      <w:bookmarkStart w:id="143" w:name="_Toc305158790"/>
      <w:bookmarkStart w:id="144" w:name="_Toc151193910"/>
      <w:bookmarkStart w:id="145" w:name="_Toc142311024"/>
      <w:bookmarkStart w:id="146" w:name="_Toc150774727"/>
      <w:bookmarkStart w:id="147" w:name="_Toc305158864"/>
      <w:bookmarkStart w:id="148" w:name="_Toc226309766"/>
      <w:bookmarkStart w:id="149" w:name="_Toc265228360"/>
      <w:bookmarkStart w:id="150" w:name="_Toc151193836"/>
      <w:bookmarkStart w:id="151" w:name="_Toc150480760"/>
      <w:bookmarkStart w:id="152" w:name="_Toc226337218"/>
      <w:bookmarkStart w:id="153" w:name="_Toc264969212"/>
      <w:bookmarkStart w:id="154" w:name="_Toc226965712"/>
      <w:bookmarkStart w:id="155" w:name="_Toc520356146"/>
      <w:bookmarkStart w:id="156" w:name="_Toc151193764"/>
      <w:bookmarkStart w:id="157" w:name="_Toc226965795"/>
      <w:bookmarkStart w:id="158" w:name="_Toc195842887"/>
      <w:bookmarkStart w:id="159" w:name="_Toc151190149"/>
      <w:bookmarkStart w:id="160" w:name="_Toc127151522"/>
      <w:bookmarkStart w:id="161" w:name="_Toc150509273"/>
      <w:bookmarkStart w:id="162" w:name="_Toc150774622"/>
    </w:p>
    <w:p w14:paraId="4842A26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07A80BE2">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4FE3E8D3">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33F22273">
      <w:pPr>
        <w:numPr>
          <w:ilvl w:val="2"/>
          <w:numId w:val="68"/>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45D2EDDF">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2453092E">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683C692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7A9D1DFD">
      <w:pPr>
        <w:pStyle w:val="35"/>
        <w:numPr>
          <w:ilvl w:val="2"/>
          <w:numId w:val="68"/>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67520FCB">
      <w:pPr>
        <w:pStyle w:val="35"/>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 2022 〕19</w:t>
      </w:r>
      <w:r>
        <w:rPr>
          <w:rFonts w:hint="eastAsia" w:ascii="宋体" w:hAnsi="宋体" w:eastAsia="宋体" w:cs="宋体"/>
          <w:spacing w:val="-15"/>
          <w:sz w:val="24"/>
          <w:szCs w:val="24"/>
        </w:rPr>
        <w:t>号）、《政府采购促进中小企业发展管理办法》（财库〔20</w:t>
      </w:r>
      <w:r>
        <w:rPr>
          <w:rFonts w:hint="eastAsia" w:ascii="宋体" w:hAnsi="宋体" w:eastAsia="宋体" w:cs="宋体"/>
          <w:spacing w:val="-16"/>
          <w:sz w:val="24"/>
          <w:szCs w:val="24"/>
        </w:rPr>
        <w:t>20〕</w:t>
      </w:r>
      <w:r>
        <w:rPr>
          <w:rFonts w:hint="eastAsia" w:ascii="宋体" w:hAnsi="宋体" w:eastAsia="宋体" w:cs="宋体"/>
          <w:spacing w:val="-13"/>
          <w:sz w:val="24"/>
          <w:szCs w:val="24"/>
        </w:rPr>
        <w:t>46 号）、《关于印发中小企业划型标准规定的通知》（</w:t>
      </w:r>
      <w:r>
        <w:rPr>
          <w:rFonts w:hint="eastAsia" w:ascii="宋体" w:hAnsi="宋体" w:eastAsia="宋体" w:cs="宋体"/>
          <w:spacing w:val="-14"/>
          <w:sz w:val="24"/>
          <w:szCs w:val="24"/>
        </w:rPr>
        <w:t>工信部</w:t>
      </w:r>
      <w:r>
        <w:rPr>
          <w:rFonts w:hint="eastAsia" w:ascii="宋体" w:hAnsi="宋体" w:eastAsia="宋体" w:cs="宋体"/>
          <w:sz w:val="24"/>
          <w:szCs w:val="24"/>
        </w:rPr>
        <w:t xml:space="preserve">   </w:t>
      </w:r>
      <w:r>
        <w:rPr>
          <w:rFonts w:hint="eastAsia" w:ascii="宋体" w:hAnsi="宋体" w:eastAsia="宋体" w:cs="宋体"/>
          <w:spacing w:val="1"/>
          <w:sz w:val="24"/>
          <w:szCs w:val="24"/>
        </w:rPr>
        <w:t>联企业〔 2011 〕300  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）、《金融业企</w:t>
      </w:r>
      <w:r>
        <w:rPr>
          <w:rFonts w:hint="eastAsia" w:ascii="宋体" w:hAnsi="宋体" w:eastAsia="宋体" w:cs="宋体"/>
          <w:sz w:val="24"/>
          <w:szCs w:val="24"/>
        </w:rPr>
        <w:t xml:space="preserve">业划型标准规定》 </w:t>
      </w:r>
      <w:r>
        <w:rPr>
          <w:rFonts w:hint="eastAsia" w:ascii="宋体" w:hAnsi="宋体" w:eastAsia="宋体" w:cs="宋体"/>
          <w:spacing w:val="3"/>
          <w:sz w:val="24"/>
          <w:szCs w:val="24"/>
        </w:rPr>
        <w:t>（〔2015〕309</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号）等国务院批准的中小企业划分标准执</w:t>
      </w:r>
      <w:r>
        <w:rPr>
          <w:rFonts w:hint="eastAsia" w:ascii="宋体" w:hAnsi="宋体" w:eastAsia="宋体" w:cs="宋体"/>
          <w:spacing w:val="2"/>
          <w:sz w:val="24"/>
          <w:szCs w:val="24"/>
        </w:rPr>
        <w:t>行。</w:t>
      </w:r>
    </w:p>
    <w:p w14:paraId="5F3E4482">
      <w:pPr>
        <w:pStyle w:val="35"/>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4.2.1.2 </w:t>
      </w:r>
      <w:r>
        <w:rPr>
          <w:rFonts w:hint="eastAsia" w:ascii="宋体" w:hAnsi="宋体" w:eastAsia="宋体" w:cs="宋体"/>
          <w:sz w:val="24"/>
          <w:szCs w:val="24"/>
        </w:rPr>
        <w:t>供应商提供的货物、工程或者服务符合下列情形的，享受中小企业扶持政策：</w:t>
      </w:r>
    </w:p>
    <w:p w14:paraId="1C9E6D6F">
      <w:pPr>
        <w:pStyle w:val="35"/>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1 ）在货物采购项目中，货物由中小企业制造， 即货物由 中小企业生产且使用该中小企业商号或者注册商标；</w:t>
      </w:r>
    </w:p>
    <w:p w14:paraId="2C5A1D44">
      <w:pPr>
        <w:pStyle w:val="35"/>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2 ）在工程采购项目中 ，工程由中小企业承建， 即工程施 工单位为中小企业；</w:t>
      </w:r>
    </w:p>
    <w:p w14:paraId="3CEAFBDC">
      <w:pPr>
        <w:pStyle w:val="35"/>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3 ）在服务采购项目中 ，服务由中小企业承接， 即提供服务的人员为中小企业依照《中华人民共和国劳动合同法》订 立劳动合同的从业人员。</w:t>
      </w:r>
    </w:p>
    <w:p w14:paraId="37F77B03">
      <w:pPr>
        <w:pStyle w:val="35"/>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rPr>
      </w:pPr>
      <w:r>
        <w:rPr>
          <w:rFonts w:hint="eastAsia" w:ascii="宋体" w:hAnsi="宋体" w:eastAsia="宋体" w:cs="宋体"/>
          <w:spacing w:val="1"/>
          <w:sz w:val="24"/>
          <w:szCs w:val="24"/>
        </w:rPr>
        <w:t>4.2.1.3 在货物采购项目中，供应商提供的货物既有中小企业制造货</w:t>
      </w:r>
      <w:r>
        <w:rPr>
          <w:rFonts w:hint="eastAsia" w:ascii="宋体" w:hAnsi="宋体" w:eastAsia="宋体" w:cs="宋体"/>
          <w:spacing w:val="-2"/>
          <w:sz w:val="24"/>
          <w:szCs w:val="24"/>
        </w:rPr>
        <w:t>物，也有大型企业制造货物的，不享受中小企业扶持政策。</w:t>
      </w:r>
    </w:p>
    <w:p w14:paraId="17E93D09">
      <w:pPr>
        <w:pStyle w:val="35"/>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4.2.1.4</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3F8418CB">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28D963E">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295EC9D">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6773C14C">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CB53CF5">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F0EB6D3">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BDF7C1B">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71C26B16">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2CDA9303">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2539C8AF">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668351A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7FF74920">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18B856F2">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4245DE4C">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0EA65B46">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24ACF43D">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82E0AC6">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7E67AB35">
      <w:pPr>
        <w:numPr>
          <w:ilvl w:val="2"/>
          <w:numId w:val="68"/>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4B5E4950">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1A5F64E0">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47E3BE9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223CBDA6">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893AC5">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0FF8300">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09F9EA5D">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43F5691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5557992F">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630C828C">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757BC508">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0ED4286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1001014E">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23CBEF32">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22765B01">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376FDD12">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7325ECD3">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1333A351">
      <w:pPr>
        <w:pStyle w:val="35"/>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39023B98">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355554F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69EBE5D">
      <w:pPr>
        <w:pStyle w:val="5"/>
        <w:spacing w:before="0" w:line="360" w:lineRule="auto"/>
        <w:rPr>
          <w:rFonts w:hint="eastAsia" w:ascii="宋体" w:hAnsi="宋体" w:eastAsia="宋体" w:cs="宋体"/>
          <w:sz w:val="28"/>
          <w:highlight w:val="none"/>
        </w:rPr>
      </w:pPr>
      <w:bookmarkStart w:id="163" w:name="_1.8_计量单位"/>
      <w:bookmarkEnd w:id="163"/>
      <w:r>
        <w:rPr>
          <w:rFonts w:hint="eastAsia" w:ascii="宋体" w:hAnsi="宋体" w:eastAsia="宋体" w:cs="宋体"/>
          <w:sz w:val="28"/>
          <w:highlight w:val="none"/>
        </w:rPr>
        <w:t>二   竞争性磋商文件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1FCDC5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64" w:name="_Toc195842888"/>
      <w:bookmarkStart w:id="165" w:name="_Toc164608637"/>
      <w:bookmarkStart w:id="166" w:name="_Toc520356147"/>
      <w:bookmarkStart w:id="167" w:name="_Toc150509274"/>
      <w:bookmarkStart w:id="168" w:name="_Toc127151523"/>
      <w:bookmarkStart w:id="169" w:name="_Toc127161437"/>
      <w:bookmarkStart w:id="170" w:name="_Toc151193837"/>
      <w:bookmarkStart w:id="171" w:name="_Toc142311025"/>
      <w:bookmarkStart w:id="172" w:name="_Toc164229218"/>
      <w:bookmarkStart w:id="173" w:name="_Toc127151724"/>
      <w:bookmarkStart w:id="174" w:name="_Toc164229364"/>
      <w:bookmarkStart w:id="175" w:name="_Toc151190150"/>
      <w:bookmarkStart w:id="176" w:name="_Toc151193621"/>
      <w:bookmarkStart w:id="177" w:name="_Toc226337219"/>
      <w:bookmarkStart w:id="178" w:name="_Toc226309767"/>
      <w:bookmarkStart w:id="179" w:name="_Toc150774623"/>
      <w:bookmarkStart w:id="180" w:name="_Toc305158865"/>
      <w:bookmarkStart w:id="181" w:name="_Toc151193693"/>
      <w:bookmarkStart w:id="182" w:name="_Toc226965713"/>
      <w:bookmarkStart w:id="183" w:name="_Toc150480761"/>
      <w:bookmarkStart w:id="184" w:name="_Toc149720816"/>
      <w:bookmarkStart w:id="185" w:name="_Toc305158791"/>
      <w:bookmarkStart w:id="186" w:name="_Toc164608792"/>
      <w:bookmarkStart w:id="187" w:name="_Toc164351617"/>
      <w:bookmarkStart w:id="188" w:name="_Toc264969213"/>
      <w:bookmarkStart w:id="189" w:name="_Toc150774728"/>
      <w:bookmarkStart w:id="190" w:name="_Toc265228361"/>
      <w:bookmarkStart w:id="191" w:name="_Toc151193911"/>
      <w:bookmarkStart w:id="192" w:name="_Toc226965796"/>
      <w:bookmarkStart w:id="193" w:name="_Toc151193765"/>
      <w:r>
        <w:rPr>
          <w:rFonts w:hint="eastAsia" w:ascii="宋体" w:hAnsi="宋体" w:eastAsia="宋体" w:cs="宋体"/>
          <w:sz w:val="24"/>
          <w:highlight w:val="none"/>
        </w:rPr>
        <w:t>竞争性磋商文件构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sz w:val="24"/>
          <w:highlight w:val="none"/>
        </w:rPr>
        <w:t>成</w:t>
      </w:r>
    </w:p>
    <w:p w14:paraId="0B39E258">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4F8FC39C">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7DCA670D">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05FAC698">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72217915">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14EA02A6">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1BB3C735">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5A2D87B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F701D88">
      <w:pPr>
        <w:numPr>
          <w:ilvl w:val="0"/>
          <w:numId w:val="68"/>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69E4CD8D">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4247C4F1">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4A4798FE">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4D807D3A">
      <w:pPr>
        <w:tabs>
          <w:tab w:val="left" w:pos="1080"/>
          <w:tab w:val="left" w:pos="1561"/>
        </w:tabs>
        <w:snapToGrid w:val="0"/>
        <w:spacing w:line="360" w:lineRule="auto"/>
        <w:ind w:left="1080"/>
        <w:rPr>
          <w:rFonts w:hint="eastAsia" w:ascii="宋体" w:hAnsi="宋体" w:eastAsia="宋体" w:cs="宋体"/>
          <w:sz w:val="28"/>
          <w:highlight w:val="none"/>
        </w:rPr>
      </w:pPr>
      <w:bookmarkStart w:id="194" w:name="_Toc516367020"/>
      <w:bookmarkStart w:id="195" w:name="_Toc150480764"/>
      <w:bookmarkStart w:id="196" w:name="_Toc226965716"/>
      <w:bookmarkStart w:id="197" w:name="_Toc226337222"/>
      <w:bookmarkStart w:id="198" w:name="_Toc142311028"/>
      <w:bookmarkStart w:id="199" w:name="_Toc195842891"/>
      <w:bookmarkStart w:id="200" w:name="_Toc305158794"/>
      <w:bookmarkStart w:id="201" w:name="_Toc264969216"/>
      <w:bookmarkStart w:id="202" w:name="_Toc151193840"/>
      <w:bookmarkStart w:id="203" w:name="_Toc127151526"/>
      <w:bookmarkStart w:id="204" w:name="_Toc265228364"/>
      <w:bookmarkStart w:id="205" w:name="_Toc151193768"/>
      <w:bookmarkStart w:id="206" w:name="_Toc150774731"/>
      <w:bookmarkStart w:id="207" w:name="_Toc151193914"/>
      <w:bookmarkStart w:id="208" w:name="_Toc151193624"/>
      <w:bookmarkStart w:id="209" w:name="_Toc150509277"/>
      <w:bookmarkStart w:id="210" w:name="_Toc151190153"/>
      <w:bookmarkStart w:id="211" w:name="_Toc520356150"/>
      <w:bookmarkStart w:id="212" w:name="_Toc151193696"/>
      <w:bookmarkStart w:id="213" w:name="_Toc226965799"/>
      <w:bookmarkStart w:id="214" w:name="_Toc226309770"/>
      <w:bookmarkStart w:id="215" w:name="_Toc305158868"/>
      <w:bookmarkStart w:id="216" w:name="_Toc150774626"/>
    </w:p>
    <w:p w14:paraId="7119AF02">
      <w:pPr>
        <w:pStyle w:val="5"/>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194"/>
      <w:r>
        <w:rPr>
          <w:rFonts w:hint="eastAsia" w:ascii="宋体" w:hAnsi="宋体" w:eastAsia="宋体" w:cs="宋体"/>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E0A0549">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17" w:name="_Toc150480765"/>
      <w:bookmarkStart w:id="218" w:name="_Toc150774732"/>
      <w:bookmarkStart w:id="219" w:name="_Toc164229368"/>
      <w:bookmarkStart w:id="220" w:name="_Toc127151728"/>
      <w:bookmarkStart w:id="221" w:name="_Toc516367021"/>
      <w:bookmarkStart w:id="222" w:name="_Toc127161441"/>
      <w:bookmarkStart w:id="223" w:name="_Toc305158795"/>
      <w:bookmarkStart w:id="224" w:name="_Toc151190154"/>
      <w:bookmarkStart w:id="225" w:name="_Toc164608641"/>
      <w:bookmarkStart w:id="226" w:name="_Toc226965800"/>
      <w:bookmarkStart w:id="227" w:name="_Toc226965717"/>
      <w:bookmarkStart w:id="228" w:name="_Toc226309771"/>
      <w:bookmarkStart w:id="229" w:name="_Toc164608796"/>
      <w:bookmarkStart w:id="230" w:name="_Toc151193697"/>
      <w:bookmarkStart w:id="231" w:name="_Toc127151527"/>
      <w:bookmarkStart w:id="232" w:name="_Toc151193915"/>
      <w:bookmarkStart w:id="233" w:name="_Toc151193769"/>
      <w:bookmarkStart w:id="234" w:name="_Toc151193625"/>
      <w:bookmarkStart w:id="235" w:name="_Toc142311029"/>
      <w:bookmarkStart w:id="236" w:name="_Toc305158869"/>
      <w:bookmarkStart w:id="237" w:name="_Toc150509278"/>
      <w:bookmarkStart w:id="238" w:name="_Toc520356151"/>
      <w:bookmarkStart w:id="239" w:name="_Toc150774627"/>
      <w:bookmarkStart w:id="240" w:name="_Toc195842892"/>
      <w:bookmarkStart w:id="241" w:name="_Toc164351621"/>
      <w:bookmarkStart w:id="242" w:name="_Toc151193841"/>
      <w:bookmarkStart w:id="243" w:name="_Toc265228365"/>
      <w:bookmarkStart w:id="244" w:name="_Toc164229222"/>
      <w:bookmarkStart w:id="245" w:name="_Toc264969217"/>
      <w:bookmarkStart w:id="246" w:name="_Toc226337223"/>
      <w:bookmarkStart w:id="247" w:name="_Toc149720820"/>
      <w:r>
        <w:rPr>
          <w:rFonts w:hint="eastAsia" w:ascii="宋体" w:hAnsi="宋体" w:eastAsia="宋体" w:cs="宋体"/>
          <w:sz w:val="24"/>
          <w:highlight w:val="none"/>
        </w:rPr>
        <w:t>响应范围、竞争性磋商文件中计量单位的使用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sz w:val="24"/>
          <w:highlight w:val="none"/>
        </w:rPr>
        <w:t>及磋商语言</w:t>
      </w:r>
    </w:p>
    <w:p w14:paraId="24C4D71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0BB393ED">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24BE604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71308AF">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48" w:name="_Ref467306676"/>
      <w:bookmarkStart w:id="249" w:name="_Toc516367022"/>
      <w:bookmarkStart w:id="250" w:name="_Ref467306195"/>
      <w:bookmarkStart w:id="251" w:name="_Toc127151729"/>
      <w:bookmarkStart w:id="252" w:name="_Toc520356152"/>
      <w:bookmarkStart w:id="253" w:name="_Toc305158796"/>
      <w:bookmarkStart w:id="254" w:name="_Toc151193770"/>
      <w:bookmarkStart w:id="255" w:name="_Toc164608642"/>
      <w:bookmarkStart w:id="256" w:name="_Toc164608797"/>
      <w:bookmarkStart w:id="257" w:name="_Toc127161442"/>
      <w:bookmarkStart w:id="258" w:name="_Toc150774733"/>
      <w:bookmarkStart w:id="259" w:name="_Toc264969218"/>
      <w:bookmarkStart w:id="260" w:name="_Toc151193916"/>
      <w:bookmarkStart w:id="261" w:name="_Toc151193842"/>
      <w:bookmarkStart w:id="262" w:name="_Toc195842893"/>
      <w:bookmarkStart w:id="263" w:name="_Toc226965718"/>
      <w:bookmarkStart w:id="264" w:name="_Toc164229369"/>
      <w:bookmarkStart w:id="265" w:name="_Toc226337224"/>
      <w:bookmarkStart w:id="266" w:name="_Toc226309772"/>
      <w:bookmarkStart w:id="267" w:name="_Toc151190155"/>
      <w:bookmarkStart w:id="268" w:name="_Toc151193626"/>
      <w:bookmarkStart w:id="269" w:name="_Toc142311030"/>
      <w:bookmarkStart w:id="270" w:name="_Toc164351622"/>
      <w:bookmarkStart w:id="271" w:name="_Toc150774628"/>
      <w:bookmarkStart w:id="272" w:name="_Toc149720821"/>
      <w:bookmarkStart w:id="273" w:name="_Toc265228366"/>
      <w:bookmarkStart w:id="274" w:name="_Toc127151528"/>
      <w:bookmarkStart w:id="275" w:name="_Toc150480766"/>
      <w:bookmarkStart w:id="276" w:name="_Toc164229223"/>
      <w:bookmarkStart w:id="277" w:name="_Toc150509279"/>
      <w:bookmarkStart w:id="278" w:name="_Toc151193698"/>
      <w:bookmarkStart w:id="279" w:name="_Toc226965801"/>
      <w:bookmarkStart w:id="280" w:name="_Toc305158870"/>
      <w:r>
        <w:rPr>
          <w:rFonts w:hint="eastAsia" w:ascii="宋体" w:hAnsi="宋体" w:eastAsia="宋体" w:cs="宋体"/>
          <w:sz w:val="24"/>
          <w:highlight w:val="none"/>
        </w:rPr>
        <w:t>响应文件</w:t>
      </w:r>
      <w:bookmarkEnd w:id="248"/>
      <w:bookmarkEnd w:id="249"/>
      <w:bookmarkEnd w:id="250"/>
      <w:r>
        <w:rPr>
          <w:rFonts w:hint="eastAsia" w:ascii="宋体" w:hAnsi="宋体" w:eastAsia="宋体" w:cs="宋体"/>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2CE52684">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bookmarkStart w:id="281"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6C7B3110">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58B4CDD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2E3D4B3A">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2A0F62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81"/>
    </w:p>
    <w:p w14:paraId="0DE9496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82" w:name="_Toc127151530"/>
      <w:bookmarkStart w:id="283" w:name="_Toc164351624"/>
      <w:bookmarkStart w:id="284" w:name="_Toc127161444"/>
      <w:bookmarkStart w:id="285" w:name="_Toc127151731"/>
      <w:bookmarkStart w:id="286" w:name="_Toc149720823"/>
      <w:bookmarkStart w:id="287" w:name="_Toc151193772"/>
      <w:bookmarkStart w:id="288" w:name="_Toc150509281"/>
      <w:bookmarkStart w:id="289" w:name="_Toc142311032"/>
      <w:bookmarkStart w:id="290" w:name="_Toc164608644"/>
      <w:bookmarkStart w:id="291" w:name="_Toc520356155"/>
      <w:bookmarkStart w:id="292" w:name="_Toc151193918"/>
      <w:bookmarkStart w:id="293" w:name="_Toc164229225"/>
      <w:bookmarkStart w:id="294" w:name="_Toc151193844"/>
      <w:bookmarkStart w:id="295" w:name="_Toc151193700"/>
      <w:bookmarkStart w:id="296" w:name="_Toc164608799"/>
      <w:bookmarkStart w:id="297" w:name="_Toc151193628"/>
      <w:bookmarkStart w:id="298" w:name="_Toc150774630"/>
      <w:bookmarkStart w:id="299" w:name="_Toc150480768"/>
      <w:bookmarkStart w:id="300" w:name="_Toc150774735"/>
      <w:bookmarkStart w:id="301" w:name="_Toc151190157"/>
      <w:bookmarkStart w:id="302" w:name="_Toc195842895"/>
      <w:bookmarkStart w:id="303" w:name="_Toc164229371"/>
      <w:r>
        <w:rPr>
          <w:rFonts w:hint="eastAsia" w:ascii="宋体" w:hAnsi="宋体" w:eastAsia="宋体" w:cs="宋体"/>
          <w:sz w:val="24"/>
          <w:highlight w:val="none"/>
        </w:rPr>
        <w:t>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C75099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28714B1E">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187559B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351CA9E1">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06303F84">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7743B70E">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AA1423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23B0E1E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678B8B69">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37A01A61">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69F32ECF">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500DA683">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244EE05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758D813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F6B3B49">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0D5112F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7D906B4A">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4045EF1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424130FB">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21B6F6EA">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49C6116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0F800F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0F23BF16">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0DFE8A2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33251B6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7615217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04" w:name="_Toc127151734"/>
      <w:bookmarkStart w:id="305" w:name="_Toc164229228"/>
      <w:bookmarkStart w:id="306" w:name="_Toc150480771"/>
      <w:bookmarkStart w:id="307" w:name="_Toc164351627"/>
      <w:bookmarkStart w:id="308" w:name="_Toc164229374"/>
      <w:bookmarkStart w:id="309" w:name="_Toc164608647"/>
      <w:bookmarkStart w:id="310" w:name="_Toc195842898"/>
      <w:bookmarkStart w:id="311" w:name="_Toc305158875"/>
      <w:bookmarkStart w:id="312" w:name="_Toc226965723"/>
      <w:bookmarkStart w:id="313" w:name="_Toc226309777"/>
      <w:bookmarkStart w:id="314" w:name="_Toc151193775"/>
      <w:bookmarkStart w:id="315" w:name="_Toc150509284"/>
      <w:bookmarkStart w:id="316" w:name="_Toc127161447"/>
      <w:bookmarkStart w:id="317" w:name="_Toc265228371"/>
      <w:bookmarkStart w:id="318" w:name="_Toc264969223"/>
      <w:bookmarkStart w:id="319" w:name="_Toc226337229"/>
      <w:bookmarkStart w:id="320" w:name="_Toc127151533"/>
      <w:bookmarkStart w:id="321" w:name="_Toc150774738"/>
      <w:bookmarkStart w:id="322" w:name="_Toc149720826"/>
      <w:bookmarkStart w:id="323" w:name="_Toc305158801"/>
      <w:bookmarkStart w:id="324" w:name="_Toc151193631"/>
      <w:bookmarkStart w:id="325" w:name="_Toc151193847"/>
      <w:bookmarkStart w:id="326" w:name="_Toc150774633"/>
      <w:bookmarkStart w:id="327" w:name="_Toc151190160"/>
      <w:bookmarkStart w:id="328" w:name="_Toc142311035"/>
      <w:bookmarkStart w:id="329" w:name="_Toc151193703"/>
      <w:bookmarkStart w:id="330" w:name="_Toc164608802"/>
      <w:bookmarkStart w:id="331" w:name="_Toc226965806"/>
      <w:bookmarkStart w:id="332" w:name="_Toc151193921"/>
      <w:bookmarkStart w:id="333" w:name="_Toc520356158"/>
      <w:r>
        <w:rPr>
          <w:rFonts w:hint="eastAsia" w:ascii="宋体" w:hAnsi="宋体" w:eastAsia="宋体" w:cs="宋体"/>
          <w:sz w:val="24"/>
          <w:highlight w:val="none"/>
        </w:rPr>
        <w:t>响应文件的签署</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ascii="宋体" w:hAnsi="宋体" w:eastAsia="宋体" w:cs="宋体"/>
          <w:sz w:val="24"/>
          <w:highlight w:val="none"/>
        </w:rPr>
        <w:t>、盖章</w:t>
      </w:r>
    </w:p>
    <w:p w14:paraId="7F6A575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34" w:name="_Toc151193922"/>
      <w:bookmarkStart w:id="335" w:name="_Toc151190161"/>
      <w:bookmarkStart w:id="336" w:name="_Toc264969224"/>
      <w:bookmarkStart w:id="337" w:name="_Toc150774739"/>
      <w:bookmarkStart w:id="338" w:name="_Toc265228372"/>
      <w:bookmarkStart w:id="339" w:name="_Toc127151534"/>
      <w:bookmarkStart w:id="340" w:name="_Toc226309778"/>
      <w:bookmarkStart w:id="341" w:name="_Toc305158802"/>
      <w:bookmarkStart w:id="342" w:name="_Toc150509285"/>
      <w:bookmarkStart w:id="343" w:name="_Toc150774634"/>
      <w:bookmarkStart w:id="344" w:name="_Toc150480772"/>
      <w:bookmarkStart w:id="345" w:name="_Toc142311036"/>
      <w:bookmarkStart w:id="346" w:name="_Toc226965724"/>
      <w:bookmarkStart w:id="347" w:name="_Toc151193848"/>
      <w:bookmarkStart w:id="348" w:name="_Toc305158876"/>
      <w:bookmarkStart w:id="349" w:name="_Toc226965807"/>
      <w:bookmarkStart w:id="350" w:name="_Toc195842899"/>
      <w:bookmarkStart w:id="351" w:name="_Toc151193632"/>
      <w:bookmarkStart w:id="352" w:name="_Toc151193704"/>
      <w:bookmarkStart w:id="353" w:name="_Toc520356159"/>
      <w:bookmarkStart w:id="354" w:name="_Toc151193776"/>
      <w:bookmarkStart w:id="355" w:name="_Toc226337230"/>
      <w:r>
        <w:rPr>
          <w:rFonts w:hint="eastAsia" w:ascii="宋体" w:hAnsi="宋体" w:eastAsia="宋体" w:cs="宋体"/>
          <w:sz w:val="24"/>
          <w:highlight w:val="none"/>
        </w:rPr>
        <w:t>竞争性磋商文件要求签字的内容（如授权委托书等），可以使用电子签章</w:t>
      </w:r>
    </w:p>
    <w:p w14:paraId="6C4343CF">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557FA2DD">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0FCB5742">
      <w:pPr>
        <w:pStyle w:val="5"/>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2EEA7E8A">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56" w:name="_Toc520356161"/>
      <w:bookmarkStart w:id="357" w:name="_Toc151193850"/>
      <w:bookmarkStart w:id="358" w:name="_Toc151193634"/>
      <w:bookmarkStart w:id="359" w:name="_Toc164608650"/>
      <w:bookmarkStart w:id="360" w:name="_Toc164229231"/>
      <w:bookmarkStart w:id="361" w:name="_Toc226309780"/>
      <w:bookmarkStart w:id="362" w:name="_Toc151190163"/>
      <w:bookmarkStart w:id="363" w:name="_Toc151193924"/>
      <w:bookmarkStart w:id="364" w:name="_Toc164351630"/>
      <w:bookmarkStart w:id="365" w:name="_Toc195842901"/>
      <w:bookmarkStart w:id="366" w:name="_Toc305158804"/>
      <w:bookmarkStart w:id="367" w:name="_Toc226965809"/>
      <w:bookmarkStart w:id="368" w:name="_Toc142311038"/>
      <w:bookmarkStart w:id="369" w:name="_Toc305158878"/>
      <w:bookmarkStart w:id="370" w:name="_Toc151193778"/>
      <w:bookmarkStart w:id="371" w:name="_Toc127161450"/>
      <w:bookmarkStart w:id="372" w:name="_Toc150480774"/>
      <w:bookmarkStart w:id="373" w:name="_Toc264969226"/>
      <w:bookmarkStart w:id="374" w:name="_Toc265228374"/>
      <w:bookmarkStart w:id="375" w:name="_Toc151193706"/>
      <w:bookmarkStart w:id="376" w:name="_Toc127151536"/>
      <w:bookmarkStart w:id="377" w:name="_Toc150774741"/>
      <w:bookmarkStart w:id="378" w:name="_Toc127151737"/>
      <w:bookmarkStart w:id="379" w:name="_Toc226965726"/>
      <w:bookmarkStart w:id="380" w:name="_Toc226337232"/>
      <w:bookmarkStart w:id="381" w:name="_Toc150509287"/>
      <w:bookmarkStart w:id="382" w:name="_Toc150774636"/>
      <w:bookmarkStart w:id="383" w:name="_Toc164608805"/>
      <w:bookmarkStart w:id="384" w:name="_Toc149720829"/>
      <w:bookmarkStart w:id="385" w:name="_Toc164229377"/>
      <w:r>
        <w:rPr>
          <w:rFonts w:hint="eastAsia" w:ascii="宋体" w:hAnsi="宋体" w:eastAsia="宋体" w:cs="宋体"/>
          <w:sz w:val="24"/>
          <w:highlight w:val="none"/>
        </w:rPr>
        <w:t>响应文件的提交</w:t>
      </w:r>
    </w:p>
    <w:p w14:paraId="446F6AE7">
      <w:pPr>
        <w:pStyle w:val="35"/>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27777690">
      <w:pPr>
        <w:pStyle w:val="35"/>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4AF9734C">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hint="eastAsia" w:ascii="宋体" w:hAnsi="宋体" w:eastAsia="宋体" w:cs="宋体"/>
          <w:sz w:val="24"/>
          <w:highlight w:val="none"/>
        </w:rPr>
        <w:t>时间</w:t>
      </w:r>
    </w:p>
    <w:p w14:paraId="323C9E06">
      <w:pPr>
        <w:pStyle w:val="35"/>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386" w:name="_Toc226337233"/>
      <w:bookmarkStart w:id="387" w:name="_Toc164608806"/>
      <w:bookmarkStart w:id="388" w:name="_Toc195842902"/>
      <w:bookmarkStart w:id="389" w:name="_Toc151193925"/>
      <w:bookmarkStart w:id="390" w:name="_Toc142311039"/>
      <w:bookmarkStart w:id="391" w:name="_Toc265228375"/>
      <w:bookmarkStart w:id="392" w:name="_Toc127161451"/>
      <w:bookmarkStart w:id="393" w:name="_Toc149720830"/>
      <w:bookmarkStart w:id="394" w:name="_Toc150509288"/>
      <w:bookmarkStart w:id="395" w:name="_Toc164229378"/>
      <w:bookmarkStart w:id="396" w:name="_Toc150774637"/>
      <w:bookmarkStart w:id="397" w:name="_Toc150480775"/>
      <w:bookmarkStart w:id="398" w:name="_Toc164229232"/>
      <w:bookmarkStart w:id="399" w:name="_Toc264969227"/>
      <w:bookmarkStart w:id="400" w:name="_Toc164608651"/>
      <w:bookmarkStart w:id="401" w:name="_Toc151193851"/>
      <w:bookmarkStart w:id="402" w:name="_Toc226965727"/>
      <w:bookmarkStart w:id="403" w:name="_Toc164351631"/>
      <w:bookmarkStart w:id="404" w:name="_Toc305158879"/>
      <w:bookmarkStart w:id="405" w:name="_Toc150774742"/>
      <w:bookmarkStart w:id="406" w:name="_Toc226309781"/>
      <w:bookmarkStart w:id="407" w:name="_Toc151193779"/>
      <w:bookmarkStart w:id="408" w:name="_Toc151190164"/>
      <w:bookmarkStart w:id="409" w:name="_Toc151193635"/>
      <w:bookmarkStart w:id="410" w:name="_Toc127151738"/>
      <w:bookmarkStart w:id="411" w:name="_Toc305158805"/>
      <w:bookmarkStart w:id="412" w:name="_Toc520356162"/>
      <w:bookmarkStart w:id="413" w:name="_Toc226965810"/>
      <w:bookmarkStart w:id="414" w:name="_Toc127151537"/>
      <w:bookmarkStart w:id="415" w:name="_Toc151193707"/>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5BEB41EE">
      <w:pPr>
        <w:pStyle w:val="35"/>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33E47363">
      <w:pPr>
        <w:pStyle w:val="35"/>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E814FB6">
      <w:pPr>
        <w:pStyle w:val="35"/>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4F0B566D">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3582CBF6">
      <w:pPr>
        <w:pStyle w:val="5"/>
        <w:spacing w:before="0" w:line="360" w:lineRule="auto"/>
        <w:rPr>
          <w:rFonts w:hint="eastAsia" w:ascii="宋体" w:hAnsi="宋体" w:eastAsia="宋体" w:cs="宋体"/>
          <w:sz w:val="28"/>
          <w:highlight w:val="none"/>
        </w:rPr>
      </w:pPr>
      <w:bookmarkStart w:id="416" w:name="_Toc151193852"/>
      <w:bookmarkStart w:id="417" w:name="_Toc520356163"/>
      <w:bookmarkStart w:id="418" w:name="_Toc150774638"/>
      <w:bookmarkStart w:id="419" w:name="_Toc264969228"/>
      <w:bookmarkStart w:id="420" w:name="_Toc226965728"/>
      <w:bookmarkStart w:id="421" w:name="_Toc305158806"/>
      <w:bookmarkStart w:id="422" w:name="_Toc195842903"/>
      <w:bookmarkStart w:id="423" w:name="_Toc226337234"/>
      <w:bookmarkStart w:id="424" w:name="_Toc142311040"/>
      <w:bookmarkStart w:id="425" w:name="_Toc151193926"/>
      <w:bookmarkStart w:id="426" w:name="_Toc151193708"/>
      <w:bookmarkStart w:id="427" w:name="_Toc305158880"/>
      <w:bookmarkStart w:id="428" w:name="_Toc226309782"/>
      <w:bookmarkStart w:id="429" w:name="_Toc127151538"/>
      <w:bookmarkStart w:id="430" w:name="_Toc151193636"/>
      <w:bookmarkStart w:id="431" w:name="_Toc226965811"/>
      <w:bookmarkStart w:id="432" w:name="_Toc150480776"/>
      <w:bookmarkStart w:id="433" w:name="_Toc151193780"/>
      <w:bookmarkStart w:id="434" w:name="_Toc151190165"/>
      <w:bookmarkStart w:id="435" w:name="_Toc150509289"/>
      <w:bookmarkStart w:id="436" w:name="_Toc150774743"/>
      <w:bookmarkStart w:id="437" w:name="_Toc265228376"/>
      <w:r>
        <w:rPr>
          <w:rFonts w:hint="eastAsia" w:ascii="宋体" w:hAnsi="宋体" w:eastAsia="宋体" w:cs="宋体"/>
          <w:sz w:val="28"/>
          <w:highlight w:val="none"/>
        </w:rPr>
        <w:t xml:space="preserve">五   </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eastAsia="宋体" w:cs="宋体"/>
          <w:sz w:val="28"/>
          <w:highlight w:val="none"/>
        </w:rPr>
        <w:t>评审</w:t>
      </w:r>
    </w:p>
    <w:p w14:paraId="2F66E324">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715F11D9">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0DB8191F">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1EC7F53E">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2B6D3947">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6B478DB9">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07153AFE">
      <w:pPr>
        <w:pStyle w:val="35"/>
        <w:spacing w:before="36" w:line="220" w:lineRule="auto"/>
        <w:ind w:left="27"/>
        <w:rPr>
          <w:rFonts w:hint="eastAsia" w:ascii="宋体" w:hAnsi="宋体" w:eastAsia="宋体" w:cs="宋体"/>
          <w:spacing w:val="-1"/>
          <w:sz w:val="24"/>
          <w:szCs w:val="24"/>
          <w:highlight w:val="none"/>
        </w:rPr>
      </w:pPr>
      <w:bookmarkStart w:id="438" w:name="_Toc520356169"/>
      <w:r>
        <w:rPr>
          <w:rFonts w:hint="eastAsia" w:ascii="宋体" w:hAnsi="宋体" w:eastAsia="宋体" w:cs="宋体"/>
          <w:spacing w:val="-1"/>
          <w:sz w:val="24"/>
          <w:szCs w:val="24"/>
          <w:highlight w:val="none"/>
        </w:rPr>
        <w:t>18 磋商小组</w:t>
      </w:r>
    </w:p>
    <w:p w14:paraId="672A8241">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0E2FFBD9">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6ED2BBEC">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104F0FE7">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2DB61B3F">
      <w:pPr>
        <w:tabs>
          <w:tab w:val="left" w:pos="360"/>
          <w:tab w:val="left" w:pos="1080"/>
        </w:tabs>
        <w:snapToGrid w:val="0"/>
        <w:spacing w:line="360" w:lineRule="auto"/>
        <w:ind w:left="1080"/>
        <w:rPr>
          <w:rFonts w:hint="eastAsia" w:ascii="宋体" w:hAnsi="宋体" w:eastAsia="宋体" w:cs="宋体"/>
          <w:sz w:val="24"/>
          <w:highlight w:val="none"/>
        </w:rPr>
      </w:pPr>
    </w:p>
    <w:p w14:paraId="7046674F">
      <w:pPr>
        <w:pStyle w:val="5"/>
        <w:spacing w:before="0" w:line="360" w:lineRule="auto"/>
        <w:rPr>
          <w:rFonts w:hint="eastAsia" w:ascii="宋体" w:hAnsi="宋体" w:eastAsia="宋体" w:cs="宋体"/>
          <w:sz w:val="28"/>
          <w:highlight w:val="none"/>
        </w:rPr>
      </w:pPr>
      <w:bookmarkStart w:id="439" w:name="_Toc305158887"/>
      <w:bookmarkStart w:id="440" w:name="_Toc150774645"/>
      <w:bookmarkStart w:id="441" w:name="_Toc151193859"/>
      <w:bookmarkStart w:id="442" w:name="_Toc151193787"/>
      <w:bookmarkStart w:id="443" w:name="_Toc151193933"/>
      <w:bookmarkStart w:id="444" w:name="_Toc226965735"/>
      <w:bookmarkStart w:id="445" w:name="_Toc226965818"/>
      <w:bookmarkStart w:id="446" w:name="_Toc305158813"/>
      <w:bookmarkStart w:id="447" w:name="_Toc150509296"/>
      <w:bookmarkStart w:id="448" w:name="_Toc151190172"/>
      <w:bookmarkStart w:id="449" w:name="_Toc151193715"/>
      <w:bookmarkStart w:id="450" w:name="_Toc226337241"/>
      <w:bookmarkStart w:id="451" w:name="_Toc151193643"/>
      <w:bookmarkStart w:id="452" w:name="_Toc127151545"/>
      <w:bookmarkStart w:id="453" w:name="_Toc195842910"/>
      <w:bookmarkStart w:id="454" w:name="_Toc264969235"/>
      <w:bookmarkStart w:id="455" w:name="_Toc226309789"/>
      <w:bookmarkStart w:id="456" w:name="_Toc150774750"/>
      <w:bookmarkStart w:id="457" w:name="_Toc142311047"/>
      <w:bookmarkStart w:id="458" w:name="_Toc150480783"/>
      <w:bookmarkStart w:id="459" w:name="_Toc265228383"/>
      <w:r>
        <w:rPr>
          <w:rFonts w:hint="eastAsia" w:ascii="宋体" w:hAnsi="宋体" w:eastAsia="宋体" w:cs="宋体"/>
          <w:sz w:val="28"/>
          <w:highlight w:val="none"/>
        </w:rPr>
        <w:t xml:space="preserve">六   </w:t>
      </w:r>
      <w:bookmarkEnd w:id="438"/>
      <w:r>
        <w:rPr>
          <w:rFonts w:hint="eastAsia" w:ascii="宋体" w:hAnsi="宋体" w:eastAsia="宋体" w:cs="宋体"/>
          <w:sz w:val="28"/>
          <w:highlight w:val="none"/>
        </w:rPr>
        <w:t>确定</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eastAsia="宋体" w:cs="宋体"/>
          <w:sz w:val="28"/>
          <w:highlight w:val="none"/>
        </w:rPr>
        <w:t>成交</w:t>
      </w:r>
    </w:p>
    <w:p w14:paraId="2D4C30EE">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587F9404">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5DC84BE9">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23E87A7F">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0F22EFA9">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1E09848C">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18798976">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4672FBB0">
      <w:pPr>
        <w:pStyle w:val="35"/>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2A3DAAC1">
      <w:pPr>
        <w:pStyle w:val="35"/>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3FB41758">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70B14B03">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0C8D23BC">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AC21EA1">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72C93BB8">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5B0DF9F6">
      <w:pPr>
        <w:pStyle w:val="35"/>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18CD3827">
      <w:pPr>
        <w:pStyle w:val="35"/>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rPr>
        <w:t>23.6</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highlight w:val="none"/>
        </w:rPr>
        <w:t>“政采贷 ”融资指引：详见《供应商须知资料表》。</w:t>
      </w:r>
    </w:p>
    <w:p w14:paraId="11D579A8">
      <w:pPr>
        <w:spacing w:line="34" w:lineRule="exact"/>
        <w:rPr>
          <w:rFonts w:hint="eastAsia" w:ascii="宋体" w:hAnsi="宋体" w:eastAsia="宋体" w:cs="宋体"/>
          <w:highlight w:val="none"/>
        </w:rPr>
      </w:pPr>
    </w:p>
    <w:tbl>
      <w:tblPr>
        <w:tblStyle w:val="345"/>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46ACC0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3385E45A">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422863E3">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7B31936D">
            <w:pPr>
              <w:pStyle w:val="686"/>
              <w:autoSpaceDE w:val="0"/>
              <w:autoSpaceDN w:val="0"/>
              <w:rPr>
                <w:rFonts w:hint="eastAsia" w:ascii="宋体" w:hAnsi="宋体" w:eastAsia="宋体" w:cs="宋体"/>
                <w:highlight w:val="none"/>
              </w:rPr>
            </w:pPr>
          </w:p>
        </w:tc>
      </w:tr>
      <w:tr w14:paraId="1B3F4A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2DA8F7B7">
            <w:pPr>
              <w:pStyle w:val="686"/>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87B0CE8">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4466DF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63AA34F1">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53FDB56F">
            <w:pPr>
              <w:pStyle w:val="686"/>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35B296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468150B8">
            <w:pPr>
              <w:pStyle w:val="686"/>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4CED37D8">
            <w:pPr>
              <w:pStyle w:val="686"/>
              <w:autoSpaceDE w:val="0"/>
              <w:autoSpaceDN w:val="0"/>
              <w:rPr>
                <w:rFonts w:hint="eastAsia" w:ascii="宋体" w:hAnsi="宋体" w:eastAsia="宋体" w:cs="宋体"/>
                <w:highlight w:val="none"/>
              </w:rPr>
            </w:pPr>
          </w:p>
        </w:tc>
      </w:tr>
      <w:tr w14:paraId="7B990C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7F30F76C">
            <w:pPr>
              <w:pStyle w:val="686"/>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12B1D2BE">
            <w:pPr>
              <w:pStyle w:val="686"/>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2C0AAE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2B883502">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4F65B274">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2C04E4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705016DA">
            <w:pPr>
              <w:pStyle w:val="686"/>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1BB6E36">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640EE7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05F9BAFE">
            <w:pPr>
              <w:pStyle w:val="686"/>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4D6C4FA8">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2AF53647">
      <w:pPr>
        <w:pStyle w:val="35"/>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5E69FFDD">
      <w:pPr>
        <w:pStyle w:val="35"/>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24585E1E">
      <w:pPr>
        <w:spacing w:line="360" w:lineRule="auto"/>
        <w:ind w:left="0" w:leftChars="0" w:right="0" w:rightChars="0" w:firstLine="0" w:firstLineChars="0"/>
        <w:jc w:val="center"/>
        <w:outlineLvl w:val="0"/>
        <w:rPr>
          <w:b/>
          <w:sz w:val="36"/>
          <w:szCs w:val="36"/>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r>
        <w:rPr>
          <w:rFonts w:hint="eastAsia" w:ascii="宋体" w:hAnsi="宋体" w:eastAsia="宋体" w:cs="宋体"/>
          <w:sz w:val="24"/>
        </w:rPr>
        <w:br w:type="page"/>
      </w:r>
      <w:r>
        <w:rPr>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b/>
          <w:sz w:val="36"/>
          <w:szCs w:val="36"/>
        </w:rPr>
        <w:t>评审方法和评审标准</w:t>
      </w:r>
      <w:bookmarkEnd w:id="85"/>
      <w:bookmarkStart w:id="460" w:name="_Toc487900382"/>
    </w:p>
    <w:p w14:paraId="2A905F6B">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0ED22016">
      <w:pPr>
        <w:pStyle w:val="476"/>
        <w:ind w:firstLine="480"/>
      </w:pPr>
      <w: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460"/>
    <w:p w14:paraId="0B9F4AA6">
      <w:pPr>
        <w:numPr>
          <w:ilvl w:val="0"/>
          <w:numId w:val="69"/>
        </w:numPr>
        <w:tabs>
          <w:tab w:val="left" w:pos="360"/>
        </w:tabs>
        <w:snapToGrid w:val="0"/>
        <w:spacing w:line="360" w:lineRule="auto"/>
        <w:outlineLvl w:val="1"/>
        <w:rPr>
          <w:sz w:val="24"/>
        </w:rPr>
      </w:pPr>
      <w:bookmarkStart w:id="461" w:name="_Toc151193639"/>
      <w:bookmarkStart w:id="462" w:name="_Toc151193711"/>
      <w:bookmarkStart w:id="463" w:name="_Toc264969231"/>
      <w:bookmarkStart w:id="464" w:name="_Toc164229236"/>
      <w:bookmarkStart w:id="465" w:name="_Toc151193783"/>
      <w:bookmarkStart w:id="466" w:name="_Toc150480779"/>
      <w:bookmarkStart w:id="467" w:name="_Toc164608810"/>
      <w:bookmarkStart w:id="468" w:name="_Toc149720834"/>
      <w:bookmarkStart w:id="469" w:name="_Toc151190168"/>
      <w:bookmarkStart w:id="470" w:name="_Toc226965731"/>
      <w:bookmarkStart w:id="471" w:name="_Toc226965814"/>
      <w:bookmarkStart w:id="472" w:name="_Toc142311043"/>
      <w:bookmarkStart w:id="473" w:name="_Toc164229382"/>
      <w:bookmarkStart w:id="474" w:name="_Toc151193929"/>
      <w:bookmarkStart w:id="475" w:name="_Toc164608655"/>
      <w:bookmarkStart w:id="476" w:name="_Toc305158809"/>
      <w:bookmarkStart w:id="477" w:name="_Toc151193855"/>
      <w:bookmarkStart w:id="478" w:name="_Toc127151742"/>
      <w:bookmarkStart w:id="479" w:name="_Toc226309785"/>
      <w:bookmarkStart w:id="480" w:name="_Toc127151541"/>
      <w:bookmarkStart w:id="481" w:name="_Toc305158883"/>
      <w:bookmarkStart w:id="482" w:name="_Toc195842906"/>
      <w:bookmarkStart w:id="483" w:name="_Toc226337237"/>
      <w:bookmarkStart w:id="484" w:name="_Toc150774746"/>
      <w:bookmarkStart w:id="485" w:name="_Toc164351635"/>
      <w:bookmarkStart w:id="486" w:name="_Toc150774641"/>
      <w:bookmarkStart w:id="487" w:name="_Toc127161455"/>
      <w:bookmarkStart w:id="488" w:name="_Toc150509292"/>
      <w:bookmarkStart w:id="489" w:name="_Toc265228379"/>
      <w:bookmarkStart w:id="490" w:name="_Toc353825551"/>
      <w:bookmarkStart w:id="491" w:name="_Toc353873941"/>
      <w:bookmarkStart w:id="492" w:name="_Toc226965828"/>
      <w:bookmarkStart w:id="493" w:name="_Toc305158897"/>
      <w:bookmarkStart w:id="494" w:name="_Toc264969245"/>
      <w:bookmarkStart w:id="495" w:name="_Toc142311057"/>
      <w:bookmarkStart w:id="496" w:name="_Toc127151555"/>
      <w:bookmarkStart w:id="497" w:name="_Toc195842920"/>
      <w:bookmarkStart w:id="498" w:name="_Toc226337251"/>
      <w:bookmarkStart w:id="499" w:name="_Toc305158823"/>
      <w:bookmarkStart w:id="500" w:name="_Toc150774760"/>
      <w:bookmarkStart w:id="501" w:name="_Toc265228393"/>
      <w:bookmarkStart w:id="502" w:name="_Toc353825545"/>
      <w:bookmarkStart w:id="503" w:name="_Toc353873665"/>
      <w:bookmarkStart w:id="504" w:name="_Toc353873935"/>
      <w:bookmarkStart w:id="505" w:name="_Toc150480793"/>
      <w:r>
        <w:rPr>
          <w:sz w:val="24"/>
        </w:rPr>
        <w:t>响应文件的资格性检查和符合性审查</w:t>
      </w:r>
    </w:p>
    <w:p w14:paraId="46498471">
      <w:pPr>
        <w:numPr>
          <w:ilvl w:val="1"/>
          <w:numId w:val="69"/>
        </w:numPr>
        <w:tabs>
          <w:tab w:val="left" w:pos="1080"/>
        </w:tabs>
        <w:snapToGrid w:val="0"/>
        <w:spacing w:line="360" w:lineRule="auto"/>
        <w:ind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2BA8A4E5">
      <w:pPr>
        <w:numPr>
          <w:ilvl w:val="1"/>
          <w:numId w:val="69"/>
        </w:numPr>
        <w:tabs>
          <w:tab w:val="left" w:pos="1080"/>
        </w:tabs>
        <w:snapToGrid w:val="0"/>
        <w:spacing w:line="360" w:lineRule="auto"/>
        <w:ind w:hanging="720"/>
        <w:rPr>
          <w:sz w:val="24"/>
        </w:rPr>
      </w:pPr>
      <w:r>
        <w:rPr>
          <w:sz w:val="24"/>
        </w:rPr>
        <w:t>《资格性检查要求》中对格式有要求的，除竞争性磋商文件另有规定外，均为“实质性格式”文件。</w:t>
      </w:r>
    </w:p>
    <w:p w14:paraId="4E1E4443">
      <w:pPr>
        <w:numPr>
          <w:ilvl w:val="1"/>
          <w:numId w:val="69"/>
        </w:numPr>
        <w:tabs>
          <w:tab w:val="left" w:pos="1080"/>
        </w:tabs>
        <w:snapToGrid w:val="0"/>
        <w:spacing w:line="360" w:lineRule="auto"/>
        <w:ind w:hanging="720"/>
        <w:rPr>
          <w:sz w:val="24"/>
        </w:rPr>
      </w:pPr>
      <w:r>
        <w:rPr>
          <w:sz w:val="24"/>
        </w:rPr>
        <w:t>《资格性检查要求》见下表：</w:t>
      </w:r>
    </w:p>
    <w:p w14:paraId="0B5CB468">
      <w:pPr>
        <w:tabs>
          <w:tab w:val="left" w:pos="6639"/>
        </w:tabs>
        <w:bidi w:val="0"/>
        <w:jc w:val="center"/>
        <w:rPr>
          <w:rFonts w:hint="eastAsia" w:ascii="宋体" w:hAnsi="宋体" w:eastAsia="宋体" w:cs="宋体"/>
          <w:b/>
          <w:sz w:val="24"/>
        </w:rPr>
      </w:pPr>
      <w:r>
        <w:rPr>
          <w:rFonts w:hint="eastAsia" w:ascii="宋体" w:hAnsi="宋体" w:eastAsia="宋体" w:cs="宋体"/>
          <w:b/>
          <w:sz w:val="24"/>
        </w:rPr>
        <w:t>资格性检查要求</w:t>
      </w:r>
    </w:p>
    <w:tbl>
      <w:tblPr>
        <w:tblStyle w:val="88"/>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21"/>
        <w:gridCol w:w="5273"/>
        <w:gridCol w:w="1371"/>
      </w:tblGrid>
      <w:tr w14:paraId="7B46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06" w:type="dxa"/>
            <w:noWrap w:val="0"/>
            <w:vAlign w:val="center"/>
          </w:tcPr>
          <w:p w14:paraId="456E1CE5">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序号</w:t>
            </w:r>
          </w:p>
        </w:tc>
        <w:tc>
          <w:tcPr>
            <w:tcW w:w="2021" w:type="dxa"/>
            <w:noWrap w:val="0"/>
            <w:vAlign w:val="center"/>
          </w:tcPr>
          <w:p w14:paraId="7E614900">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检查因素</w:t>
            </w:r>
          </w:p>
        </w:tc>
        <w:tc>
          <w:tcPr>
            <w:tcW w:w="5273" w:type="dxa"/>
            <w:noWrap w:val="0"/>
            <w:vAlign w:val="center"/>
          </w:tcPr>
          <w:p w14:paraId="05C94F94">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检查内容</w:t>
            </w:r>
          </w:p>
        </w:tc>
        <w:tc>
          <w:tcPr>
            <w:tcW w:w="1371" w:type="dxa"/>
            <w:noWrap w:val="0"/>
            <w:vAlign w:val="center"/>
          </w:tcPr>
          <w:p w14:paraId="6ADBD25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16A8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6C8F186">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2021" w:type="dxa"/>
            <w:noWrap w:val="0"/>
            <w:vAlign w:val="center"/>
          </w:tcPr>
          <w:p w14:paraId="4B479A90">
            <w:pPr>
              <w:tabs>
                <w:tab w:val="left" w:pos="1080"/>
              </w:tabs>
              <w:snapToGrid w:val="0"/>
              <w:jc w:val="left"/>
              <w:rPr>
                <w:rFonts w:hint="eastAsia" w:ascii="宋体" w:hAnsi="宋体" w:eastAsia="宋体" w:cs="宋体"/>
                <w:sz w:val="24"/>
              </w:rPr>
            </w:pPr>
            <w:r>
              <w:rPr>
                <w:rFonts w:hint="eastAsia" w:ascii="宋体" w:hAnsi="宋体" w:eastAsia="宋体" w:cs="宋体"/>
                <w:sz w:val="24"/>
              </w:rPr>
              <w:t>满足《中华人民共和国政府采购法》第二十二条规定及法律法规的其他规定</w:t>
            </w:r>
          </w:p>
        </w:tc>
        <w:tc>
          <w:tcPr>
            <w:tcW w:w="5273" w:type="dxa"/>
            <w:noWrap w:val="0"/>
            <w:vAlign w:val="center"/>
          </w:tcPr>
          <w:p w14:paraId="03AA05C8">
            <w:pPr>
              <w:tabs>
                <w:tab w:val="left" w:pos="1080"/>
              </w:tabs>
              <w:snapToGrid w:val="0"/>
              <w:jc w:val="left"/>
              <w:rPr>
                <w:rFonts w:hint="eastAsia" w:ascii="宋体" w:hAnsi="宋体" w:eastAsia="宋体" w:cs="宋体"/>
                <w:sz w:val="24"/>
              </w:rPr>
            </w:pPr>
            <w:r>
              <w:rPr>
                <w:rFonts w:hint="eastAsia" w:ascii="宋体" w:hAnsi="宋体" w:eastAsia="宋体" w:cs="宋体"/>
                <w:sz w:val="24"/>
              </w:rPr>
              <w:t>具体规定见第一章《采购邀请》</w:t>
            </w:r>
          </w:p>
        </w:tc>
        <w:tc>
          <w:tcPr>
            <w:tcW w:w="1371" w:type="dxa"/>
            <w:noWrap w:val="0"/>
            <w:vAlign w:val="center"/>
          </w:tcPr>
          <w:p w14:paraId="33C80827">
            <w:pPr>
              <w:tabs>
                <w:tab w:val="left" w:pos="1080"/>
              </w:tabs>
              <w:snapToGrid w:val="0"/>
              <w:jc w:val="left"/>
              <w:rPr>
                <w:rFonts w:hint="eastAsia" w:ascii="宋体" w:hAnsi="宋体" w:eastAsia="宋体" w:cs="宋体"/>
                <w:sz w:val="24"/>
              </w:rPr>
            </w:pPr>
          </w:p>
        </w:tc>
      </w:tr>
      <w:tr w14:paraId="3C0F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0CE60419">
            <w:pPr>
              <w:tabs>
                <w:tab w:val="left" w:pos="1080"/>
              </w:tabs>
              <w:snapToGrid w:val="0"/>
              <w:jc w:val="both"/>
              <w:rPr>
                <w:rFonts w:hint="eastAsia" w:ascii="宋体" w:hAnsi="宋体" w:eastAsia="宋体" w:cs="宋体"/>
                <w:sz w:val="24"/>
              </w:rPr>
            </w:pPr>
            <w:r>
              <w:rPr>
                <w:rFonts w:hint="eastAsia" w:ascii="宋体" w:hAnsi="宋体" w:eastAsia="宋体" w:cs="宋体"/>
                <w:sz w:val="24"/>
              </w:rPr>
              <w:t>1-1</w:t>
            </w:r>
          </w:p>
        </w:tc>
        <w:tc>
          <w:tcPr>
            <w:tcW w:w="2021" w:type="dxa"/>
            <w:noWrap w:val="0"/>
            <w:vAlign w:val="center"/>
          </w:tcPr>
          <w:p w14:paraId="69EAC43C">
            <w:pPr>
              <w:tabs>
                <w:tab w:val="left" w:pos="1080"/>
              </w:tabs>
              <w:snapToGrid w:val="0"/>
              <w:jc w:val="left"/>
              <w:rPr>
                <w:rFonts w:hint="eastAsia" w:ascii="宋体" w:hAnsi="宋体" w:eastAsia="宋体" w:cs="宋体"/>
                <w:sz w:val="24"/>
              </w:rPr>
            </w:pPr>
            <w:r>
              <w:rPr>
                <w:rFonts w:hint="eastAsia" w:ascii="宋体" w:hAnsi="宋体" w:eastAsia="宋体" w:cs="宋体"/>
                <w:sz w:val="24"/>
              </w:rPr>
              <w:t>营业执照等证明文件</w:t>
            </w:r>
          </w:p>
        </w:tc>
        <w:tc>
          <w:tcPr>
            <w:tcW w:w="5273" w:type="dxa"/>
            <w:noWrap w:val="0"/>
            <w:vAlign w:val="center"/>
          </w:tcPr>
          <w:p w14:paraId="2FC1683E">
            <w:pPr>
              <w:pStyle w:val="686"/>
              <w:spacing w:before="41" w:line="203"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供应商为企业（包括合伙企业）的，应提供 有效的 “营业执照 ”；</w:t>
            </w:r>
          </w:p>
          <w:p w14:paraId="7D572E19">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供应商为事业单位的，应提供有效的 “事业单 位法人证书 ”；</w:t>
            </w:r>
          </w:p>
          <w:p w14:paraId="5999C7AA">
            <w:pPr>
              <w:pStyle w:val="686"/>
              <w:spacing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供应商是非企业机构的，应提供有效的 “执业 许可证 ” 、“登记证书 ”等证明文件；</w:t>
            </w:r>
          </w:p>
          <w:p w14:paraId="59BB4E99">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供应商是个体工商户的，应提供有效的 “个体 工商户营业执照 ”；</w:t>
            </w:r>
          </w:p>
          <w:p w14:paraId="0120AC12">
            <w:pPr>
              <w:spacing w:before="3" w:line="202"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供应商是自然人的，应提供有效的自然人身 份证明。</w:t>
            </w:r>
          </w:p>
          <w:p w14:paraId="4711971C">
            <w:pPr>
              <w:tabs>
                <w:tab w:val="left" w:pos="1080"/>
              </w:tabs>
              <w:snapToGrid w:val="0"/>
              <w:jc w:val="left"/>
              <w:rPr>
                <w:rFonts w:hint="eastAsia" w:ascii="宋体" w:hAnsi="宋体" w:eastAsia="宋体" w:cs="宋体"/>
                <w:color w:val="000000"/>
                <w:sz w:val="24"/>
              </w:rPr>
            </w:pPr>
            <w:r>
              <w:rPr>
                <w:rFonts w:hint="eastAsia" w:ascii="宋体" w:hAnsi="宋体" w:eastAsia="宋体" w:cs="宋体"/>
                <w:kern w:val="2"/>
                <w:sz w:val="24"/>
                <w:szCs w:val="24"/>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371" w:type="dxa"/>
            <w:noWrap w:val="0"/>
            <w:vAlign w:val="center"/>
          </w:tcPr>
          <w:p w14:paraId="41AC52B9">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17190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AF5752C">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2021" w:type="dxa"/>
            <w:noWrap w:val="0"/>
            <w:vAlign w:val="center"/>
          </w:tcPr>
          <w:p w14:paraId="2F0082F6">
            <w:pPr>
              <w:tabs>
                <w:tab w:val="left" w:pos="1080"/>
              </w:tabs>
              <w:snapToGrid w:val="0"/>
              <w:jc w:val="left"/>
              <w:rPr>
                <w:rFonts w:hint="eastAsia" w:ascii="宋体" w:hAnsi="宋体" w:eastAsia="宋体" w:cs="宋体"/>
                <w:sz w:val="24"/>
              </w:rPr>
            </w:pPr>
            <w:r>
              <w:rPr>
                <w:rFonts w:hint="eastAsia" w:ascii="宋体" w:hAnsi="宋体" w:eastAsia="宋体" w:cs="宋体"/>
                <w:sz w:val="24"/>
              </w:rPr>
              <w:t>供应商资格声明书</w:t>
            </w:r>
          </w:p>
        </w:tc>
        <w:tc>
          <w:tcPr>
            <w:tcW w:w="5273" w:type="dxa"/>
            <w:noWrap w:val="0"/>
            <w:vAlign w:val="center"/>
          </w:tcPr>
          <w:p w14:paraId="41609FB2">
            <w:pPr>
              <w:tabs>
                <w:tab w:val="left" w:pos="1080"/>
              </w:tabs>
              <w:snapToGrid w:val="0"/>
              <w:jc w:val="left"/>
              <w:rPr>
                <w:rFonts w:hint="eastAsia" w:ascii="宋体" w:hAnsi="宋体" w:eastAsia="宋体" w:cs="宋体"/>
                <w:sz w:val="24"/>
              </w:rPr>
            </w:pPr>
            <w:r>
              <w:rPr>
                <w:rFonts w:hint="eastAsia" w:ascii="宋体" w:hAnsi="宋体" w:eastAsia="宋体" w:cs="宋体"/>
                <w:sz w:val="24"/>
              </w:rPr>
              <w:t>提供了符合竞争性磋商文件要求的《供应商资格声明书》。</w:t>
            </w:r>
          </w:p>
        </w:tc>
        <w:tc>
          <w:tcPr>
            <w:tcW w:w="1371" w:type="dxa"/>
            <w:noWrap w:val="0"/>
            <w:vAlign w:val="center"/>
          </w:tcPr>
          <w:p w14:paraId="73CFB0EF">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1FE86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41B1AF41">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2021" w:type="dxa"/>
            <w:noWrap w:val="0"/>
            <w:vAlign w:val="center"/>
          </w:tcPr>
          <w:p w14:paraId="66FE896F">
            <w:pPr>
              <w:tabs>
                <w:tab w:val="left" w:pos="1080"/>
              </w:tabs>
              <w:snapToGrid w:val="0"/>
              <w:rPr>
                <w:rFonts w:hint="eastAsia" w:ascii="宋体" w:hAnsi="宋体" w:eastAsia="宋体" w:cs="宋体"/>
                <w:sz w:val="24"/>
              </w:rPr>
            </w:pPr>
            <w:r>
              <w:rPr>
                <w:rFonts w:hint="eastAsia" w:ascii="宋体" w:hAnsi="宋体" w:eastAsia="宋体" w:cs="宋体"/>
                <w:sz w:val="24"/>
              </w:rPr>
              <w:t>供应商信用记录</w:t>
            </w:r>
          </w:p>
        </w:tc>
        <w:tc>
          <w:tcPr>
            <w:tcW w:w="5273" w:type="dxa"/>
            <w:noWrap w:val="0"/>
            <w:vAlign w:val="center"/>
          </w:tcPr>
          <w:p w14:paraId="75CC90C8">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t>
            </w:r>
            <w:r>
              <w:rPr>
                <w:rFonts w:hint="eastAsia" w:ascii="宋体" w:hAnsi="宋体" w:eastAsia="宋体" w:cs="宋体"/>
              </w:rPr>
              <w:t>www.creditchina.gov.cn</w:t>
            </w:r>
            <w:r>
              <w:rPr>
                <w:rFonts w:hint="eastAsia" w:ascii="宋体" w:hAnsi="宋体" w:eastAsia="宋体" w:cs="宋体"/>
                <w:sz w:val="24"/>
              </w:rPr>
              <w:t>、</w:t>
            </w:r>
            <w:r>
              <w:rPr>
                <w:rFonts w:hint="eastAsia" w:ascii="宋体" w:hAnsi="宋体" w:eastAsia="宋体" w:cs="宋体"/>
              </w:rPr>
              <w:t>www.ccgp.gov.cn</w:t>
            </w:r>
            <w:r>
              <w:rPr>
                <w:rFonts w:hint="eastAsia" w:ascii="宋体" w:hAnsi="宋体" w:eastAsia="宋体" w:cs="宋体"/>
                <w:sz w:val="24"/>
              </w:rPr>
              <w:t>）；</w:t>
            </w:r>
          </w:p>
          <w:p w14:paraId="15DC6CC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w:t>
            </w:r>
            <w:r>
              <w:rPr>
                <w:rFonts w:hint="eastAsia" w:ascii="宋体" w:hAnsi="宋体" w:eastAsia="宋体" w:cs="宋体"/>
                <w:color w:val="000000"/>
                <w:kern w:val="0"/>
                <w:sz w:val="24"/>
                <w:szCs w:val="20"/>
              </w:rPr>
              <w:t>首次响应文件提交截止时间以后</w:t>
            </w:r>
            <w:r>
              <w:rPr>
                <w:rFonts w:hint="eastAsia" w:ascii="宋体" w:hAnsi="宋体" w:eastAsia="宋体" w:cs="宋体"/>
                <w:sz w:val="24"/>
              </w:rPr>
              <w:t>、资格性检查阶段采购人或采购代理机构的实际查询时间为准；</w:t>
            </w:r>
          </w:p>
          <w:p w14:paraId="498D2378">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信用信息查询记录和证据留存具体方式：查询结果网页打印页作为查询记录和证据，与其他竞争性磋商文件一并保存；</w:t>
            </w:r>
          </w:p>
          <w:p w14:paraId="781DDE95">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信用信息的使用原则：经认定的被列入失信被执行人、重大税收违法案件当事人名单、政府采购严重违法失信行为记录名单的供应商，其</w:t>
            </w:r>
            <w:r>
              <w:rPr>
                <w:rFonts w:hint="eastAsia" w:ascii="宋体" w:hAnsi="宋体" w:eastAsia="宋体" w:cs="宋体"/>
                <w:b/>
                <w:sz w:val="24"/>
              </w:rPr>
              <w:t>响应无效</w:t>
            </w:r>
            <w:r>
              <w:rPr>
                <w:rFonts w:hint="eastAsia" w:ascii="宋体" w:hAnsi="宋体" w:eastAsia="宋体" w:cs="宋体"/>
                <w:sz w:val="24"/>
              </w:rPr>
              <w:t>。联合体形式磋商的，联合体成员存在不良信用记录，视同联合体存在不良信用记录。</w:t>
            </w:r>
          </w:p>
        </w:tc>
        <w:tc>
          <w:tcPr>
            <w:tcW w:w="1371" w:type="dxa"/>
            <w:noWrap w:val="0"/>
            <w:vAlign w:val="center"/>
          </w:tcPr>
          <w:p w14:paraId="7DA8CE5C">
            <w:pPr>
              <w:tabs>
                <w:tab w:val="left" w:pos="1080"/>
              </w:tabs>
              <w:snapToGrid w:val="0"/>
              <w:rPr>
                <w:rFonts w:hint="eastAsia" w:ascii="宋体" w:hAnsi="宋体" w:eastAsia="宋体" w:cs="宋体"/>
                <w:sz w:val="24"/>
              </w:rPr>
            </w:pPr>
            <w:r>
              <w:rPr>
                <w:rFonts w:hint="eastAsia" w:ascii="宋体" w:hAnsi="宋体" w:eastAsia="宋体" w:cs="宋体"/>
                <w:sz w:val="24"/>
              </w:rPr>
              <w:t>无须供应商提供，由采购人或采购代理机构查询。</w:t>
            </w:r>
          </w:p>
        </w:tc>
      </w:tr>
      <w:tr w14:paraId="4A10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514050">
            <w:pPr>
              <w:tabs>
                <w:tab w:val="left" w:pos="1080"/>
              </w:tabs>
              <w:snapToGrid w:val="0"/>
              <w:jc w:val="center"/>
              <w:rPr>
                <w:rFonts w:hint="eastAsia" w:ascii="宋体" w:hAnsi="宋体" w:eastAsia="宋体" w:cs="宋体"/>
                <w:sz w:val="24"/>
              </w:rPr>
            </w:pPr>
          </w:p>
          <w:p w14:paraId="62961F3A">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2021" w:type="dxa"/>
            <w:noWrap w:val="0"/>
            <w:vAlign w:val="top"/>
          </w:tcPr>
          <w:p w14:paraId="4AD53EF5">
            <w:pPr>
              <w:tabs>
                <w:tab w:val="left" w:pos="1080"/>
              </w:tabs>
              <w:snapToGrid w:val="0"/>
              <w:jc w:val="both"/>
              <w:rPr>
                <w:rFonts w:hint="eastAsia" w:ascii="宋体" w:hAnsi="宋体" w:eastAsia="宋体" w:cs="宋体"/>
                <w:sz w:val="24"/>
              </w:rPr>
            </w:pPr>
            <w:r>
              <w:rPr>
                <w:rFonts w:hint="eastAsia" w:ascii="宋体" w:hAnsi="宋体" w:eastAsia="宋体" w:cs="宋体"/>
                <w:sz w:val="24"/>
              </w:rPr>
              <w:t>法律 、行政法 规规定的其他 条件</w:t>
            </w:r>
          </w:p>
        </w:tc>
        <w:tc>
          <w:tcPr>
            <w:tcW w:w="5273" w:type="dxa"/>
            <w:noWrap w:val="0"/>
            <w:vAlign w:val="top"/>
          </w:tcPr>
          <w:p w14:paraId="63BD1519">
            <w:pPr>
              <w:tabs>
                <w:tab w:val="left" w:pos="1080"/>
              </w:tabs>
              <w:snapToGrid w:val="0"/>
              <w:jc w:val="center"/>
              <w:rPr>
                <w:rFonts w:hint="eastAsia" w:ascii="宋体" w:hAnsi="宋体" w:eastAsia="宋体" w:cs="宋体"/>
                <w:sz w:val="24"/>
              </w:rPr>
            </w:pPr>
          </w:p>
          <w:p w14:paraId="44C113B0">
            <w:pPr>
              <w:tabs>
                <w:tab w:val="left" w:pos="1080"/>
              </w:tabs>
              <w:snapToGrid w:val="0"/>
              <w:jc w:val="both"/>
              <w:rPr>
                <w:rFonts w:hint="eastAsia" w:ascii="宋体" w:hAnsi="宋体" w:eastAsia="宋体" w:cs="宋体"/>
                <w:sz w:val="24"/>
              </w:rPr>
            </w:pPr>
            <w:r>
              <w:rPr>
                <w:rFonts w:hint="eastAsia" w:ascii="宋体" w:hAnsi="宋体" w:eastAsia="宋体" w:cs="宋体"/>
                <w:sz w:val="24"/>
              </w:rPr>
              <w:t>法律、行政法规规定的其他条件</w:t>
            </w:r>
          </w:p>
        </w:tc>
        <w:tc>
          <w:tcPr>
            <w:tcW w:w="1371" w:type="dxa"/>
            <w:noWrap w:val="0"/>
            <w:vAlign w:val="center"/>
          </w:tcPr>
          <w:p w14:paraId="2CF43F07">
            <w:pPr>
              <w:tabs>
                <w:tab w:val="left" w:pos="1080"/>
              </w:tabs>
              <w:snapToGrid w:val="0"/>
              <w:rPr>
                <w:rFonts w:hint="eastAsia" w:ascii="宋体" w:hAnsi="宋体" w:eastAsia="宋体" w:cs="宋体"/>
                <w:sz w:val="24"/>
              </w:rPr>
            </w:pPr>
            <w:r>
              <w:rPr>
                <w:rFonts w:hint="eastAsia" w:ascii="宋体" w:hAnsi="宋体" w:eastAsia="宋体" w:cs="宋体"/>
                <w:spacing w:val="14"/>
                <w:sz w:val="24"/>
                <w:szCs w:val="24"/>
              </w:rPr>
              <w:t>/</w:t>
            </w:r>
          </w:p>
        </w:tc>
      </w:tr>
      <w:tr w14:paraId="674F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2823783F">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2021" w:type="dxa"/>
            <w:noWrap w:val="0"/>
            <w:vAlign w:val="center"/>
          </w:tcPr>
          <w:p w14:paraId="2630756F">
            <w:pPr>
              <w:tabs>
                <w:tab w:val="left" w:pos="1080"/>
              </w:tabs>
              <w:snapToGrid w:val="0"/>
              <w:jc w:val="left"/>
              <w:rPr>
                <w:rFonts w:hint="eastAsia" w:ascii="宋体" w:hAnsi="宋体" w:eastAsia="宋体" w:cs="宋体"/>
                <w:sz w:val="24"/>
              </w:rPr>
            </w:pPr>
            <w:r>
              <w:rPr>
                <w:rFonts w:hint="eastAsia" w:ascii="宋体" w:hAnsi="宋体" w:eastAsia="宋体" w:cs="宋体"/>
                <w:sz w:val="24"/>
              </w:rPr>
              <w:t>落实政府采购政策需满足的资格要求</w:t>
            </w:r>
          </w:p>
        </w:tc>
        <w:tc>
          <w:tcPr>
            <w:tcW w:w="5273" w:type="dxa"/>
            <w:noWrap w:val="0"/>
            <w:vAlign w:val="center"/>
          </w:tcPr>
          <w:p w14:paraId="005A561F">
            <w:pPr>
              <w:tabs>
                <w:tab w:val="left" w:pos="1080"/>
              </w:tabs>
              <w:snapToGrid w:val="0"/>
              <w:jc w:val="left"/>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14C190E3">
            <w:pPr>
              <w:tabs>
                <w:tab w:val="left" w:pos="1080"/>
              </w:tabs>
              <w:snapToGrid w:val="0"/>
              <w:jc w:val="left"/>
              <w:rPr>
                <w:rFonts w:hint="eastAsia" w:ascii="宋体" w:hAnsi="宋体" w:eastAsia="宋体" w:cs="宋体"/>
                <w:sz w:val="24"/>
              </w:rPr>
            </w:pPr>
          </w:p>
        </w:tc>
      </w:tr>
      <w:tr w14:paraId="4CE52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14B4D337">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2021" w:type="dxa"/>
            <w:noWrap w:val="0"/>
            <w:vAlign w:val="top"/>
          </w:tcPr>
          <w:p w14:paraId="57CBC905">
            <w:pPr>
              <w:tabs>
                <w:tab w:val="left" w:pos="1080"/>
              </w:tabs>
              <w:snapToGrid w:val="0"/>
              <w:jc w:val="both"/>
              <w:rPr>
                <w:rFonts w:hint="eastAsia" w:ascii="宋体" w:hAnsi="宋体" w:eastAsia="宋体" w:cs="宋体"/>
                <w:sz w:val="24"/>
              </w:rPr>
            </w:pPr>
            <w:r>
              <w:rPr>
                <w:rFonts w:hint="eastAsia" w:ascii="宋体" w:hAnsi="宋体" w:eastAsia="宋体" w:cs="宋体"/>
                <w:sz w:val="24"/>
              </w:rPr>
              <w:t>中小企业政策证明文件</w:t>
            </w:r>
            <w:r>
              <w:rPr>
                <w:rFonts w:hint="eastAsia" w:ascii="宋体" w:hAnsi="宋体" w:cs="宋体"/>
                <w:sz w:val="24"/>
                <w:lang w:eastAsia="zh-CN"/>
              </w:rPr>
              <w:t>（</w:t>
            </w:r>
            <w:r>
              <w:rPr>
                <w:rFonts w:hint="eastAsia" w:ascii="宋体" w:hAnsi="宋体" w:cs="宋体"/>
                <w:sz w:val="24"/>
                <w:lang w:val="en-US" w:eastAsia="zh-CN"/>
              </w:rPr>
              <w:t>本项目不涉及）</w:t>
            </w:r>
          </w:p>
        </w:tc>
        <w:tc>
          <w:tcPr>
            <w:tcW w:w="5273" w:type="dxa"/>
            <w:noWrap w:val="0"/>
            <w:vAlign w:val="top"/>
          </w:tcPr>
          <w:p w14:paraId="204FCD51">
            <w:pPr>
              <w:tabs>
                <w:tab w:val="left" w:pos="1080"/>
              </w:tabs>
              <w:snapToGrid w:val="0"/>
              <w:jc w:val="both"/>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021A97D1">
            <w:pPr>
              <w:tabs>
                <w:tab w:val="left" w:pos="1080"/>
              </w:tabs>
              <w:snapToGrid w:val="0"/>
              <w:jc w:val="left"/>
              <w:rPr>
                <w:rFonts w:hint="eastAsia" w:ascii="宋体" w:hAnsi="宋体" w:eastAsia="宋体" w:cs="宋体"/>
                <w:sz w:val="24"/>
              </w:rPr>
            </w:pPr>
          </w:p>
        </w:tc>
      </w:tr>
      <w:tr w14:paraId="5EAAB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35C8C45">
            <w:pPr>
              <w:tabs>
                <w:tab w:val="left" w:pos="1080"/>
              </w:tabs>
              <w:snapToGrid w:val="0"/>
              <w:jc w:val="center"/>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-1</w:t>
            </w:r>
          </w:p>
        </w:tc>
        <w:tc>
          <w:tcPr>
            <w:tcW w:w="2021" w:type="dxa"/>
            <w:noWrap w:val="0"/>
            <w:vAlign w:val="center"/>
          </w:tcPr>
          <w:p w14:paraId="4721BF20">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本项目不涉及）</w:t>
            </w:r>
          </w:p>
        </w:tc>
        <w:tc>
          <w:tcPr>
            <w:tcW w:w="5273" w:type="dxa"/>
            <w:noWrap w:val="0"/>
            <w:vAlign w:val="center"/>
          </w:tcPr>
          <w:p w14:paraId="428E87FF">
            <w:pPr>
              <w:tabs>
                <w:tab w:val="left" w:pos="1080"/>
              </w:tabs>
              <w:snapToGrid w:val="0"/>
              <w:jc w:val="left"/>
              <w:rPr>
                <w:rFonts w:hint="eastAsia" w:ascii="宋体" w:hAnsi="宋体" w:eastAsia="宋体" w:cs="宋体"/>
                <w:sz w:val="24"/>
              </w:rPr>
            </w:pPr>
            <w:r>
              <w:rPr>
                <w:rFonts w:hint="eastAsia" w:ascii="宋体" w:hAnsi="宋体" w:eastAsia="宋体" w:cs="宋体"/>
                <w:sz w:val="24"/>
              </w:rPr>
              <w:t>当本项目（包）涉及预留份额专门面向中小 企业采购 ，提供如下资料：</w:t>
            </w:r>
          </w:p>
          <w:p w14:paraId="6CD6C3CB">
            <w:pPr>
              <w:tabs>
                <w:tab w:val="left" w:pos="1080"/>
              </w:tabs>
              <w:snapToGrid w:val="0"/>
              <w:jc w:val="left"/>
              <w:rPr>
                <w:rFonts w:hint="eastAsia" w:ascii="宋体" w:hAnsi="宋体" w:eastAsia="宋体" w:cs="宋体"/>
                <w:sz w:val="24"/>
              </w:rPr>
            </w:pPr>
            <w:r>
              <w:rPr>
                <w:rFonts w:hint="eastAsia" w:ascii="宋体" w:hAnsi="宋体" w:eastAsia="宋体" w:cs="宋体"/>
                <w:sz w:val="24"/>
              </w:rPr>
              <w:t>1、供应商单独响应的，应提供《中小企业声明函》或《残疾人福利性单位声明函》或 由省级以上监狱管理局、戒毒管理局（含新疆生产建设兵团）出具的属于监狱企业的证 明文件。</w:t>
            </w:r>
          </w:p>
          <w:p w14:paraId="76D6B996">
            <w:pPr>
              <w:tabs>
                <w:tab w:val="left" w:pos="1080"/>
              </w:tabs>
              <w:snapToGrid w:val="0"/>
              <w:jc w:val="left"/>
              <w:rPr>
                <w:rFonts w:hint="eastAsia" w:ascii="宋体" w:hAnsi="宋体" w:eastAsia="宋体" w:cs="宋体"/>
                <w:sz w:val="24"/>
              </w:rPr>
            </w:pPr>
            <w:r>
              <w:rPr>
                <w:rFonts w:hint="eastAsia" w:ascii="宋体" w:hAnsi="宋体" w:eastAsia="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371" w:type="dxa"/>
            <w:noWrap w:val="0"/>
            <w:vAlign w:val="center"/>
          </w:tcPr>
          <w:p w14:paraId="596E2B4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4C673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C1F6B2D">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2021" w:type="dxa"/>
            <w:noWrap w:val="0"/>
            <w:vAlign w:val="center"/>
          </w:tcPr>
          <w:p w14:paraId="34089765">
            <w:pPr>
              <w:tabs>
                <w:tab w:val="left" w:pos="1080"/>
              </w:tabs>
              <w:snapToGrid w:val="0"/>
              <w:jc w:val="left"/>
              <w:rPr>
                <w:rFonts w:hint="eastAsia" w:ascii="宋体" w:hAnsi="宋体" w:eastAsia="宋体" w:cs="宋体"/>
                <w:sz w:val="24"/>
              </w:rPr>
            </w:pPr>
            <w:r>
              <w:rPr>
                <w:rFonts w:hint="eastAsia" w:ascii="宋体" w:hAnsi="宋体" w:eastAsia="宋体" w:cs="宋体"/>
                <w:sz w:val="24"/>
              </w:rPr>
              <w:t>其它落实政府采购政策的资格要求</w:t>
            </w:r>
          </w:p>
        </w:tc>
        <w:tc>
          <w:tcPr>
            <w:tcW w:w="5273" w:type="dxa"/>
            <w:noWrap w:val="0"/>
            <w:vAlign w:val="center"/>
          </w:tcPr>
          <w:p w14:paraId="60E05529">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4CEBA6E2">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3254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0DA52AA0">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2021" w:type="dxa"/>
            <w:noWrap w:val="0"/>
            <w:vAlign w:val="center"/>
          </w:tcPr>
          <w:p w14:paraId="2D96E7C3">
            <w:pPr>
              <w:tabs>
                <w:tab w:val="left" w:pos="1080"/>
              </w:tabs>
              <w:snapToGrid w:val="0"/>
              <w:jc w:val="left"/>
              <w:rPr>
                <w:rFonts w:hint="eastAsia" w:ascii="宋体" w:hAnsi="宋体" w:eastAsia="宋体" w:cs="宋体"/>
                <w:sz w:val="24"/>
              </w:rPr>
            </w:pPr>
            <w:r>
              <w:rPr>
                <w:rFonts w:hint="eastAsia" w:ascii="宋体" w:hAnsi="宋体" w:eastAsia="宋体" w:cs="宋体"/>
                <w:sz w:val="24"/>
              </w:rPr>
              <w:t>本项目的特定资格要求</w:t>
            </w:r>
          </w:p>
        </w:tc>
        <w:tc>
          <w:tcPr>
            <w:tcW w:w="5273" w:type="dxa"/>
            <w:noWrap w:val="0"/>
            <w:vAlign w:val="center"/>
          </w:tcPr>
          <w:p w14:paraId="6731B51D">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01AFADD7">
            <w:pPr>
              <w:tabs>
                <w:tab w:val="left" w:pos="1080"/>
              </w:tabs>
              <w:snapToGrid w:val="0"/>
              <w:jc w:val="left"/>
              <w:rPr>
                <w:rFonts w:hint="eastAsia" w:ascii="宋体" w:hAnsi="宋体" w:eastAsia="宋体" w:cs="宋体"/>
                <w:sz w:val="24"/>
              </w:rPr>
            </w:pPr>
          </w:p>
        </w:tc>
      </w:tr>
      <w:tr w14:paraId="74B6A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7A09FF2">
            <w:pPr>
              <w:tabs>
                <w:tab w:val="left" w:pos="1080"/>
              </w:tabs>
              <w:snapToGrid w:val="0"/>
              <w:jc w:val="left"/>
              <w:rPr>
                <w:rFonts w:hint="eastAsia" w:ascii="宋体" w:hAnsi="宋体" w:eastAsia="宋体" w:cs="宋体"/>
                <w:sz w:val="24"/>
              </w:rPr>
            </w:pPr>
            <w:r>
              <w:rPr>
                <w:rFonts w:hint="eastAsia" w:ascii="宋体" w:hAnsi="宋体" w:eastAsia="宋体" w:cs="宋体"/>
                <w:sz w:val="24"/>
              </w:rPr>
              <w:t>3-1</w:t>
            </w:r>
          </w:p>
        </w:tc>
        <w:tc>
          <w:tcPr>
            <w:tcW w:w="2021" w:type="dxa"/>
            <w:noWrap w:val="0"/>
            <w:vAlign w:val="center"/>
          </w:tcPr>
          <w:p w14:paraId="5D7C9A82">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本项目对于联合体的要求</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68B2B04E">
            <w:pPr>
              <w:tabs>
                <w:tab w:val="left" w:pos="1080"/>
              </w:tabs>
              <w:snapToGrid w:val="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w:t>
            </w:r>
            <w:r>
              <w:rPr>
                <w:rFonts w:hint="eastAsia" w:ascii="宋体" w:hAnsi="宋体" w:eastAsia="宋体" w:cs="宋体"/>
                <w:sz w:val="24"/>
              </w:rPr>
              <w:t>如本项目接受联合体磋商且供应商为 联合体时必须提供《联合协议》，明确各方拟 承担的工作和责任，并指定联合体牵头人</w:t>
            </w:r>
            <w:r>
              <w:rPr>
                <w:rFonts w:hint="eastAsia" w:ascii="宋体" w:hAnsi="宋体" w:eastAsia="宋体" w:cs="宋体"/>
                <w:sz w:val="24"/>
                <w:lang w:eastAsia="zh-CN"/>
              </w:rPr>
              <w:t>，</w:t>
            </w:r>
            <w:r>
              <w:rPr>
                <w:rFonts w:hint="eastAsia" w:ascii="宋体" w:hAnsi="宋体" w:eastAsia="宋体" w:cs="宋体"/>
                <w:sz w:val="24"/>
              </w:rPr>
              <w:t>授权其代表所有联合体成员负责本项目磋商 和合同实施阶段的牵头、协调工作。该联合协议应当作为响应文件的组成部分 ，与响应文件其他内容同时提交。</w:t>
            </w:r>
          </w:p>
          <w:p w14:paraId="381B989A">
            <w:pPr>
              <w:tabs>
                <w:tab w:val="left" w:pos="1080"/>
              </w:tabs>
              <w:snapToGrid w:val="0"/>
              <w:jc w:val="left"/>
              <w:rPr>
                <w:rFonts w:hint="eastAsia" w:ascii="宋体" w:hAnsi="宋体" w:eastAsia="宋体" w:cs="宋体"/>
                <w:sz w:val="24"/>
              </w:rPr>
            </w:pPr>
            <w:r>
              <w:rPr>
                <w:rFonts w:hint="eastAsia" w:ascii="宋体" w:hAnsi="宋体" w:eastAsia="宋体" w:cs="宋体"/>
                <w:sz w:val="24"/>
              </w:rPr>
              <w:t>2 、联合体各成员单位均须提供本表中序号 1-1、1-2 的证明文件。联合体各成员单位均应满足本表 3-2 项规定。</w:t>
            </w:r>
          </w:p>
          <w:p w14:paraId="33F74277">
            <w:pPr>
              <w:tabs>
                <w:tab w:val="left" w:pos="1080"/>
              </w:tabs>
              <w:snapToGrid w:val="0"/>
              <w:jc w:val="left"/>
              <w:rPr>
                <w:rFonts w:hint="eastAsia" w:ascii="宋体" w:hAnsi="宋体" w:eastAsia="宋体" w:cs="宋体"/>
                <w:sz w:val="24"/>
              </w:rPr>
            </w:pPr>
            <w:r>
              <w:rPr>
                <w:rFonts w:hint="eastAsia" w:ascii="宋体" w:hAnsi="宋体" w:eastAsia="宋体" w:cs="宋体"/>
                <w:sz w:val="24"/>
              </w:rPr>
              <w:t>3 、本表序号 3-3 项规定的其他特定资格要求中的每一小项要求，联合体各方中至少应当有一方符合本表中其他资格要求并提供证明文件。</w:t>
            </w:r>
          </w:p>
          <w:p w14:paraId="0C7E8A28">
            <w:pPr>
              <w:tabs>
                <w:tab w:val="left" w:pos="1080"/>
              </w:tabs>
              <w:snapToGrid w:val="0"/>
              <w:jc w:val="left"/>
              <w:rPr>
                <w:rFonts w:hint="eastAsia" w:ascii="宋体" w:hAnsi="宋体" w:eastAsia="宋体" w:cs="宋体"/>
                <w:sz w:val="24"/>
              </w:rPr>
            </w:pPr>
            <w:r>
              <w:rPr>
                <w:rFonts w:hint="eastAsia" w:ascii="宋体" w:hAnsi="宋体" w:eastAsia="宋体" w:cs="宋体"/>
                <w:sz w:val="24"/>
              </w:rPr>
              <w:t>4 、联合体中有同类资质的供应商按照联合体分工承担相同工作的，应当按照资质等级较低的供应商确定资质等级。</w:t>
            </w:r>
          </w:p>
          <w:p w14:paraId="6EEBC66A">
            <w:pPr>
              <w:tabs>
                <w:tab w:val="left" w:pos="1080"/>
              </w:tabs>
              <w:snapToGrid w:val="0"/>
              <w:jc w:val="left"/>
              <w:rPr>
                <w:rFonts w:hint="eastAsia" w:ascii="宋体" w:hAnsi="宋体" w:eastAsia="宋体" w:cs="宋体"/>
                <w:sz w:val="24"/>
              </w:rPr>
            </w:pPr>
            <w:r>
              <w:rPr>
                <w:rFonts w:hint="eastAsia" w:ascii="宋体" w:hAnsi="宋体" w:eastAsia="宋体" w:cs="宋体"/>
                <w:sz w:val="24"/>
              </w:rPr>
              <w:t>5 、以联合体形式参加政府采购活动的 ，联合体各方不得再单独参加或者与其他供应商另外组成联合体参加同一合同项下的政府采购活动。</w:t>
            </w:r>
          </w:p>
          <w:p w14:paraId="45D0919F">
            <w:pPr>
              <w:tabs>
                <w:tab w:val="left" w:pos="1080"/>
              </w:tabs>
              <w:snapToGrid w:val="0"/>
              <w:jc w:val="left"/>
              <w:rPr>
                <w:rFonts w:hint="eastAsia" w:ascii="宋体" w:hAnsi="宋体" w:eastAsia="宋体" w:cs="宋体"/>
                <w:sz w:val="24"/>
              </w:rPr>
            </w:pPr>
            <w:r>
              <w:rPr>
                <w:rFonts w:hint="eastAsia" w:ascii="宋体" w:hAnsi="宋体" w:eastAsia="宋体" w:cs="宋体"/>
                <w:sz w:val="24"/>
              </w:rPr>
              <w:t>6 、若联合体中任一成员单位中途退出 ，则 该联合体的响应无效。</w:t>
            </w:r>
          </w:p>
          <w:p w14:paraId="79CBD8DC">
            <w:pPr>
              <w:tabs>
                <w:tab w:val="left" w:pos="1080"/>
              </w:tabs>
              <w:snapToGrid w:val="0"/>
              <w:jc w:val="left"/>
              <w:rPr>
                <w:rFonts w:hint="eastAsia" w:ascii="宋体" w:hAnsi="宋体" w:eastAsia="宋体" w:cs="宋体"/>
                <w:sz w:val="24"/>
              </w:rPr>
            </w:pPr>
            <w:r>
              <w:rPr>
                <w:rFonts w:hint="eastAsia" w:ascii="宋体" w:hAnsi="宋体" w:eastAsia="宋体" w:cs="宋体"/>
                <w:sz w:val="24"/>
              </w:rPr>
              <w:t>7 、本项目不接受联合体响应时 ，供应商不得为联合体。</w:t>
            </w:r>
          </w:p>
        </w:tc>
        <w:tc>
          <w:tcPr>
            <w:tcW w:w="1371" w:type="dxa"/>
            <w:noWrap w:val="0"/>
            <w:vAlign w:val="center"/>
          </w:tcPr>
          <w:p w14:paraId="6E8661D6">
            <w:pPr>
              <w:tabs>
                <w:tab w:val="left" w:pos="1080"/>
              </w:tabs>
              <w:snapToGrid w:val="0"/>
              <w:jc w:val="left"/>
              <w:rPr>
                <w:rFonts w:hint="eastAsia" w:ascii="宋体" w:hAnsi="宋体" w:eastAsia="宋体" w:cs="宋体"/>
                <w:sz w:val="24"/>
              </w:rPr>
            </w:pPr>
            <w:r>
              <w:rPr>
                <w:rFonts w:hint="eastAsia" w:ascii="宋体" w:hAnsi="宋体" w:eastAsia="宋体" w:cs="宋体"/>
                <w:sz w:val="24"/>
              </w:rPr>
              <w:t>提供《联合协议》 原件的电子件格式见《响应文件格式》</w:t>
            </w:r>
          </w:p>
        </w:tc>
      </w:tr>
      <w:tr w14:paraId="6026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825EAD">
            <w:pPr>
              <w:tabs>
                <w:tab w:val="left" w:pos="1080"/>
              </w:tabs>
              <w:snapToGrid w:val="0"/>
              <w:jc w:val="left"/>
              <w:rPr>
                <w:rFonts w:hint="eastAsia" w:ascii="宋体" w:hAnsi="宋体" w:eastAsia="宋体" w:cs="宋体"/>
                <w:sz w:val="24"/>
              </w:rPr>
            </w:pPr>
          </w:p>
          <w:p w14:paraId="48BA77D5">
            <w:pPr>
              <w:tabs>
                <w:tab w:val="left" w:pos="1080"/>
              </w:tabs>
              <w:snapToGrid w:val="0"/>
              <w:jc w:val="left"/>
              <w:rPr>
                <w:rFonts w:hint="eastAsia" w:ascii="宋体" w:hAnsi="宋体" w:eastAsia="宋体" w:cs="宋体"/>
                <w:sz w:val="24"/>
              </w:rPr>
            </w:pPr>
            <w:r>
              <w:rPr>
                <w:rFonts w:hint="eastAsia" w:ascii="宋体" w:hAnsi="宋体" w:eastAsia="宋体" w:cs="宋体"/>
                <w:sz w:val="24"/>
              </w:rPr>
              <w:t>3-2</w:t>
            </w:r>
          </w:p>
        </w:tc>
        <w:tc>
          <w:tcPr>
            <w:tcW w:w="2021" w:type="dxa"/>
            <w:noWrap w:val="0"/>
            <w:vAlign w:val="top"/>
          </w:tcPr>
          <w:p w14:paraId="1337BEFC">
            <w:pPr>
              <w:tabs>
                <w:tab w:val="left" w:pos="1080"/>
              </w:tabs>
              <w:snapToGrid w:val="0"/>
              <w:jc w:val="left"/>
              <w:rPr>
                <w:rFonts w:hint="eastAsia" w:ascii="宋体" w:hAnsi="宋体" w:eastAsia="宋体" w:cs="宋体"/>
                <w:sz w:val="24"/>
              </w:rPr>
            </w:pPr>
            <w:r>
              <w:rPr>
                <w:rFonts w:hint="eastAsia" w:ascii="宋体" w:hAnsi="宋体" w:eastAsia="宋体" w:cs="宋体"/>
                <w:sz w:val="24"/>
              </w:rPr>
              <w:t>政府购买服务承接主体的要求</w:t>
            </w:r>
          </w:p>
        </w:tc>
        <w:tc>
          <w:tcPr>
            <w:tcW w:w="5273" w:type="dxa"/>
            <w:noWrap w:val="0"/>
            <w:vAlign w:val="top"/>
          </w:tcPr>
          <w:p w14:paraId="568503DF">
            <w:pPr>
              <w:tabs>
                <w:tab w:val="left" w:pos="1080"/>
              </w:tabs>
              <w:snapToGrid w:val="0"/>
              <w:jc w:val="left"/>
              <w:rPr>
                <w:rFonts w:hint="eastAsia" w:ascii="宋体" w:hAnsi="宋体" w:eastAsia="宋体" w:cs="宋体"/>
                <w:sz w:val="24"/>
              </w:rPr>
            </w:pPr>
            <w:r>
              <w:rPr>
                <w:rFonts w:hint="eastAsia" w:ascii="宋体" w:hAnsi="宋体" w:eastAsia="宋体" w:cs="宋体"/>
                <w:sz w:val="24"/>
              </w:rPr>
              <w:t>如本项目属于政府购买服务，供应商不属于公益一类事业单位 、使用事业编制且由财政拨款保障的群团组织。</w:t>
            </w:r>
          </w:p>
        </w:tc>
        <w:tc>
          <w:tcPr>
            <w:tcW w:w="1371" w:type="dxa"/>
            <w:noWrap w:val="0"/>
            <w:vAlign w:val="top"/>
          </w:tcPr>
          <w:p w14:paraId="10D2FE6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 式》“ 1-2 供应商资格声明书 ”</w:t>
            </w:r>
          </w:p>
        </w:tc>
      </w:tr>
      <w:tr w14:paraId="7D66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7643D2DE">
            <w:pPr>
              <w:tabs>
                <w:tab w:val="left" w:pos="1080"/>
              </w:tabs>
              <w:snapToGrid w:val="0"/>
              <w:jc w:val="left"/>
              <w:rPr>
                <w:rFonts w:hint="eastAsia" w:ascii="宋体" w:hAnsi="宋体" w:eastAsia="宋体" w:cs="宋体"/>
                <w:sz w:val="24"/>
              </w:rPr>
            </w:pPr>
          </w:p>
          <w:p w14:paraId="34FB0E1A">
            <w:pPr>
              <w:tabs>
                <w:tab w:val="left" w:pos="1080"/>
              </w:tabs>
              <w:snapToGrid w:val="0"/>
              <w:jc w:val="left"/>
              <w:rPr>
                <w:rFonts w:hint="eastAsia" w:ascii="宋体" w:hAnsi="宋体" w:eastAsia="宋体" w:cs="宋体"/>
                <w:sz w:val="24"/>
              </w:rPr>
            </w:pPr>
          </w:p>
          <w:p w14:paraId="08695008">
            <w:pPr>
              <w:tabs>
                <w:tab w:val="left" w:pos="1080"/>
              </w:tabs>
              <w:snapToGrid w:val="0"/>
              <w:jc w:val="left"/>
              <w:rPr>
                <w:rFonts w:hint="eastAsia" w:ascii="宋体" w:hAnsi="宋体" w:eastAsia="宋体" w:cs="宋体"/>
                <w:sz w:val="24"/>
              </w:rPr>
            </w:pPr>
            <w:r>
              <w:rPr>
                <w:rFonts w:hint="eastAsia" w:ascii="宋体" w:hAnsi="宋体" w:eastAsia="宋体" w:cs="宋体"/>
                <w:sz w:val="24"/>
              </w:rPr>
              <w:t>3-3</w:t>
            </w:r>
          </w:p>
        </w:tc>
        <w:tc>
          <w:tcPr>
            <w:tcW w:w="2021" w:type="dxa"/>
            <w:noWrap w:val="0"/>
            <w:vAlign w:val="top"/>
          </w:tcPr>
          <w:p w14:paraId="52855C1F">
            <w:pPr>
              <w:tabs>
                <w:tab w:val="left" w:pos="1080"/>
              </w:tabs>
              <w:snapToGrid w:val="0"/>
              <w:jc w:val="left"/>
              <w:rPr>
                <w:rFonts w:hint="eastAsia" w:ascii="宋体" w:hAnsi="宋体" w:eastAsia="宋体" w:cs="宋体"/>
                <w:sz w:val="24"/>
              </w:rPr>
            </w:pPr>
          </w:p>
          <w:p w14:paraId="4ACB5A6F">
            <w:pPr>
              <w:tabs>
                <w:tab w:val="left" w:pos="1080"/>
              </w:tabs>
              <w:snapToGrid w:val="0"/>
              <w:jc w:val="left"/>
              <w:rPr>
                <w:rFonts w:hint="eastAsia" w:ascii="宋体" w:hAnsi="宋体" w:eastAsia="宋体" w:cs="宋体"/>
                <w:sz w:val="24"/>
              </w:rPr>
            </w:pPr>
            <w:r>
              <w:rPr>
                <w:rFonts w:hint="eastAsia" w:ascii="宋体" w:hAnsi="宋体" w:eastAsia="宋体" w:cs="宋体"/>
                <w:sz w:val="24"/>
              </w:rPr>
              <w:t>其他特定资格要求</w:t>
            </w:r>
          </w:p>
        </w:tc>
        <w:tc>
          <w:tcPr>
            <w:tcW w:w="5273" w:type="dxa"/>
            <w:noWrap w:val="0"/>
            <w:vAlign w:val="top"/>
          </w:tcPr>
          <w:p w14:paraId="58D3FEFB">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p w14:paraId="7B8D3A99">
            <w:pPr>
              <w:tabs>
                <w:tab w:val="left" w:pos="1080"/>
              </w:tabs>
              <w:snapToGrid w:val="0"/>
              <w:jc w:val="left"/>
              <w:rPr>
                <w:rFonts w:hint="eastAsia" w:ascii="宋体" w:hAnsi="宋体" w:eastAsia="宋体" w:cs="宋体"/>
                <w:sz w:val="24"/>
              </w:rPr>
            </w:pPr>
            <w:r>
              <w:rPr>
                <w:rFonts w:hint="eastAsia" w:ascii="宋体" w:hAnsi="宋体" w:eastAsia="宋体" w:cs="宋体"/>
                <w:sz w:val="24"/>
              </w:rPr>
              <w:t>注 ：如联合体中有同类资质的供应商按照联合体分工承担相同工作的 ，均应当提供资质证书电子件或电子证照。</w:t>
            </w:r>
          </w:p>
        </w:tc>
        <w:tc>
          <w:tcPr>
            <w:tcW w:w="1371" w:type="dxa"/>
            <w:noWrap w:val="0"/>
            <w:vAlign w:val="top"/>
          </w:tcPr>
          <w:p w14:paraId="79DCE6B7">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bl>
    <w:p w14:paraId="15590C8E">
      <w:pPr>
        <w:widowControl/>
        <w:numPr>
          <w:ilvl w:val="0"/>
          <w:numId w:val="0"/>
        </w:numPr>
        <w:tabs>
          <w:tab w:val="left" w:pos="1080"/>
        </w:tabs>
        <w:snapToGrid w:val="0"/>
        <w:spacing w:line="360" w:lineRule="auto"/>
        <w:jc w:val="left"/>
        <w:rPr>
          <w:sz w:val="24"/>
        </w:rPr>
      </w:pPr>
    </w:p>
    <w:p w14:paraId="09D30CBA">
      <w:pPr>
        <w:widowControl/>
        <w:numPr>
          <w:ilvl w:val="0"/>
          <w:numId w:val="0"/>
        </w:numPr>
        <w:tabs>
          <w:tab w:val="left" w:pos="1080"/>
        </w:tabs>
        <w:snapToGrid w:val="0"/>
        <w:spacing w:line="360" w:lineRule="auto"/>
        <w:ind w:left="357" w:leftChars="0"/>
        <w:jc w:val="left"/>
        <w:rPr>
          <w:sz w:val="24"/>
        </w:rPr>
        <w:sectPr>
          <w:headerReference r:id="rId11" w:type="default"/>
          <w:footerReference r:id="rId12"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759CCC54">
      <w:pPr>
        <w:widowControl/>
        <w:numPr>
          <w:ilvl w:val="1"/>
          <w:numId w:val="69"/>
        </w:numPr>
        <w:tabs>
          <w:tab w:val="left" w:pos="1080"/>
        </w:tabs>
        <w:snapToGrid w:val="0"/>
        <w:spacing w:line="360" w:lineRule="auto"/>
        <w:ind w:hanging="720"/>
        <w:jc w:val="left"/>
        <w:rPr>
          <w:sz w:val="24"/>
        </w:rPr>
      </w:pPr>
      <w:r>
        <w:rPr>
          <w:sz w:val="24"/>
        </w:rPr>
        <w:t>《符合性审查要求》见下表：</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Start w:id="506" w:name="_Hlt487972895"/>
      <w:bookmarkEnd w:id="506"/>
    </w:p>
    <w:p w14:paraId="07AAF687">
      <w:pPr>
        <w:widowControl/>
        <w:spacing w:line="360" w:lineRule="auto"/>
        <w:jc w:val="center"/>
        <w:rPr>
          <w:b/>
          <w:kern w:val="0"/>
          <w:sz w:val="24"/>
        </w:rPr>
      </w:pPr>
      <w:r>
        <w:rPr>
          <w:b/>
          <w:kern w:val="0"/>
          <w:sz w:val="24"/>
        </w:rPr>
        <w:t>符合性审查要求</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3C1A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276867DB">
            <w:pPr>
              <w:widowControl/>
              <w:jc w:val="center"/>
              <w:rPr>
                <w:b/>
                <w:kern w:val="0"/>
                <w:sz w:val="24"/>
              </w:rPr>
            </w:pPr>
            <w:r>
              <w:rPr>
                <w:b/>
                <w:kern w:val="0"/>
                <w:sz w:val="24"/>
              </w:rPr>
              <w:t>序号</w:t>
            </w:r>
          </w:p>
        </w:tc>
        <w:tc>
          <w:tcPr>
            <w:tcW w:w="976" w:type="pct"/>
            <w:vAlign w:val="center"/>
          </w:tcPr>
          <w:p w14:paraId="03F20E67">
            <w:pPr>
              <w:widowControl/>
              <w:jc w:val="center"/>
              <w:rPr>
                <w:b/>
                <w:kern w:val="0"/>
                <w:sz w:val="24"/>
              </w:rPr>
            </w:pPr>
            <w:r>
              <w:rPr>
                <w:b/>
                <w:kern w:val="0"/>
                <w:sz w:val="24"/>
              </w:rPr>
              <w:t>审查因素</w:t>
            </w:r>
          </w:p>
        </w:tc>
        <w:tc>
          <w:tcPr>
            <w:tcW w:w="3620" w:type="pct"/>
            <w:vAlign w:val="center"/>
          </w:tcPr>
          <w:p w14:paraId="2F50D1D6">
            <w:pPr>
              <w:widowControl/>
              <w:jc w:val="center"/>
              <w:rPr>
                <w:b/>
                <w:kern w:val="0"/>
                <w:sz w:val="24"/>
              </w:rPr>
            </w:pPr>
            <w:r>
              <w:rPr>
                <w:b/>
                <w:kern w:val="0"/>
                <w:sz w:val="24"/>
              </w:rPr>
              <w:t>审查内容</w:t>
            </w:r>
          </w:p>
        </w:tc>
      </w:tr>
      <w:tr w14:paraId="2B78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vAlign w:val="center"/>
          </w:tcPr>
          <w:p w14:paraId="72368551">
            <w:pPr>
              <w:widowControl/>
              <w:jc w:val="center"/>
              <w:rPr>
                <w:kern w:val="0"/>
                <w:sz w:val="24"/>
              </w:rPr>
            </w:pPr>
            <w:r>
              <w:rPr>
                <w:kern w:val="0"/>
                <w:sz w:val="24"/>
              </w:rPr>
              <w:t>1</w:t>
            </w:r>
          </w:p>
        </w:tc>
        <w:tc>
          <w:tcPr>
            <w:tcW w:w="976" w:type="pct"/>
            <w:vAlign w:val="center"/>
          </w:tcPr>
          <w:p w14:paraId="7604C1BA">
            <w:pPr>
              <w:widowControl/>
              <w:jc w:val="left"/>
              <w:rPr>
                <w:kern w:val="0"/>
                <w:sz w:val="24"/>
              </w:rPr>
            </w:pPr>
            <w:r>
              <w:rPr>
                <w:kern w:val="0"/>
                <w:sz w:val="24"/>
              </w:rPr>
              <w:t>授权委托书</w:t>
            </w:r>
          </w:p>
        </w:tc>
        <w:tc>
          <w:tcPr>
            <w:tcW w:w="3620" w:type="pct"/>
            <w:vAlign w:val="center"/>
          </w:tcPr>
          <w:p w14:paraId="554121C3">
            <w:pPr>
              <w:widowControl/>
              <w:jc w:val="left"/>
              <w:rPr>
                <w:kern w:val="0"/>
                <w:sz w:val="24"/>
              </w:rPr>
            </w:pPr>
            <w:r>
              <w:rPr>
                <w:kern w:val="0"/>
                <w:sz w:val="24"/>
              </w:rPr>
              <w:t>按招标文件要求提供授权委托书；</w:t>
            </w:r>
          </w:p>
        </w:tc>
      </w:tr>
      <w:tr w14:paraId="3B51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vAlign w:val="center"/>
          </w:tcPr>
          <w:p w14:paraId="0C9C7907">
            <w:pPr>
              <w:widowControl/>
              <w:jc w:val="center"/>
              <w:rPr>
                <w:kern w:val="0"/>
                <w:sz w:val="24"/>
              </w:rPr>
            </w:pPr>
            <w:r>
              <w:rPr>
                <w:kern w:val="0"/>
                <w:sz w:val="24"/>
              </w:rPr>
              <w:t>2</w:t>
            </w:r>
          </w:p>
        </w:tc>
        <w:tc>
          <w:tcPr>
            <w:tcW w:w="976" w:type="pct"/>
            <w:vAlign w:val="center"/>
          </w:tcPr>
          <w:p w14:paraId="6C1268A1">
            <w:pPr>
              <w:widowControl/>
              <w:jc w:val="left"/>
              <w:rPr>
                <w:kern w:val="0"/>
                <w:sz w:val="24"/>
              </w:rPr>
            </w:pPr>
            <w:r>
              <w:rPr>
                <w:kern w:val="0"/>
                <w:sz w:val="24"/>
              </w:rPr>
              <w:t>投标完整性</w:t>
            </w:r>
          </w:p>
        </w:tc>
        <w:tc>
          <w:tcPr>
            <w:tcW w:w="3620" w:type="pct"/>
            <w:vAlign w:val="center"/>
          </w:tcPr>
          <w:p w14:paraId="79250B88">
            <w:pPr>
              <w:widowControl/>
              <w:jc w:val="left"/>
              <w:rPr>
                <w:kern w:val="0"/>
                <w:sz w:val="24"/>
              </w:rPr>
            </w:pPr>
            <w:r>
              <w:rPr>
                <w:rFonts w:hint="eastAsia"/>
                <w:sz w:val="24"/>
              </w:rPr>
              <w:t>未</w:t>
            </w:r>
            <w:r>
              <w:rPr>
                <w:sz w:val="24"/>
              </w:rPr>
              <w:t>将一个采购包中的内容拆开投标；</w:t>
            </w:r>
          </w:p>
        </w:tc>
      </w:tr>
      <w:tr w14:paraId="113F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2567B2C">
            <w:pPr>
              <w:widowControl/>
              <w:jc w:val="center"/>
              <w:rPr>
                <w:kern w:val="0"/>
                <w:sz w:val="24"/>
              </w:rPr>
            </w:pPr>
            <w:r>
              <w:rPr>
                <w:kern w:val="0"/>
                <w:sz w:val="24"/>
              </w:rPr>
              <w:t>3</w:t>
            </w:r>
          </w:p>
        </w:tc>
        <w:tc>
          <w:tcPr>
            <w:tcW w:w="976" w:type="pct"/>
            <w:vAlign w:val="center"/>
          </w:tcPr>
          <w:p w14:paraId="4E556049">
            <w:pPr>
              <w:widowControl/>
              <w:jc w:val="left"/>
              <w:rPr>
                <w:kern w:val="0"/>
                <w:sz w:val="24"/>
              </w:rPr>
            </w:pPr>
            <w:r>
              <w:rPr>
                <w:kern w:val="0"/>
                <w:sz w:val="24"/>
              </w:rPr>
              <w:t>投标报价</w:t>
            </w:r>
          </w:p>
        </w:tc>
        <w:tc>
          <w:tcPr>
            <w:tcW w:w="3620" w:type="pct"/>
            <w:vAlign w:val="center"/>
          </w:tcPr>
          <w:p w14:paraId="1B0EC4DF">
            <w:pPr>
              <w:widowControl/>
              <w:jc w:val="left"/>
              <w:rPr>
                <w:kern w:val="0"/>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52FA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C07BA5A">
            <w:pPr>
              <w:widowControl/>
              <w:jc w:val="center"/>
              <w:rPr>
                <w:kern w:val="0"/>
                <w:sz w:val="24"/>
              </w:rPr>
            </w:pPr>
            <w:r>
              <w:rPr>
                <w:kern w:val="0"/>
                <w:sz w:val="24"/>
              </w:rPr>
              <w:t>4</w:t>
            </w:r>
          </w:p>
        </w:tc>
        <w:tc>
          <w:tcPr>
            <w:tcW w:w="976" w:type="pct"/>
            <w:vAlign w:val="center"/>
          </w:tcPr>
          <w:p w14:paraId="61A4674F">
            <w:pPr>
              <w:widowControl/>
              <w:jc w:val="left"/>
              <w:rPr>
                <w:kern w:val="0"/>
                <w:sz w:val="24"/>
              </w:rPr>
            </w:pPr>
            <w:r>
              <w:rPr>
                <w:kern w:val="0"/>
                <w:sz w:val="24"/>
              </w:rPr>
              <w:t>报价唯一性</w:t>
            </w:r>
          </w:p>
        </w:tc>
        <w:tc>
          <w:tcPr>
            <w:tcW w:w="3620" w:type="pct"/>
            <w:vAlign w:val="center"/>
          </w:tcPr>
          <w:p w14:paraId="60A75E20">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4BB2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3DE0E70">
            <w:pPr>
              <w:widowControl/>
              <w:jc w:val="center"/>
              <w:rPr>
                <w:kern w:val="0"/>
                <w:sz w:val="24"/>
              </w:rPr>
            </w:pPr>
            <w:r>
              <w:rPr>
                <w:kern w:val="0"/>
                <w:sz w:val="24"/>
              </w:rPr>
              <w:t>5</w:t>
            </w:r>
          </w:p>
        </w:tc>
        <w:tc>
          <w:tcPr>
            <w:tcW w:w="976" w:type="pct"/>
            <w:vAlign w:val="center"/>
          </w:tcPr>
          <w:p w14:paraId="0CCB6E09">
            <w:pPr>
              <w:widowControl/>
              <w:jc w:val="left"/>
              <w:rPr>
                <w:kern w:val="0"/>
                <w:sz w:val="24"/>
              </w:rPr>
            </w:pPr>
            <w:r>
              <w:rPr>
                <w:kern w:val="0"/>
                <w:sz w:val="24"/>
              </w:rPr>
              <w:t>投标有效期</w:t>
            </w:r>
          </w:p>
        </w:tc>
        <w:tc>
          <w:tcPr>
            <w:tcW w:w="3620" w:type="pct"/>
            <w:vAlign w:val="center"/>
          </w:tcPr>
          <w:p w14:paraId="40BDC1CC">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7FDE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93CEF43">
            <w:pPr>
              <w:widowControl/>
              <w:jc w:val="center"/>
              <w:rPr>
                <w:kern w:val="0"/>
                <w:sz w:val="24"/>
              </w:rPr>
            </w:pPr>
            <w:r>
              <w:rPr>
                <w:kern w:val="0"/>
                <w:sz w:val="24"/>
              </w:rPr>
              <w:t>6</w:t>
            </w:r>
          </w:p>
        </w:tc>
        <w:tc>
          <w:tcPr>
            <w:tcW w:w="976" w:type="pct"/>
            <w:vAlign w:val="center"/>
          </w:tcPr>
          <w:p w14:paraId="6808CD92">
            <w:pPr>
              <w:widowControl/>
              <w:jc w:val="left"/>
              <w:rPr>
                <w:kern w:val="0"/>
                <w:sz w:val="24"/>
              </w:rPr>
            </w:pPr>
            <w:r>
              <w:rPr>
                <w:rFonts w:hint="eastAsia"/>
                <w:kern w:val="0"/>
                <w:sz w:val="24"/>
              </w:rPr>
              <w:t>合同履行期</w:t>
            </w:r>
          </w:p>
        </w:tc>
        <w:tc>
          <w:tcPr>
            <w:tcW w:w="3620" w:type="pct"/>
            <w:vAlign w:val="center"/>
          </w:tcPr>
          <w:p w14:paraId="53378376">
            <w:r>
              <w:rPr>
                <w:kern w:val="0"/>
                <w:sz w:val="24"/>
              </w:rPr>
              <w:t>投标文件中的</w:t>
            </w:r>
            <w:r>
              <w:rPr>
                <w:rFonts w:hint="eastAsia"/>
                <w:kern w:val="0"/>
                <w:sz w:val="24"/>
              </w:rPr>
              <w:t>合同履行期满足</w:t>
            </w:r>
            <w:r>
              <w:rPr>
                <w:kern w:val="0"/>
                <w:sz w:val="24"/>
              </w:rPr>
              <w:t>招标文件中载明的</w:t>
            </w:r>
            <w:r>
              <w:rPr>
                <w:rFonts w:hint="eastAsia"/>
                <w:kern w:val="0"/>
                <w:sz w:val="24"/>
              </w:rPr>
              <w:t>合同履行期</w:t>
            </w:r>
            <w:r>
              <w:rPr>
                <w:kern w:val="0"/>
                <w:sz w:val="24"/>
              </w:rPr>
              <w:t>的；</w:t>
            </w:r>
          </w:p>
        </w:tc>
      </w:tr>
      <w:tr w14:paraId="6017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vAlign w:val="center"/>
          </w:tcPr>
          <w:p w14:paraId="04C11ECF">
            <w:pPr>
              <w:widowControl/>
              <w:jc w:val="center"/>
              <w:rPr>
                <w:kern w:val="0"/>
                <w:sz w:val="24"/>
              </w:rPr>
            </w:pPr>
            <w:r>
              <w:rPr>
                <w:rFonts w:hint="eastAsia"/>
                <w:kern w:val="0"/>
                <w:sz w:val="24"/>
              </w:rPr>
              <w:t>7</w:t>
            </w:r>
          </w:p>
        </w:tc>
        <w:tc>
          <w:tcPr>
            <w:tcW w:w="976" w:type="pct"/>
            <w:vAlign w:val="center"/>
          </w:tcPr>
          <w:p w14:paraId="72F1255F">
            <w:pPr>
              <w:widowControl/>
              <w:jc w:val="left"/>
              <w:rPr>
                <w:kern w:val="0"/>
                <w:sz w:val="24"/>
              </w:rPr>
            </w:pPr>
            <w:r>
              <w:rPr>
                <w:kern w:val="0"/>
                <w:sz w:val="24"/>
              </w:rPr>
              <w:t>签署、盖章</w:t>
            </w:r>
          </w:p>
        </w:tc>
        <w:tc>
          <w:tcPr>
            <w:tcW w:w="3620" w:type="pct"/>
            <w:vAlign w:val="center"/>
          </w:tcPr>
          <w:p w14:paraId="3585B909">
            <w:pPr>
              <w:widowControl/>
              <w:jc w:val="left"/>
              <w:rPr>
                <w:kern w:val="0"/>
                <w:sz w:val="24"/>
              </w:rPr>
            </w:pPr>
            <w:r>
              <w:rPr>
                <w:kern w:val="0"/>
                <w:sz w:val="24"/>
              </w:rPr>
              <w:t>按照招标文件要求签署、盖章的；</w:t>
            </w:r>
          </w:p>
        </w:tc>
      </w:tr>
      <w:tr w14:paraId="07E8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2A6DBD8C">
            <w:pPr>
              <w:widowControl/>
              <w:jc w:val="center"/>
              <w:rPr>
                <w:kern w:val="0"/>
                <w:sz w:val="24"/>
              </w:rPr>
            </w:pPr>
            <w:r>
              <w:rPr>
                <w:rFonts w:hint="eastAsia"/>
                <w:kern w:val="0"/>
                <w:sz w:val="24"/>
              </w:rPr>
              <w:t>8</w:t>
            </w:r>
          </w:p>
        </w:tc>
        <w:tc>
          <w:tcPr>
            <w:tcW w:w="976" w:type="pct"/>
            <w:vAlign w:val="center"/>
          </w:tcPr>
          <w:p w14:paraId="2A80116F">
            <w:pPr>
              <w:widowControl/>
              <w:jc w:val="left"/>
              <w:rPr>
                <w:kern w:val="0"/>
                <w:sz w:val="24"/>
              </w:rPr>
            </w:pPr>
            <w:r>
              <w:rPr>
                <w:rFonts w:hint="eastAsia"/>
                <w:kern w:val="0"/>
                <w:sz w:val="24"/>
              </w:rPr>
              <w:t>实质性格式</w:t>
            </w:r>
          </w:p>
        </w:tc>
        <w:tc>
          <w:tcPr>
            <w:tcW w:w="3620" w:type="pct"/>
            <w:vAlign w:val="center"/>
          </w:tcPr>
          <w:p w14:paraId="227FE79D">
            <w:pPr>
              <w:widowControl/>
              <w:jc w:val="left"/>
              <w:rPr>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6DE0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04DAC9E8">
            <w:pPr>
              <w:widowControl/>
              <w:jc w:val="center"/>
              <w:rPr>
                <w:kern w:val="0"/>
                <w:sz w:val="24"/>
              </w:rPr>
            </w:pPr>
            <w:r>
              <w:rPr>
                <w:rFonts w:hint="eastAsia"/>
                <w:kern w:val="0"/>
                <w:sz w:val="24"/>
              </w:rPr>
              <w:t>9</w:t>
            </w:r>
          </w:p>
        </w:tc>
        <w:tc>
          <w:tcPr>
            <w:tcW w:w="976" w:type="pct"/>
            <w:vAlign w:val="center"/>
          </w:tcPr>
          <w:p w14:paraId="6DB1DF95">
            <w:pPr>
              <w:widowControl/>
              <w:jc w:val="left"/>
              <w:rPr>
                <w:color w:val="000000"/>
                <w:kern w:val="0"/>
                <w:sz w:val="24"/>
              </w:rPr>
            </w:pPr>
            <w:r>
              <w:rPr>
                <w:color w:val="000000"/>
                <w:kern w:val="0"/>
                <w:sz w:val="24"/>
              </w:rPr>
              <w:t>条款响应</w:t>
            </w:r>
          </w:p>
        </w:tc>
        <w:tc>
          <w:tcPr>
            <w:tcW w:w="3620" w:type="pct"/>
            <w:vAlign w:val="center"/>
          </w:tcPr>
          <w:p w14:paraId="1CA9E046">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中条款要求的；</w:t>
            </w:r>
          </w:p>
        </w:tc>
      </w:tr>
      <w:tr w14:paraId="397E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52FF0C8">
            <w:pPr>
              <w:widowControl/>
              <w:jc w:val="center"/>
              <w:rPr>
                <w:kern w:val="0"/>
                <w:sz w:val="24"/>
              </w:rPr>
            </w:pPr>
            <w:r>
              <w:rPr>
                <w:kern w:val="0"/>
                <w:sz w:val="24"/>
              </w:rPr>
              <w:t>1</w:t>
            </w:r>
            <w:r>
              <w:rPr>
                <w:rFonts w:hint="eastAsia"/>
                <w:kern w:val="0"/>
                <w:sz w:val="24"/>
              </w:rPr>
              <w:t>0</w:t>
            </w:r>
          </w:p>
        </w:tc>
        <w:tc>
          <w:tcPr>
            <w:tcW w:w="976" w:type="pct"/>
            <w:vAlign w:val="center"/>
          </w:tcPr>
          <w:p w14:paraId="1591910E">
            <w:pPr>
              <w:widowControl/>
              <w:jc w:val="left"/>
              <w:rPr>
                <w:kern w:val="0"/>
                <w:sz w:val="24"/>
              </w:rPr>
            </w:pPr>
            <w:r>
              <w:rPr>
                <w:kern w:val="0"/>
                <w:sz w:val="24"/>
              </w:rPr>
              <w:t>报价的修正（如有）</w:t>
            </w:r>
          </w:p>
        </w:tc>
        <w:tc>
          <w:tcPr>
            <w:tcW w:w="3620" w:type="pct"/>
            <w:vAlign w:val="center"/>
          </w:tcPr>
          <w:p w14:paraId="67F40444">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14:paraId="2FB7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71AA18E">
            <w:pPr>
              <w:widowControl/>
              <w:jc w:val="center"/>
              <w:rPr>
                <w:kern w:val="0"/>
                <w:sz w:val="24"/>
              </w:rPr>
            </w:pPr>
            <w:r>
              <w:rPr>
                <w:rFonts w:hint="eastAsia"/>
                <w:kern w:val="0"/>
                <w:sz w:val="24"/>
              </w:rPr>
              <w:t>11</w:t>
            </w:r>
          </w:p>
        </w:tc>
        <w:tc>
          <w:tcPr>
            <w:tcW w:w="976" w:type="pct"/>
            <w:vAlign w:val="center"/>
          </w:tcPr>
          <w:p w14:paraId="0853D916">
            <w:pPr>
              <w:widowControl/>
              <w:jc w:val="left"/>
              <w:rPr>
                <w:kern w:val="0"/>
                <w:sz w:val="24"/>
              </w:rPr>
            </w:pPr>
            <w:r>
              <w:rPr>
                <w:kern w:val="0"/>
                <w:sz w:val="24"/>
              </w:rPr>
              <w:t>报价合理性</w:t>
            </w:r>
          </w:p>
        </w:tc>
        <w:tc>
          <w:tcPr>
            <w:tcW w:w="3620" w:type="pct"/>
            <w:vAlign w:val="center"/>
          </w:tcPr>
          <w:p w14:paraId="20CEA7C9">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14:paraId="25A2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C9038C2">
            <w:pPr>
              <w:widowControl/>
              <w:jc w:val="center"/>
              <w:rPr>
                <w:kern w:val="0"/>
                <w:sz w:val="24"/>
              </w:rPr>
            </w:pPr>
            <w:r>
              <w:rPr>
                <w:rFonts w:hint="eastAsia"/>
                <w:kern w:val="0"/>
                <w:sz w:val="24"/>
              </w:rPr>
              <w:t>12</w:t>
            </w:r>
          </w:p>
        </w:tc>
        <w:tc>
          <w:tcPr>
            <w:tcW w:w="976" w:type="pct"/>
            <w:vAlign w:val="center"/>
          </w:tcPr>
          <w:p w14:paraId="6E166AE2">
            <w:pPr>
              <w:widowControl/>
              <w:jc w:val="left"/>
              <w:rPr>
                <w:kern w:val="0"/>
                <w:sz w:val="24"/>
              </w:rPr>
            </w:pPr>
            <w:r>
              <w:rPr>
                <w:kern w:val="0"/>
                <w:sz w:val="24"/>
              </w:rPr>
              <w:t>公平竞争</w:t>
            </w:r>
          </w:p>
        </w:tc>
        <w:tc>
          <w:tcPr>
            <w:tcW w:w="3620" w:type="pct"/>
            <w:vAlign w:val="center"/>
          </w:tcPr>
          <w:p w14:paraId="7A6F74D3">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2296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A9A36CF">
            <w:pPr>
              <w:widowControl/>
              <w:jc w:val="center"/>
              <w:rPr>
                <w:kern w:val="0"/>
                <w:sz w:val="24"/>
              </w:rPr>
            </w:pPr>
            <w:r>
              <w:rPr>
                <w:rFonts w:hint="eastAsia"/>
                <w:kern w:val="0"/>
                <w:sz w:val="24"/>
              </w:rPr>
              <w:t>13</w:t>
            </w:r>
          </w:p>
        </w:tc>
        <w:tc>
          <w:tcPr>
            <w:tcW w:w="976" w:type="pct"/>
            <w:vAlign w:val="center"/>
          </w:tcPr>
          <w:p w14:paraId="23B4E16A">
            <w:pPr>
              <w:widowControl/>
              <w:jc w:val="left"/>
              <w:rPr>
                <w:kern w:val="0"/>
                <w:sz w:val="24"/>
              </w:rPr>
            </w:pPr>
            <w:r>
              <w:rPr>
                <w:kern w:val="0"/>
                <w:sz w:val="24"/>
              </w:rPr>
              <w:t>串通投标</w:t>
            </w:r>
          </w:p>
        </w:tc>
        <w:tc>
          <w:tcPr>
            <w:tcW w:w="3620" w:type="pct"/>
            <w:vAlign w:val="center"/>
          </w:tcPr>
          <w:p w14:paraId="3AD7A9F8">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rPr>
              <w:t>；</w:t>
            </w:r>
          </w:p>
        </w:tc>
      </w:tr>
      <w:tr w14:paraId="1360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A6BCC87">
            <w:pPr>
              <w:widowControl/>
              <w:jc w:val="center"/>
              <w:rPr>
                <w:kern w:val="0"/>
                <w:sz w:val="24"/>
              </w:rPr>
            </w:pPr>
            <w:r>
              <w:rPr>
                <w:rFonts w:hint="eastAsia"/>
                <w:kern w:val="0"/>
                <w:sz w:val="24"/>
              </w:rPr>
              <w:t>14</w:t>
            </w:r>
          </w:p>
        </w:tc>
        <w:tc>
          <w:tcPr>
            <w:tcW w:w="976" w:type="pct"/>
            <w:vAlign w:val="center"/>
          </w:tcPr>
          <w:p w14:paraId="6E74B3C1">
            <w:pPr>
              <w:widowControl/>
              <w:jc w:val="left"/>
              <w:rPr>
                <w:kern w:val="0"/>
                <w:sz w:val="24"/>
              </w:rPr>
            </w:pPr>
            <w:r>
              <w:rPr>
                <w:kern w:val="0"/>
                <w:sz w:val="24"/>
              </w:rPr>
              <w:t>附加条件</w:t>
            </w:r>
          </w:p>
        </w:tc>
        <w:tc>
          <w:tcPr>
            <w:tcW w:w="3620" w:type="pct"/>
            <w:vAlign w:val="center"/>
          </w:tcPr>
          <w:p w14:paraId="78883FC8">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14:paraId="31B8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90FD57F">
            <w:pPr>
              <w:widowControl/>
              <w:jc w:val="center"/>
              <w:rPr>
                <w:kern w:val="0"/>
                <w:sz w:val="24"/>
              </w:rPr>
            </w:pPr>
            <w:r>
              <w:rPr>
                <w:rFonts w:hint="eastAsia"/>
                <w:kern w:val="0"/>
                <w:sz w:val="24"/>
              </w:rPr>
              <w:t>15</w:t>
            </w:r>
          </w:p>
        </w:tc>
        <w:tc>
          <w:tcPr>
            <w:tcW w:w="976" w:type="pct"/>
            <w:vAlign w:val="center"/>
          </w:tcPr>
          <w:p w14:paraId="5199819C">
            <w:pPr>
              <w:widowControl/>
              <w:jc w:val="left"/>
              <w:rPr>
                <w:kern w:val="0"/>
                <w:sz w:val="24"/>
              </w:rPr>
            </w:pPr>
            <w:r>
              <w:rPr>
                <w:kern w:val="0"/>
                <w:sz w:val="24"/>
              </w:rPr>
              <w:t>其他无效情形</w:t>
            </w:r>
          </w:p>
        </w:tc>
        <w:tc>
          <w:tcPr>
            <w:tcW w:w="3620" w:type="pct"/>
            <w:vAlign w:val="center"/>
          </w:tcPr>
          <w:p w14:paraId="20063932">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33E6C659">
      <w:pPr>
        <w:tabs>
          <w:tab w:val="left" w:pos="900"/>
          <w:tab w:val="left" w:pos="1080"/>
          <w:tab w:val="left" w:pos="1589"/>
        </w:tabs>
        <w:snapToGrid w:val="0"/>
        <w:spacing w:line="360" w:lineRule="auto"/>
        <w:rPr>
          <w:sz w:val="24"/>
        </w:rPr>
      </w:pPr>
    </w:p>
    <w:p w14:paraId="72D64B94">
      <w:pPr>
        <w:tabs>
          <w:tab w:val="left" w:pos="900"/>
          <w:tab w:val="left" w:pos="1080"/>
          <w:tab w:val="left" w:pos="1589"/>
        </w:tabs>
        <w:snapToGrid w:val="0"/>
        <w:spacing w:line="360" w:lineRule="auto"/>
        <w:rPr>
          <w:sz w:val="24"/>
        </w:rPr>
      </w:pPr>
    </w:p>
    <w:bookmarkEnd w:id="490"/>
    <w:bookmarkEnd w:id="491"/>
    <w:p w14:paraId="3055900E">
      <w:pPr>
        <w:numPr>
          <w:ilvl w:val="0"/>
          <w:numId w:val="69"/>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20A67ACB">
      <w:pPr>
        <w:numPr>
          <w:ilvl w:val="1"/>
          <w:numId w:val="69"/>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2342C276">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2A04E906">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52B41A81">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33A66097">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038A7ACE">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72410D58">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4CAD9F60">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7D02982A">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102FDC1C">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430068FA">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6F769188">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0F176177">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5840C628">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66331D20">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4C4178F6">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11E4FF91">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56C472DD">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3825F3FB">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331037E6">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14E3E938">
      <w:pPr>
        <w:numPr>
          <w:ilvl w:val="1"/>
          <w:numId w:val="70"/>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13E75F43">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507D2780">
      <w:pPr>
        <w:numPr>
          <w:ilvl w:val="2"/>
          <w:numId w:val="70"/>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298C1370">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5C77E536">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64931ECA">
      <w:pPr>
        <w:numPr>
          <w:ilvl w:val="2"/>
          <w:numId w:val="70"/>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58EA3A5A">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19D54F86">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54B91170">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23319BBE">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17BB53CE">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51ADD5BE">
      <w:pPr>
        <w:numPr>
          <w:ilvl w:val="2"/>
          <w:numId w:val="70"/>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eastAsia="宋体" w:cs="宋体"/>
          <w:sz w:val="24"/>
          <w:highlight w:val="none"/>
        </w:rPr>
        <w:t xml:space="preserve"> %的扣除，用扣除后的价格参加评审。</w:t>
      </w:r>
    </w:p>
    <w:p w14:paraId="2072976C">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cs="宋体"/>
          <w:sz w:val="24"/>
          <w:highlight w:val="none"/>
          <w:lang w:val="en-US" w:eastAsia="zh-CN"/>
        </w:rPr>
        <w:t>1</w:t>
      </w:r>
      <w:r>
        <w:rPr>
          <w:rFonts w:hint="eastAsia" w:ascii="宋体" w:hAnsi="宋体" w:eastAsia="宋体" w:cs="宋体"/>
          <w:sz w:val="24"/>
          <w:highlight w:val="none"/>
        </w:rPr>
        <w:t>%的扣除，用扣除后的价格参加评审。</w:t>
      </w:r>
    </w:p>
    <w:p w14:paraId="136C2929">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3D92C51A">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5F45D4B2">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46EB2501">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081E3936">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1309CCAD">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36C9ED29">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3913661D">
      <w:pPr>
        <w:numPr>
          <w:ilvl w:val="0"/>
          <w:numId w:val="70"/>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028174FF">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51619F58">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041CD62E">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79314FF1">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185D541F">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55AAAE60">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26FC14D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67341603">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35677C69">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2628C16">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77316A2C">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2B424041">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38C1B56B">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7" w:name="_Toc264969236"/>
      <w:bookmarkStart w:id="508" w:name="_Toc142311048"/>
      <w:bookmarkStart w:id="509" w:name="_Toc149720839"/>
      <w:bookmarkStart w:id="510" w:name="_Toc151193716"/>
      <w:bookmarkStart w:id="511" w:name="_Toc265228384"/>
      <w:bookmarkStart w:id="512" w:name="_Toc164229387"/>
      <w:bookmarkStart w:id="513" w:name="_Toc226965819"/>
      <w:bookmarkStart w:id="514" w:name="_Toc151190173"/>
      <w:bookmarkStart w:id="515" w:name="_Toc226337242"/>
      <w:bookmarkStart w:id="516" w:name="_Toc164351640"/>
      <w:bookmarkStart w:id="517" w:name="_Toc150774646"/>
      <w:bookmarkStart w:id="518" w:name="_Toc520356170"/>
      <w:bookmarkStart w:id="519" w:name="_Toc305158814"/>
      <w:bookmarkStart w:id="520" w:name="_Toc226309790"/>
      <w:bookmarkStart w:id="521" w:name="_Toc127151747"/>
      <w:bookmarkStart w:id="522" w:name="_Toc150774751"/>
      <w:bookmarkStart w:id="523" w:name="_Toc150480784"/>
      <w:bookmarkStart w:id="524" w:name="_Toc164608815"/>
      <w:bookmarkStart w:id="525" w:name="_Toc127151546"/>
      <w:bookmarkStart w:id="526" w:name="_Toc127161460"/>
      <w:bookmarkStart w:id="527" w:name="_Toc151193934"/>
      <w:bookmarkStart w:id="528" w:name="_Toc151193860"/>
      <w:bookmarkStart w:id="529" w:name="_Ref467307010"/>
      <w:bookmarkStart w:id="530" w:name="_Toc151193788"/>
      <w:bookmarkStart w:id="531" w:name="_Toc150509297"/>
      <w:bookmarkStart w:id="532" w:name="_Toc151193644"/>
      <w:bookmarkStart w:id="533" w:name="_Toc226965736"/>
      <w:bookmarkStart w:id="534" w:name="_Toc164229241"/>
      <w:bookmarkStart w:id="535" w:name="_Toc195842911"/>
      <w:bookmarkStart w:id="536" w:name="_Toc164608660"/>
      <w:bookmarkStart w:id="537" w:name="_Toc305158888"/>
      <w:r>
        <w:rPr>
          <w:rFonts w:hint="eastAsia" w:ascii="宋体" w:hAnsi="宋体" w:eastAsia="宋体" w:cs="宋体"/>
          <w:sz w:val="24"/>
          <w:highlight w:val="none"/>
        </w:rPr>
        <w:t>成交候选人名单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76ADA99">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701A460">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17E44494">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6D35649F">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489E60D2">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sectPr>
          <w:headerReference r:id="rId13" w:type="default"/>
          <w:footerReference r:id="rId14"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5FD9DB1F">
      <w:pPr>
        <w:pStyle w:val="5"/>
        <w:spacing w:before="0" w:line="360" w:lineRule="auto"/>
        <w:rPr>
          <w:sz w:val="24"/>
          <w:highlight w:val="none"/>
        </w:rPr>
      </w:pPr>
      <w:r>
        <w:rPr>
          <w:rFonts w:ascii="Times New Roman" w:hAnsi="Times New Roman" w:eastAsia="宋体"/>
          <w:sz w:val="24"/>
          <w:szCs w:val="24"/>
          <w:highlight w:val="none"/>
        </w:rPr>
        <w:t>二、评</w:t>
      </w:r>
      <w:r>
        <w:rPr>
          <w:rFonts w:hint="eastAsia" w:ascii="Times New Roman" w:hAnsi="Times New Roman" w:eastAsia="宋体"/>
          <w:sz w:val="24"/>
          <w:szCs w:val="24"/>
          <w:highlight w:val="none"/>
        </w:rPr>
        <w:t>审</w:t>
      </w:r>
      <w:r>
        <w:rPr>
          <w:rFonts w:ascii="Times New Roman" w:hAnsi="Times New Roman" w:eastAsia="宋体"/>
          <w:sz w:val="24"/>
          <w:szCs w:val="24"/>
          <w:highlight w:val="none"/>
        </w:rPr>
        <w:t>标准</w:t>
      </w:r>
    </w:p>
    <w:p w14:paraId="79D5711A">
      <w:pPr>
        <w:ind w:firstLine="28"/>
        <w:jc w:val="center"/>
        <w:rPr>
          <w:rFonts w:ascii="宋体" w:hAnsi="宋体"/>
          <w:szCs w:val="21"/>
        </w:rPr>
      </w:pPr>
    </w:p>
    <w:tbl>
      <w:tblPr>
        <w:tblStyle w:val="8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983"/>
        <w:gridCol w:w="5717"/>
        <w:gridCol w:w="709"/>
      </w:tblGrid>
      <w:tr w14:paraId="4CBB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Align w:val="center"/>
          </w:tcPr>
          <w:p w14:paraId="1DD7B38E">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项目</w:t>
            </w:r>
          </w:p>
        </w:tc>
        <w:tc>
          <w:tcPr>
            <w:tcW w:w="709" w:type="dxa"/>
            <w:vAlign w:val="center"/>
          </w:tcPr>
          <w:p w14:paraId="5A7E3F2D">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7700" w:type="dxa"/>
            <w:gridSpan w:val="2"/>
            <w:vAlign w:val="center"/>
          </w:tcPr>
          <w:p w14:paraId="5DFBE4C3">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评分标准</w:t>
            </w:r>
          </w:p>
        </w:tc>
        <w:tc>
          <w:tcPr>
            <w:tcW w:w="709" w:type="dxa"/>
            <w:vAlign w:val="center"/>
          </w:tcPr>
          <w:p w14:paraId="7034305F">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分项得分</w:t>
            </w:r>
          </w:p>
        </w:tc>
      </w:tr>
      <w:tr w14:paraId="7EE3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709" w:type="dxa"/>
            <w:vMerge w:val="restart"/>
            <w:vAlign w:val="center"/>
          </w:tcPr>
          <w:p w14:paraId="2B8C002B">
            <w:pPr>
              <w:spacing w:line="3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rPr>
              <w:t>商务部分</w:t>
            </w:r>
          </w:p>
        </w:tc>
        <w:tc>
          <w:tcPr>
            <w:tcW w:w="709" w:type="dxa"/>
            <w:vMerge w:val="restart"/>
            <w:vAlign w:val="center"/>
          </w:tcPr>
          <w:p w14:paraId="68263F04">
            <w:pPr>
              <w:spacing w:line="3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分</w:t>
            </w:r>
          </w:p>
        </w:tc>
        <w:tc>
          <w:tcPr>
            <w:tcW w:w="1983" w:type="dxa"/>
            <w:vAlign w:val="center"/>
          </w:tcPr>
          <w:p w14:paraId="40E93C34">
            <w:pPr>
              <w:spacing w:before="120" w:beforeLine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类似项目经验</w:t>
            </w:r>
          </w:p>
        </w:tc>
        <w:tc>
          <w:tcPr>
            <w:tcW w:w="5717" w:type="dxa"/>
            <w:vAlign w:val="center"/>
          </w:tcPr>
          <w:p w14:paraId="399F366B">
            <w:r>
              <w:rPr>
                <w:rFonts w:hint="eastAsia" w:asciiTheme="minorEastAsia" w:hAnsiTheme="minorEastAsia" w:eastAsiaTheme="minorEastAsia" w:cstheme="minorEastAsia"/>
                <w:szCs w:val="21"/>
              </w:rPr>
              <w:t>供应商提供近三年（</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年0</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eastAsia="zh-CN"/>
              </w:rPr>
              <w:t>月01日至202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lang w:eastAsia="zh-CN"/>
              </w:rPr>
              <w:t>年0</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eastAsia="zh-CN"/>
              </w:rPr>
              <w:t>月01日</w:t>
            </w:r>
            <w:r>
              <w:rPr>
                <w:rFonts w:hint="eastAsia" w:asciiTheme="minorEastAsia" w:hAnsiTheme="minorEastAsia" w:eastAsiaTheme="minorEastAsia" w:cstheme="minorEastAsia"/>
                <w:szCs w:val="21"/>
              </w:rPr>
              <w:t>）已竣工的类似项目业绩（提供合同关键页复印件并加盖供应商公章），每个</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分，满分</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tc>
        <w:tc>
          <w:tcPr>
            <w:tcW w:w="709" w:type="dxa"/>
            <w:vAlign w:val="center"/>
          </w:tcPr>
          <w:p w14:paraId="379574B6">
            <w:pPr>
              <w:spacing w:line="30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w:t>
            </w:r>
          </w:p>
        </w:tc>
      </w:tr>
      <w:tr w14:paraId="1B55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09" w:type="dxa"/>
            <w:vMerge w:val="continue"/>
            <w:vAlign w:val="center"/>
          </w:tcPr>
          <w:p w14:paraId="493B5026">
            <w:pPr>
              <w:spacing w:line="300" w:lineRule="exact"/>
              <w:jc w:val="center"/>
              <w:rPr>
                <w:rFonts w:asciiTheme="minorEastAsia" w:hAnsiTheme="minorEastAsia" w:eastAsiaTheme="minorEastAsia" w:cstheme="minorEastAsia"/>
                <w:b/>
                <w:szCs w:val="21"/>
                <w:highlight w:val="none"/>
              </w:rPr>
            </w:pPr>
          </w:p>
        </w:tc>
        <w:tc>
          <w:tcPr>
            <w:tcW w:w="709" w:type="dxa"/>
            <w:vMerge w:val="continue"/>
            <w:vAlign w:val="center"/>
          </w:tcPr>
          <w:p w14:paraId="2782DFEB">
            <w:pPr>
              <w:spacing w:line="300" w:lineRule="exact"/>
              <w:jc w:val="center"/>
              <w:rPr>
                <w:rFonts w:asciiTheme="minorEastAsia" w:hAnsiTheme="minorEastAsia" w:eastAsiaTheme="minorEastAsia" w:cstheme="minorEastAsia"/>
                <w:b/>
                <w:szCs w:val="21"/>
                <w:highlight w:val="none"/>
              </w:rPr>
            </w:pPr>
          </w:p>
        </w:tc>
        <w:tc>
          <w:tcPr>
            <w:tcW w:w="1983" w:type="dxa"/>
            <w:vAlign w:val="center"/>
          </w:tcPr>
          <w:p w14:paraId="483AE88E">
            <w:pPr>
              <w:spacing w:before="120" w:beforeLines="50"/>
              <w:jc w:val="center"/>
              <w:rPr>
                <w:rFonts w:hint="eastAsia" w:asciiTheme="minorEastAsia" w:hAnsiTheme="minorEastAsia" w:eastAsiaTheme="minorEastAsia" w:cstheme="minorEastAsia"/>
                <w:bCs/>
                <w:szCs w:val="21"/>
                <w:highlight w:val="none"/>
                <w:lang w:eastAsia="zh-CN"/>
              </w:rPr>
            </w:pPr>
            <w:r>
              <w:rPr>
                <w:rFonts w:hint="eastAsia" w:asciiTheme="minorEastAsia" w:hAnsiTheme="minorEastAsia" w:eastAsiaTheme="minorEastAsia" w:cstheme="minorEastAsia"/>
                <w:bCs/>
                <w:szCs w:val="21"/>
              </w:rPr>
              <w:t>拟派项目人员</w:t>
            </w:r>
          </w:p>
        </w:tc>
        <w:tc>
          <w:tcPr>
            <w:tcW w:w="5717" w:type="dxa"/>
            <w:vAlign w:val="center"/>
          </w:tcPr>
          <w:p w14:paraId="64312CAA">
            <w:pPr>
              <w:spacing w:before="120" w:beforeLine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供应商提供的人员安排合理、实用性强。专业配备齐全具有相关工作经验得6分；</w:t>
            </w:r>
          </w:p>
          <w:p w14:paraId="4BAEF499">
            <w:pPr>
              <w:spacing w:before="120" w:beforeLine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供应商提供的人员安排、实用性、专业配、及相关工作经验一般得4分；</w:t>
            </w:r>
          </w:p>
          <w:p w14:paraId="01061926">
            <w:pPr>
              <w:spacing w:before="120" w:beforeLine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供应商提供的人员安排、实用性、专业配、及相关工作经验较差得2分；</w:t>
            </w:r>
          </w:p>
          <w:p w14:paraId="2BE0AF71">
            <w:pPr>
              <w:spacing w:before="120" w:beforeLines="50"/>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szCs w:val="21"/>
              </w:rPr>
              <w:t>未提供得0分。</w:t>
            </w:r>
          </w:p>
        </w:tc>
        <w:tc>
          <w:tcPr>
            <w:tcW w:w="709" w:type="dxa"/>
            <w:vAlign w:val="center"/>
          </w:tcPr>
          <w:p w14:paraId="04877227">
            <w:pPr>
              <w:spacing w:line="30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6</w:t>
            </w:r>
          </w:p>
        </w:tc>
      </w:tr>
      <w:tr w14:paraId="0AA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restart"/>
            <w:vAlign w:val="center"/>
          </w:tcPr>
          <w:p w14:paraId="02EAF841">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w:t>
            </w:r>
          </w:p>
        </w:tc>
        <w:tc>
          <w:tcPr>
            <w:tcW w:w="709" w:type="dxa"/>
            <w:vMerge w:val="restart"/>
            <w:vAlign w:val="center"/>
          </w:tcPr>
          <w:p w14:paraId="33C4BCDB">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58</w:t>
            </w:r>
            <w:r>
              <w:rPr>
                <w:rFonts w:hint="eastAsia" w:asciiTheme="minorEastAsia" w:hAnsiTheme="minorEastAsia" w:eastAsiaTheme="minorEastAsia" w:cstheme="minorEastAsia"/>
                <w:b/>
                <w:szCs w:val="21"/>
              </w:rPr>
              <w:t>分</w:t>
            </w:r>
          </w:p>
        </w:tc>
        <w:tc>
          <w:tcPr>
            <w:tcW w:w="1983" w:type="dxa"/>
            <w:vAlign w:val="center"/>
          </w:tcPr>
          <w:p w14:paraId="094313E9">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施工方案与技术措施</w:t>
            </w:r>
          </w:p>
        </w:tc>
        <w:tc>
          <w:tcPr>
            <w:tcW w:w="5717" w:type="dxa"/>
            <w:vAlign w:val="center"/>
          </w:tcPr>
          <w:p w14:paraId="358F26C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方案科学、合理、可行、针对性强，技术措施可靠、有保障，得10分；</w:t>
            </w:r>
          </w:p>
          <w:p w14:paraId="4198AF6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方案基本科学、合理、可行、针对性较强；技术措施较可靠，得 6分；</w:t>
            </w:r>
          </w:p>
          <w:p w14:paraId="7BD55B83">
            <w:pPr>
              <w:pStyle w:val="46"/>
              <w:widowControl/>
              <w:ind w:firstLine="31" w:firstLineChars="15"/>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方案略有欠缺，得3分；</w:t>
            </w:r>
          </w:p>
          <w:p w14:paraId="2490108F">
            <w:pPr>
              <w:adjustRightInd w:val="0"/>
              <w:snapToGrid w:val="0"/>
              <w:rPr>
                <w:rFonts w:hint="eastAsia" w:ascii="宋体" w:hAnsi="宋体" w:cs="仿宋"/>
                <w:sz w:val="21"/>
                <w:szCs w:val="21"/>
              </w:rPr>
            </w:pPr>
            <w:r>
              <w:rPr>
                <w:rFonts w:hint="eastAsia" w:asciiTheme="minorEastAsia" w:hAnsiTheme="minorEastAsia" w:eastAsiaTheme="minorEastAsia" w:cstheme="minorEastAsia"/>
                <w:szCs w:val="21"/>
              </w:rPr>
              <w:t>未提供相关方案，得0分。</w:t>
            </w:r>
          </w:p>
        </w:tc>
        <w:tc>
          <w:tcPr>
            <w:tcW w:w="709" w:type="dxa"/>
            <w:vAlign w:val="center"/>
          </w:tcPr>
          <w:p w14:paraId="62C694BC">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10</w:t>
            </w:r>
          </w:p>
        </w:tc>
      </w:tr>
      <w:tr w14:paraId="3A2D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7D6C3C32">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F545340">
            <w:pPr>
              <w:spacing w:line="300" w:lineRule="exact"/>
              <w:jc w:val="center"/>
              <w:rPr>
                <w:rFonts w:asciiTheme="minorEastAsia" w:hAnsiTheme="minorEastAsia" w:eastAsiaTheme="minorEastAsia" w:cstheme="minorEastAsia"/>
                <w:b/>
                <w:szCs w:val="21"/>
              </w:rPr>
            </w:pPr>
          </w:p>
        </w:tc>
        <w:tc>
          <w:tcPr>
            <w:tcW w:w="1983" w:type="dxa"/>
            <w:vAlign w:val="center"/>
          </w:tcPr>
          <w:p w14:paraId="0AD19575">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工程进度计划与保证措施</w:t>
            </w:r>
          </w:p>
        </w:tc>
        <w:tc>
          <w:tcPr>
            <w:tcW w:w="5717" w:type="dxa"/>
            <w:vAlign w:val="center"/>
          </w:tcPr>
          <w:p w14:paraId="0D261B5E">
            <w:pPr>
              <w:pStyle w:val="46"/>
              <w:widowControl/>
              <w:ind w:firstLine="31" w:firstLineChars="15"/>
              <w:rPr>
                <w:rFonts w:hint="default" w:asciiTheme="minorEastAsia" w:hAnsiTheme="minorEastAsia" w:eastAsiaTheme="minorEastAsia" w:cstheme="minorEastAsia"/>
                <w:bCs/>
                <w:szCs w:val="21"/>
              </w:rPr>
            </w:pPr>
            <w:r>
              <w:rPr>
                <w:rFonts w:asciiTheme="minorEastAsia" w:hAnsiTheme="minorEastAsia" w:eastAsiaTheme="minorEastAsia" w:cstheme="minorEastAsia"/>
                <w:bCs/>
                <w:szCs w:val="21"/>
              </w:rPr>
              <w:t>计划合理，措施有力，有针对性，得10分；</w:t>
            </w:r>
          </w:p>
          <w:p w14:paraId="5569DE17">
            <w:pPr>
              <w:pStyle w:val="46"/>
              <w:widowControl/>
              <w:ind w:firstLine="31" w:firstLineChars="15"/>
              <w:rPr>
                <w:rFonts w:hint="default" w:asciiTheme="minorEastAsia" w:hAnsiTheme="minorEastAsia" w:eastAsiaTheme="minorEastAsia" w:cstheme="minorEastAsia"/>
                <w:bCs/>
                <w:szCs w:val="21"/>
              </w:rPr>
            </w:pPr>
            <w:r>
              <w:rPr>
                <w:rFonts w:asciiTheme="minorEastAsia" w:hAnsiTheme="minorEastAsia" w:eastAsiaTheme="minorEastAsia" w:cstheme="minorEastAsia"/>
                <w:bCs/>
                <w:szCs w:val="21"/>
              </w:rPr>
              <w:t>计划基本合理，措施力度基本得当，得6分；</w:t>
            </w:r>
          </w:p>
          <w:p w14:paraId="041D901E">
            <w:pPr>
              <w:pStyle w:val="46"/>
              <w:widowControl/>
              <w:ind w:firstLine="31" w:firstLineChars="15"/>
              <w:rPr>
                <w:rFonts w:hint="default" w:asciiTheme="minorEastAsia" w:hAnsiTheme="minorEastAsia" w:eastAsiaTheme="minorEastAsia" w:cstheme="minorEastAsia"/>
                <w:bCs/>
                <w:szCs w:val="21"/>
              </w:rPr>
            </w:pPr>
            <w:r>
              <w:rPr>
                <w:rFonts w:asciiTheme="minorEastAsia" w:hAnsiTheme="minorEastAsia" w:eastAsiaTheme="minorEastAsia" w:cstheme="minorEastAsia"/>
                <w:bCs/>
                <w:szCs w:val="21"/>
              </w:rPr>
              <w:t>计划欠合理，措施力度不强，得3分；</w:t>
            </w:r>
          </w:p>
          <w:p w14:paraId="239AF4B7">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bCs/>
                <w:szCs w:val="21"/>
              </w:rPr>
              <w:t>未提供相关方案，得0分。</w:t>
            </w:r>
          </w:p>
        </w:tc>
        <w:tc>
          <w:tcPr>
            <w:tcW w:w="709" w:type="dxa"/>
            <w:vAlign w:val="center"/>
          </w:tcPr>
          <w:p w14:paraId="2C961239">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10</w:t>
            </w:r>
          </w:p>
        </w:tc>
      </w:tr>
      <w:tr w14:paraId="3A7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7A8CBAD0">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3831CAF9">
            <w:pPr>
              <w:spacing w:line="300" w:lineRule="exact"/>
              <w:jc w:val="center"/>
              <w:rPr>
                <w:rFonts w:asciiTheme="minorEastAsia" w:hAnsiTheme="minorEastAsia" w:eastAsiaTheme="minorEastAsia" w:cstheme="minorEastAsia"/>
                <w:b/>
                <w:szCs w:val="21"/>
              </w:rPr>
            </w:pPr>
          </w:p>
        </w:tc>
        <w:tc>
          <w:tcPr>
            <w:tcW w:w="1983" w:type="dxa"/>
            <w:vAlign w:val="center"/>
          </w:tcPr>
          <w:p w14:paraId="331B60C3">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对本工程的重点难点分析及对策</w:t>
            </w:r>
          </w:p>
        </w:tc>
        <w:tc>
          <w:tcPr>
            <w:tcW w:w="5717" w:type="dxa"/>
            <w:vAlign w:val="center"/>
          </w:tcPr>
          <w:p w14:paraId="303044F7">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针对项目特点和具体情况重点/难点分析准确,对策有针对性，得5分；</w:t>
            </w:r>
          </w:p>
          <w:p w14:paraId="6AF82990">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针对项目特点和具体情况重点/难点分析较准确,对策较有针对性，得3分；</w:t>
            </w:r>
          </w:p>
          <w:p w14:paraId="75F5AAE1">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重点难点分析及对策略有欠缺，得1分；</w:t>
            </w:r>
          </w:p>
          <w:p w14:paraId="7D6B854D">
            <w:pPr>
              <w:rPr>
                <w:rFonts w:hint="eastAsia" w:ascii="宋体" w:hAnsi="宋体" w:cs="仿宋"/>
                <w:sz w:val="21"/>
                <w:szCs w:val="21"/>
              </w:rPr>
            </w:pPr>
            <w:r>
              <w:rPr>
                <w:rFonts w:hint="eastAsia" w:asciiTheme="minorEastAsia" w:hAnsiTheme="minorEastAsia" w:eastAsiaTheme="minorEastAsia" w:cstheme="minorEastAsia"/>
                <w:kern w:val="0"/>
                <w:szCs w:val="21"/>
              </w:rPr>
              <w:t>未提供相关方案，得0分。</w:t>
            </w:r>
          </w:p>
        </w:tc>
        <w:tc>
          <w:tcPr>
            <w:tcW w:w="709" w:type="dxa"/>
            <w:vAlign w:val="center"/>
          </w:tcPr>
          <w:p w14:paraId="26C82126">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14:paraId="61F4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76C920D2">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3DD59003">
            <w:pPr>
              <w:spacing w:line="300" w:lineRule="exact"/>
              <w:jc w:val="center"/>
              <w:rPr>
                <w:rFonts w:asciiTheme="minorEastAsia" w:hAnsiTheme="minorEastAsia" w:eastAsiaTheme="minorEastAsia" w:cstheme="minorEastAsia"/>
                <w:b/>
                <w:szCs w:val="21"/>
              </w:rPr>
            </w:pPr>
          </w:p>
        </w:tc>
        <w:tc>
          <w:tcPr>
            <w:tcW w:w="1983" w:type="dxa"/>
            <w:vAlign w:val="center"/>
          </w:tcPr>
          <w:p w14:paraId="36E2BF10">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现场组织管理机构和劳动力计划及保障措施</w:t>
            </w:r>
          </w:p>
        </w:tc>
        <w:tc>
          <w:tcPr>
            <w:tcW w:w="5717" w:type="dxa"/>
            <w:vAlign w:val="center"/>
          </w:tcPr>
          <w:p w14:paraId="22FDDE13">
            <w:pPr>
              <w:ind w:firstLine="3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组织机构设置合理，劳动力计划和施工队伍的选择能够满足本工程施工的劳动力需要，保障措施科学、合理、可靠、针对性强，得5分；</w:t>
            </w:r>
          </w:p>
          <w:p w14:paraId="4EEEE826">
            <w:pPr>
              <w:ind w:firstLine="3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组织机构设置基本合理，劳动力计划和施工队伍的选择基本能满足本工程施工的劳动力需要，保障措施基本合理，但细节待完善，得3分；</w:t>
            </w:r>
          </w:p>
          <w:p w14:paraId="2BB7600A">
            <w:pPr>
              <w:ind w:firstLine="3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组织机构设置不合理，劳动力配置和施工队伍的选择一般，措施一般，得1分；</w:t>
            </w:r>
          </w:p>
          <w:p w14:paraId="2DEDDACB">
            <w:pPr>
              <w:ind w:firstLine="31" w:firstLineChars="0"/>
              <w:jc w:val="left"/>
              <w:rPr>
                <w:rFonts w:hint="eastAsia" w:ascii="宋体" w:hAnsi="宋体" w:cs="仿宋"/>
                <w:sz w:val="21"/>
                <w:szCs w:val="21"/>
              </w:rPr>
            </w:pPr>
            <w:r>
              <w:rPr>
                <w:rFonts w:hint="eastAsia" w:asciiTheme="minorEastAsia" w:hAnsiTheme="minorEastAsia" w:eastAsiaTheme="minorEastAsia" w:cstheme="minorEastAsia"/>
                <w:szCs w:val="21"/>
              </w:rPr>
              <w:t>未提供相关方案，得0分。</w:t>
            </w:r>
          </w:p>
        </w:tc>
        <w:tc>
          <w:tcPr>
            <w:tcW w:w="709" w:type="dxa"/>
            <w:vAlign w:val="center"/>
          </w:tcPr>
          <w:p w14:paraId="26321A1F">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14:paraId="5DFD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0A6BB77F">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6C2EA136">
            <w:pPr>
              <w:spacing w:line="300" w:lineRule="exact"/>
              <w:jc w:val="center"/>
              <w:rPr>
                <w:rFonts w:asciiTheme="minorEastAsia" w:hAnsiTheme="minorEastAsia" w:eastAsiaTheme="minorEastAsia" w:cstheme="minorEastAsia"/>
                <w:b/>
                <w:szCs w:val="21"/>
              </w:rPr>
            </w:pPr>
          </w:p>
        </w:tc>
        <w:tc>
          <w:tcPr>
            <w:tcW w:w="1983" w:type="dxa"/>
            <w:vAlign w:val="center"/>
          </w:tcPr>
          <w:p w14:paraId="2A3FD2B6">
            <w:pPr>
              <w:pStyle w:val="46"/>
              <w:widowControl/>
              <w:spacing w:line="276" w:lineRule="auto"/>
              <w:ind w:left="44" w:leftChars="18" w:hanging="6" w:hangingChars="3"/>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质量保证体系及措施</w:t>
            </w:r>
          </w:p>
        </w:tc>
        <w:tc>
          <w:tcPr>
            <w:tcW w:w="5717" w:type="dxa"/>
            <w:vAlign w:val="center"/>
          </w:tcPr>
          <w:p w14:paraId="28B1FC8F">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保证体系完整、措施有力，得10分；</w:t>
            </w:r>
          </w:p>
          <w:p w14:paraId="62D6C4E6">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保证体系及措施基本完整，得6分；</w:t>
            </w:r>
          </w:p>
          <w:p w14:paraId="606525B9">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保证体系及措施欠完整，得3分；</w:t>
            </w:r>
          </w:p>
          <w:p w14:paraId="03B8C15B">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kern w:val="0"/>
                <w:szCs w:val="21"/>
              </w:rPr>
              <w:t>未提供相关方案，得0分。</w:t>
            </w:r>
          </w:p>
        </w:tc>
        <w:tc>
          <w:tcPr>
            <w:tcW w:w="709" w:type="dxa"/>
            <w:vAlign w:val="center"/>
          </w:tcPr>
          <w:p w14:paraId="021F36D6">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14:paraId="1417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09" w:type="dxa"/>
            <w:vMerge w:val="continue"/>
            <w:vAlign w:val="center"/>
          </w:tcPr>
          <w:p w14:paraId="26978206">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DC43514">
            <w:pPr>
              <w:spacing w:line="300" w:lineRule="exact"/>
              <w:jc w:val="center"/>
              <w:rPr>
                <w:rFonts w:asciiTheme="minorEastAsia" w:hAnsiTheme="minorEastAsia" w:eastAsiaTheme="minorEastAsia" w:cstheme="minorEastAsia"/>
                <w:b/>
                <w:szCs w:val="21"/>
              </w:rPr>
            </w:pPr>
          </w:p>
        </w:tc>
        <w:tc>
          <w:tcPr>
            <w:tcW w:w="1983" w:type="dxa"/>
            <w:vAlign w:val="center"/>
          </w:tcPr>
          <w:p w14:paraId="4FE8E30C">
            <w:pPr>
              <w:pStyle w:val="46"/>
              <w:widowControl/>
              <w:spacing w:line="276" w:lineRule="auto"/>
              <w:ind w:left="44" w:leftChars="18" w:hanging="6" w:hangingChars="3"/>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文明施工</w:t>
            </w:r>
          </w:p>
          <w:p w14:paraId="18E544AF">
            <w:pPr>
              <w:pStyle w:val="46"/>
              <w:widowControl/>
              <w:spacing w:line="276" w:lineRule="auto"/>
              <w:ind w:left="44" w:leftChars="18" w:hanging="6" w:hangingChars="3"/>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措施</w:t>
            </w:r>
          </w:p>
        </w:tc>
        <w:tc>
          <w:tcPr>
            <w:tcW w:w="5717" w:type="dxa"/>
            <w:vAlign w:val="center"/>
          </w:tcPr>
          <w:p w14:paraId="3A4092DA">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体系健全、措施得力，得5分；</w:t>
            </w:r>
          </w:p>
          <w:p w14:paraId="3C8C2C37">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体系一般，得3分；</w:t>
            </w:r>
          </w:p>
          <w:p w14:paraId="571A4791">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kern w:val="0"/>
                <w:szCs w:val="21"/>
              </w:rPr>
              <w:t>未提供相关方案，得0分。</w:t>
            </w:r>
          </w:p>
        </w:tc>
        <w:tc>
          <w:tcPr>
            <w:tcW w:w="709" w:type="dxa"/>
            <w:vAlign w:val="center"/>
          </w:tcPr>
          <w:p w14:paraId="71330FD2">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14:paraId="0131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709" w:type="dxa"/>
            <w:vMerge w:val="continue"/>
            <w:vAlign w:val="center"/>
          </w:tcPr>
          <w:p w14:paraId="496CD540">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A04AF62">
            <w:pPr>
              <w:spacing w:line="300" w:lineRule="exact"/>
              <w:jc w:val="center"/>
              <w:rPr>
                <w:rFonts w:asciiTheme="minorEastAsia" w:hAnsiTheme="minorEastAsia" w:eastAsiaTheme="minorEastAsia" w:cstheme="minorEastAsia"/>
                <w:b/>
                <w:szCs w:val="21"/>
              </w:rPr>
            </w:pPr>
          </w:p>
        </w:tc>
        <w:tc>
          <w:tcPr>
            <w:tcW w:w="1983" w:type="dxa"/>
            <w:vAlign w:val="center"/>
          </w:tcPr>
          <w:p w14:paraId="778ABDA1">
            <w:pPr>
              <w:pStyle w:val="46"/>
              <w:widowControl/>
              <w:spacing w:line="276" w:lineRule="auto"/>
              <w:ind w:firstLine="31" w:firstLineChars="15"/>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安全施工</w:t>
            </w:r>
          </w:p>
          <w:p w14:paraId="50404443">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lang w:eastAsia="en-US"/>
              </w:rPr>
            </w:pPr>
            <w:r>
              <w:rPr>
                <w:rFonts w:asciiTheme="minorEastAsia" w:hAnsiTheme="minorEastAsia" w:eastAsiaTheme="minorEastAsia" w:cstheme="minorEastAsia"/>
                <w:szCs w:val="21"/>
              </w:rPr>
              <w:t>措施</w:t>
            </w:r>
          </w:p>
        </w:tc>
        <w:tc>
          <w:tcPr>
            <w:tcW w:w="5717" w:type="dxa"/>
            <w:vAlign w:val="center"/>
          </w:tcPr>
          <w:p w14:paraId="49887989">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措施科学、合理、方案可行性强，得5分；</w:t>
            </w:r>
          </w:p>
          <w:p w14:paraId="27CF1477">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措施科学、合理、方案可行性一般，得3分；</w:t>
            </w:r>
          </w:p>
          <w:p w14:paraId="4DAA1890">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方案略有欠缺，得1分；</w:t>
            </w:r>
          </w:p>
          <w:p w14:paraId="31691A90">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kern w:val="0"/>
                <w:szCs w:val="21"/>
              </w:rPr>
              <w:t>未提供相关方案，得0分。</w:t>
            </w:r>
          </w:p>
        </w:tc>
        <w:tc>
          <w:tcPr>
            <w:tcW w:w="709" w:type="dxa"/>
            <w:vAlign w:val="center"/>
          </w:tcPr>
          <w:p w14:paraId="32A16D3F">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5</w:t>
            </w:r>
          </w:p>
        </w:tc>
      </w:tr>
      <w:tr w14:paraId="4096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09" w:type="dxa"/>
            <w:vMerge w:val="continue"/>
            <w:vAlign w:val="center"/>
          </w:tcPr>
          <w:p w14:paraId="10107D32">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6C15011F">
            <w:pPr>
              <w:spacing w:line="300" w:lineRule="exact"/>
              <w:jc w:val="center"/>
              <w:rPr>
                <w:rFonts w:asciiTheme="minorEastAsia" w:hAnsiTheme="minorEastAsia" w:eastAsiaTheme="minorEastAsia" w:cstheme="minorEastAsia"/>
                <w:b/>
                <w:szCs w:val="21"/>
              </w:rPr>
            </w:pPr>
          </w:p>
        </w:tc>
        <w:tc>
          <w:tcPr>
            <w:tcW w:w="1983" w:type="dxa"/>
            <w:vAlign w:val="center"/>
          </w:tcPr>
          <w:p w14:paraId="04656B7B">
            <w:pPr>
              <w:spacing w:before="120" w:beforeLines="5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rPr>
              <w:t>绿色施工保障措施</w:t>
            </w:r>
          </w:p>
        </w:tc>
        <w:tc>
          <w:tcPr>
            <w:tcW w:w="5717" w:type="dxa"/>
            <w:vAlign w:val="center"/>
          </w:tcPr>
          <w:p w14:paraId="2EEB4F2A">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方案合理，措施到位，有针对性，5分；</w:t>
            </w:r>
          </w:p>
          <w:p w14:paraId="661F27C5">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方案较合理，措施较到位，较有针对性，3分；</w:t>
            </w:r>
          </w:p>
          <w:p w14:paraId="61D46A0F">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方案一般合理，措施一般到位，针对性不强，1分；</w:t>
            </w:r>
          </w:p>
          <w:p w14:paraId="06EAE9C1">
            <w:pPr>
              <w:pStyle w:val="2"/>
              <w:rPr>
                <w:rFonts w:hint="eastAsia" w:ascii="宋体" w:hAnsi="宋体" w:cs="仿宋"/>
                <w:sz w:val="21"/>
                <w:szCs w:val="21"/>
              </w:rPr>
            </w:pPr>
            <w:r>
              <w:rPr>
                <w:rFonts w:hint="eastAsia" w:asciiTheme="minorEastAsia" w:hAnsiTheme="minorEastAsia" w:eastAsiaTheme="minorEastAsia" w:cstheme="minorEastAsia"/>
                <w:sz w:val="21"/>
                <w:szCs w:val="21"/>
              </w:rPr>
              <w:t>未提供相关方案，得0分。</w:t>
            </w:r>
          </w:p>
        </w:tc>
        <w:tc>
          <w:tcPr>
            <w:tcW w:w="709" w:type="dxa"/>
            <w:vAlign w:val="center"/>
          </w:tcPr>
          <w:p w14:paraId="5AE392E8">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5</w:t>
            </w:r>
          </w:p>
        </w:tc>
      </w:tr>
      <w:tr w14:paraId="64C3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09" w:type="dxa"/>
            <w:vMerge w:val="continue"/>
            <w:vAlign w:val="center"/>
          </w:tcPr>
          <w:p w14:paraId="237E9CE0">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D9D2B20">
            <w:pPr>
              <w:spacing w:line="300" w:lineRule="exact"/>
              <w:jc w:val="center"/>
              <w:rPr>
                <w:rFonts w:asciiTheme="minorEastAsia" w:hAnsiTheme="minorEastAsia" w:eastAsiaTheme="minorEastAsia" w:cstheme="minorEastAsia"/>
                <w:b/>
                <w:szCs w:val="21"/>
              </w:rPr>
            </w:pPr>
          </w:p>
        </w:tc>
        <w:tc>
          <w:tcPr>
            <w:tcW w:w="1983" w:type="dxa"/>
            <w:vAlign w:val="center"/>
          </w:tcPr>
          <w:p w14:paraId="191FF7B8">
            <w:pPr>
              <w:spacing w:before="120" w:beforeLines="5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rPr>
              <w:t>环保节能</w:t>
            </w:r>
          </w:p>
        </w:tc>
        <w:tc>
          <w:tcPr>
            <w:tcW w:w="5717" w:type="dxa"/>
            <w:vAlign w:val="center"/>
          </w:tcPr>
          <w:p w14:paraId="1E4EA5B6">
            <w:pPr>
              <w:spacing w:before="120" w:beforeLines="5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（1）响应产品中每有一项品目清单范围内属于优先采购节能产品的（须提供国家确定的认证机构出具的、处于有效期之内的节能产品认证证书复印件）加1.5分，最多加1.5分，否则不加分；</w:t>
            </w:r>
          </w:p>
          <w:p w14:paraId="37557450">
            <w:pPr>
              <w:spacing w:before="120" w:beforeLines="5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（2）响应产品中每有一项品目清单范围内属于优先采购环境标志产品的（须提供国家确定的认证机构出具的、处于有效期之内的环境标志产品认证证书复印件）加1.5分，最多加1.5分，否则不加分。</w:t>
            </w:r>
          </w:p>
          <w:p w14:paraId="55598EA3">
            <w:pPr>
              <w:spacing w:before="120" w:beforeLines="50"/>
              <w:jc w:val="left"/>
              <w:rPr>
                <w:rFonts w:hint="eastAsia" w:ascii="宋体" w:hAnsi="宋体" w:cs="仿宋"/>
                <w:sz w:val="21"/>
                <w:szCs w:val="21"/>
              </w:rPr>
            </w:pPr>
            <w:r>
              <w:rPr>
                <w:rFonts w:hint="eastAsia" w:asciiTheme="minorEastAsia" w:hAnsiTheme="minorEastAsia" w:eastAsiaTheme="minorEastAsia" w:cstheme="minorEastAsia"/>
                <w:szCs w:val="21"/>
              </w:rPr>
              <w:t>注：以上复印件均需加盖本单位公章；属于政府强制采购节能产品的不加分。</w:t>
            </w:r>
          </w:p>
        </w:tc>
        <w:tc>
          <w:tcPr>
            <w:tcW w:w="709" w:type="dxa"/>
            <w:vAlign w:val="center"/>
          </w:tcPr>
          <w:p w14:paraId="47CDBD18">
            <w:pPr>
              <w:spacing w:before="120" w:beforeLines="5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3</w:t>
            </w:r>
          </w:p>
        </w:tc>
      </w:tr>
      <w:tr w14:paraId="696A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709" w:type="dxa"/>
            <w:vAlign w:val="center"/>
          </w:tcPr>
          <w:p w14:paraId="3D4B5030">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价格</w:t>
            </w:r>
          </w:p>
        </w:tc>
        <w:tc>
          <w:tcPr>
            <w:tcW w:w="709" w:type="dxa"/>
            <w:vAlign w:val="center"/>
          </w:tcPr>
          <w:p w14:paraId="3046EC5F">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7700" w:type="dxa"/>
            <w:gridSpan w:val="2"/>
            <w:vAlign w:val="center"/>
          </w:tcPr>
          <w:p w14:paraId="163682E2">
            <w:r>
              <w:rPr>
                <w:rFonts w:hint="eastAsia"/>
              </w:rPr>
              <w:t>磋商基准价:满足竞争性磋商文件要求且最后报价最低的供应商的报价为磋商基准价，其价格分为满分。其他供应商的价格分统一按照下列公式计算：</w:t>
            </w:r>
          </w:p>
          <w:p w14:paraId="36DE9E37">
            <w:r>
              <w:rPr>
                <w:rFonts w:hint="eastAsia"/>
              </w:rPr>
              <w:t>磋商报价得分=（磋商基准价/最后磋商报价）×30%×100</w:t>
            </w:r>
          </w:p>
          <w:p w14:paraId="4AFC1926">
            <w:r>
              <w:rPr>
                <w:rFonts w:hint="eastAsia"/>
              </w:rPr>
              <w:t>注：1. 在评审过程中，不得去掉最后报价中的最高报价和最低报价。</w:t>
            </w:r>
          </w:p>
          <w:p w14:paraId="4C58E958">
            <w:pPr>
              <w:ind w:firstLine="420" w:firstLineChars="200"/>
              <w:rPr>
                <w:rFonts w:hint="eastAsia" w:eastAsia="宋体"/>
              </w:rPr>
            </w:pPr>
            <w:r>
              <w:rPr>
                <w:rFonts w:hint="eastAsia" w:eastAsia="宋体"/>
              </w:rPr>
              <w:t>2. 价格分数保留两位小数</w:t>
            </w:r>
          </w:p>
          <w:p w14:paraId="31D2D6BB">
            <w:pPr>
              <w:ind w:firstLine="420" w:firstLineChars="200"/>
              <w:rPr>
                <w:rFonts w:hint="eastAsia" w:eastAsia="宋体"/>
              </w:rPr>
            </w:pPr>
            <w:r>
              <w:rPr>
                <w:rFonts w:hint="eastAsia" w:eastAsia="宋体"/>
              </w:rPr>
              <w:t>3.磋商小组有权判定合格供应商明显低于成本的报价是无效报价，经磋商小组判定合格供应商的报价为无效报价的，将不计入基准价计算，如供应商的报价超出采购人支付承受能力范围，其报价得分为0，亦为无效报价，且不计为基准价计算。</w:t>
            </w:r>
          </w:p>
          <w:p w14:paraId="3B7B7F6B">
            <w:pPr>
              <w:ind w:firstLine="420" w:firstLineChars="200"/>
              <w:rPr>
                <w:rFonts w:hint="eastAsia" w:eastAsia="宋体"/>
              </w:rPr>
            </w:pPr>
            <w:r>
              <w:rPr>
                <w:rFonts w:hint="eastAsia" w:eastAsia="宋体"/>
              </w:rPr>
              <w:t>4.评审投标价格是指各有效投标的投标报价扣除专业分包工程整项暂估价、暂列金额后的价格。</w:t>
            </w:r>
          </w:p>
          <w:p w14:paraId="73D957D7">
            <w:pPr>
              <w:ind w:firstLine="420" w:firstLineChars="200"/>
            </w:pPr>
            <w:r>
              <w:rPr>
                <w:rFonts w:hint="eastAsia" w:eastAsia="宋体"/>
              </w:rPr>
              <w:t>此处投标报价指经过报价修正，及因落实政府采购政策进行价格调整后的报价，详见第</w:t>
            </w:r>
            <w:r>
              <w:rPr>
                <w:rFonts w:hint="eastAsia" w:eastAsia="宋体"/>
                <w:lang w:eastAsia="zh-CN"/>
              </w:rPr>
              <w:t>三</w:t>
            </w:r>
            <w:r>
              <w:rPr>
                <w:rFonts w:hint="eastAsia" w:eastAsia="宋体"/>
              </w:rPr>
              <w:t>章《评标程序、评标方法和评标标准》</w:t>
            </w:r>
            <w:r>
              <w:rPr>
                <w:rFonts w:hint="eastAsia" w:eastAsia="宋体"/>
                <w:lang w:val="en-US" w:eastAsia="zh-CN"/>
              </w:rPr>
              <w:t>3.2</w:t>
            </w:r>
            <w:r>
              <w:rPr>
                <w:rFonts w:hint="eastAsia" w:eastAsia="宋体"/>
              </w:rPr>
              <w:t>及</w:t>
            </w:r>
            <w:r>
              <w:rPr>
                <w:rFonts w:hint="eastAsia" w:eastAsia="宋体"/>
                <w:lang w:val="en-US" w:eastAsia="zh-CN"/>
              </w:rPr>
              <w:t>3.3</w:t>
            </w:r>
            <w:r>
              <w:rPr>
                <w:rFonts w:hint="eastAsia" w:eastAsia="宋体"/>
              </w:rPr>
              <w:t>。</w:t>
            </w:r>
          </w:p>
        </w:tc>
        <w:tc>
          <w:tcPr>
            <w:tcW w:w="709" w:type="dxa"/>
            <w:vAlign w:val="center"/>
          </w:tcPr>
          <w:p w14:paraId="0AE54312">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r>
      <w:tr w14:paraId="1E6F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14:paraId="6CF99FC3">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总分</w:t>
            </w:r>
          </w:p>
        </w:tc>
        <w:tc>
          <w:tcPr>
            <w:tcW w:w="709" w:type="dxa"/>
            <w:vAlign w:val="center"/>
          </w:tcPr>
          <w:p w14:paraId="608B817B">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100分</w:t>
            </w:r>
          </w:p>
        </w:tc>
        <w:tc>
          <w:tcPr>
            <w:tcW w:w="7700" w:type="dxa"/>
            <w:gridSpan w:val="2"/>
            <w:vAlign w:val="center"/>
          </w:tcPr>
          <w:p w14:paraId="685A497B">
            <w:pPr>
              <w:spacing w:line="300" w:lineRule="exact"/>
              <w:rPr>
                <w:rFonts w:asciiTheme="minorEastAsia" w:hAnsiTheme="minorEastAsia" w:eastAsiaTheme="minorEastAsia" w:cstheme="minorEastAsia"/>
                <w:bCs/>
                <w:spacing w:val="-2"/>
                <w:szCs w:val="21"/>
              </w:rPr>
            </w:pPr>
          </w:p>
        </w:tc>
        <w:tc>
          <w:tcPr>
            <w:tcW w:w="709" w:type="dxa"/>
            <w:vAlign w:val="center"/>
          </w:tcPr>
          <w:p w14:paraId="01E11477">
            <w:pPr>
              <w:spacing w:line="300" w:lineRule="exact"/>
              <w:jc w:val="center"/>
              <w:rPr>
                <w:rFonts w:asciiTheme="minorEastAsia" w:hAnsiTheme="minorEastAsia" w:eastAsiaTheme="minorEastAsia" w:cstheme="minorEastAsia"/>
                <w:szCs w:val="21"/>
              </w:rPr>
            </w:pPr>
          </w:p>
        </w:tc>
      </w:tr>
    </w:tbl>
    <w:p w14:paraId="509FC636">
      <w:pPr>
        <w:pStyle w:val="87"/>
        <w:sectPr>
          <w:pgSz w:w="11906" w:h="16838"/>
          <w:pgMar w:top="1440" w:right="1701" w:bottom="1361" w:left="1797" w:header="851" w:footer="992" w:gutter="0"/>
          <w:pgNumType w:fmt="decimal"/>
          <w:cols w:space="425" w:num="1"/>
          <w:docGrid w:linePitch="312" w:charSpace="0"/>
        </w:sectPr>
      </w:pPr>
    </w:p>
    <w:p w14:paraId="1F60C032">
      <w:pPr>
        <w:numPr>
          <w:ilvl w:val="0"/>
          <w:numId w:val="72"/>
        </w:numPr>
        <w:spacing w:line="360" w:lineRule="auto"/>
        <w:jc w:val="center"/>
        <w:outlineLvl w:val="0"/>
        <w:rPr>
          <w:b/>
          <w:sz w:val="36"/>
          <w:szCs w:val="36"/>
          <w:highlight w:val="none"/>
        </w:rPr>
      </w:pPr>
      <w:bookmarkStart w:id="538" w:name="_Toc105598817"/>
      <w:r>
        <w:rPr>
          <w:b/>
          <w:sz w:val="36"/>
          <w:szCs w:val="36"/>
          <w:highlight w:val="none"/>
        </w:rPr>
        <w:t xml:space="preserve">  采购需求</w:t>
      </w:r>
      <w:bookmarkEnd w:id="538"/>
    </w:p>
    <w:p w14:paraId="7EF1B3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现场条件和周围环境</w:t>
      </w:r>
      <w:r>
        <w:rPr>
          <w:rFonts w:hint="eastAsia" w:ascii="宋体" w:hAnsi="宋体"/>
          <w:b/>
          <w:color w:val="auto"/>
          <w:sz w:val="24"/>
          <w:szCs w:val="24"/>
          <w:highlight w:val="none"/>
          <w:lang w:val="en-US" w:eastAsia="zh-CN"/>
        </w:rPr>
        <w:t xml:space="preserve"> </w:t>
      </w:r>
    </w:p>
    <w:p w14:paraId="23E4A1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yellow"/>
          <w:u w:val="single"/>
          <w:lang w:eastAsia="zh-CN"/>
        </w:rPr>
      </w:pPr>
      <w:r>
        <w:rPr>
          <w:rFonts w:hint="eastAsia" w:ascii="宋体" w:hAnsi="宋体"/>
          <w:color w:val="auto"/>
          <w:sz w:val="24"/>
          <w:szCs w:val="24"/>
          <w:highlight w:val="none"/>
        </w:rPr>
        <w:t>1.1 现场的具体地理位置如下：</w:t>
      </w:r>
      <w:r>
        <w:rPr>
          <w:rFonts w:hint="eastAsia" w:ascii="宋体" w:hAnsi="宋体" w:eastAsia="宋体" w:cs="Times New Roman"/>
          <w:color w:val="auto"/>
          <w:sz w:val="24"/>
          <w:szCs w:val="24"/>
          <w:highlight w:val="none"/>
          <w:u w:val="single"/>
          <w:lang w:eastAsia="zh-CN"/>
        </w:rPr>
        <w:t>北京市门头沟区</w:t>
      </w:r>
    </w:p>
    <w:p w14:paraId="0656084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u w:val="singl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xml:space="preserve"> 施工现场临时供水管径：</w:t>
      </w:r>
      <w:r>
        <w:rPr>
          <w:rFonts w:hint="eastAsia" w:ascii="宋体" w:hAnsi="宋体" w:cs="Arial"/>
          <w:color w:val="auto"/>
          <w:sz w:val="24"/>
          <w:szCs w:val="24"/>
          <w:highlight w:val="none"/>
          <w:u w:val="single"/>
        </w:rPr>
        <w:t>满足施工需求</w:t>
      </w:r>
    </w:p>
    <w:p w14:paraId="74A5749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u w:val="single"/>
        </w:rPr>
      </w:pPr>
      <w:r>
        <w:rPr>
          <w:rFonts w:ascii="宋体" w:hAnsi="宋体"/>
          <w:color w:val="auto"/>
          <w:sz w:val="24"/>
          <w:szCs w:val="24"/>
          <w:highlight w:val="none"/>
        </w:rPr>
        <w:t xml:space="preserve">1.3 </w:t>
      </w:r>
      <w:r>
        <w:rPr>
          <w:rFonts w:hint="eastAsia" w:ascii="宋体" w:hAnsi="宋体"/>
          <w:color w:val="auto"/>
          <w:sz w:val="24"/>
          <w:szCs w:val="24"/>
          <w:highlight w:val="none"/>
        </w:rPr>
        <w:t>施工现场临时供电容量（变压器输出功率）：</w:t>
      </w:r>
      <w:r>
        <w:rPr>
          <w:rFonts w:hint="eastAsia" w:ascii="宋体" w:hAnsi="宋体" w:cs="Arial"/>
          <w:color w:val="auto"/>
          <w:sz w:val="24"/>
          <w:szCs w:val="24"/>
          <w:highlight w:val="none"/>
          <w:u w:val="single"/>
        </w:rPr>
        <w:t>满足施工需求</w:t>
      </w:r>
    </w:p>
    <w:p w14:paraId="20E183D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hint="eastAsia" w:ascii="宋体" w:hAnsi="宋体"/>
          <w:b/>
          <w:color w:val="auto"/>
          <w:sz w:val="24"/>
          <w:szCs w:val="24"/>
          <w:highlight w:val="none"/>
        </w:rPr>
        <w:t xml:space="preserve">2. </w:t>
      </w:r>
      <w:r>
        <w:rPr>
          <w:rFonts w:hint="eastAsia" w:ascii="宋体" w:hAnsi="宋体"/>
          <w:b/>
          <w:color w:val="auto"/>
          <w:sz w:val="24"/>
          <w:szCs w:val="24"/>
          <w:highlight w:val="none"/>
          <w:lang w:eastAsia="zh-CN"/>
        </w:rPr>
        <w:t>项目</w:t>
      </w:r>
      <w:r>
        <w:rPr>
          <w:rFonts w:hint="eastAsia" w:ascii="宋体" w:hAnsi="宋体"/>
          <w:b/>
          <w:color w:val="auto"/>
          <w:sz w:val="24"/>
          <w:szCs w:val="24"/>
          <w:highlight w:val="none"/>
        </w:rPr>
        <w:t>内容</w:t>
      </w:r>
    </w:p>
    <w:p w14:paraId="28C22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000000"/>
          <w:kern w:val="2"/>
          <w:sz w:val="24"/>
          <w:szCs w:val="24"/>
          <w:highlight w:val="none"/>
          <w:lang w:eastAsia="zh-CN"/>
        </w:rPr>
      </w:pPr>
      <w:r>
        <w:rPr>
          <w:rFonts w:hint="eastAsia" w:ascii="宋体" w:hAnsi="宋体"/>
          <w:color w:val="auto"/>
          <w:sz w:val="24"/>
          <w:szCs w:val="24"/>
          <w:highlight w:val="none"/>
          <w:lang w:eastAsia="zh-CN"/>
        </w:rPr>
        <w:t>2.1 包括：</w:t>
      </w:r>
      <w:r>
        <w:rPr>
          <w:rFonts w:hint="eastAsia" w:cs="宋体"/>
          <w:color w:val="000000"/>
          <w:kern w:val="2"/>
          <w:sz w:val="24"/>
          <w:szCs w:val="24"/>
          <w:highlight w:val="none"/>
          <w:lang w:eastAsia="zh-CN"/>
        </w:rPr>
        <w:t>门头沟城区道路行道树补植项目包括</w:t>
      </w:r>
      <w:r>
        <w:rPr>
          <w:rFonts w:hint="eastAsia" w:ascii="宋体" w:hAnsi="宋体"/>
          <w:color w:val="auto"/>
          <w:sz w:val="24"/>
          <w:highlight w:val="none"/>
          <w:lang w:eastAsia="zh-CN"/>
        </w:rPr>
        <w:t>市政</w:t>
      </w:r>
      <w:r>
        <w:rPr>
          <w:rFonts w:hint="eastAsia" w:ascii="宋体" w:hAnsi="宋体"/>
          <w:color w:val="auto"/>
          <w:sz w:val="24"/>
          <w:highlight w:val="none"/>
          <w:lang w:val="en-US" w:eastAsia="zh-CN"/>
        </w:rPr>
        <w:t>工程、绿化工程</w:t>
      </w:r>
      <w:r>
        <w:rPr>
          <w:rFonts w:hint="eastAsia" w:cs="宋体"/>
          <w:color w:val="000000"/>
          <w:kern w:val="2"/>
          <w:sz w:val="24"/>
          <w:szCs w:val="24"/>
          <w:highlight w:val="none"/>
          <w:lang w:eastAsia="zh-CN"/>
        </w:rPr>
        <w:t>等设计图纸、工程量清单及相关文件所示的全部内容。</w:t>
      </w:r>
    </w:p>
    <w:p w14:paraId="756E5A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2.1.1本项目具体工作要求如下： / 。</w:t>
      </w:r>
    </w:p>
    <w:p w14:paraId="03A5984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 工期要求</w:t>
      </w:r>
    </w:p>
    <w:p w14:paraId="11DD28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 对于本工程，采购人要求的工期如下：</w:t>
      </w:r>
    </w:p>
    <w:p w14:paraId="1ADE48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rPr>
        <w:t>工期：</w:t>
      </w:r>
      <w:r>
        <w:rPr>
          <w:rFonts w:hint="eastAsia" w:ascii="宋体" w:hAnsi="宋体"/>
          <w:color w:val="auto"/>
          <w:sz w:val="24"/>
          <w:szCs w:val="24"/>
          <w:highlight w:val="none"/>
          <w:lang w:val="en-US" w:eastAsia="zh-CN"/>
        </w:rPr>
        <w:t>90日历天</w:t>
      </w:r>
    </w:p>
    <w:p w14:paraId="1E9185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ascii="宋体" w:hAnsi="宋体"/>
          <w:b/>
          <w:color w:val="auto"/>
          <w:sz w:val="24"/>
          <w:szCs w:val="24"/>
          <w:highlight w:val="none"/>
        </w:rPr>
        <w:t>4</w:t>
      </w:r>
      <w:r>
        <w:rPr>
          <w:rFonts w:hint="eastAsia" w:ascii="宋体" w:hAnsi="宋体"/>
          <w:b/>
          <w:color w:val="auto"/>
          <w:sz w:val="24"/>
          <w:szCs w:val="24"/>
          <w:highlight w:val="none"/>
        </w:rPr>
        <w:t>. 质量要求</w:t>
      </w:r>
    </w:p>
    <w:p w14:paraId="50072BB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.1 采购人对本工程质量方面的要求如下：</w:t>
      </w:r>
    </w:p>
    <w:p w14:paraId="6C9E3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rPr>
        <w:t>质量标准：</w:t>
      </w:r>
      <w:r>
        <w:rPr>
          <w:rFonts w:hint="eastAsia" w:ascii="宋体" w:hAnsi="宋体"/>
          <w:color w:val="auto"/>
          <w:sz w:val="24"/>
          <w:szCs w:val="24"/>
          <w:highlight w:val="none"/>
          <w:u w:val="single"/>
        </w:rPr>
        <w:t>合格</w:t>
      </w:r>
    </w:p>
    <w:p w14:paraId="7B878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auto"/>
          <w:sz w:val="24"/>
          <w:szCs w:val="24"/>
          <w:highlight w:val="none"/>
          <w:u w:val="single"/>
        </w:rPr>
      </w:pPr>
      <w:r>
        <w:rPr>
          <w:rFonts w:hint="eastAsia" w:ascii="宋体" w:hAnsi="宋体"/>
          <w:color w:val="auto"/>
          <w:sz w:val="24"/>
          <w:szCs w:val="24"/>
          <w:highlight w:val="none"/>
        </w:rPr>
        <w:t>其他要求：</w:t>
      </w:r>
      <w:r>
        <w:rPr>
          <w:rFonts w:hint="eastAsia" w:ascii="宋体" w:hAnsi="宋体" w:cs="Arial"/>
          <w:color w:val="auto"/>
          <w:sz w:val="24"/>
          <w:szCs w:val="24"/>
          <w:highlight w:val="none"/>
          <w:u w:val="single"/>
        </w:rPr>
        <w:t>施工现场安全生产标准化管理目标等级：达标（合格）</w:t>
      </w:r>
    </w:p>
    <w:p w14:paraId="6B7CBE7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ascii="宋体" w:hAnsi="宋体"/>
          <w:b/>
          <w:color w:val="auto"/>
          <w:sz w:val="24"/>
          <w:szCs w:val="24"/>
          <w:highlight w:val="none"/>
        </w:rPr>
        <w:t>5</w:t>
      </w:r>
      <w:r>
        <w:rPr>
          <w:rFonts w:hint="eastAsia" w:ascii="宋体" w:hAnsi="宋体"/>
          <w:b/>
          <w:color w:val="auto"/>
          <w:sz w:val="24"/>
          <w:szCs w:val="24"/>
          <w:highlight w:val="none"/>
        </w:rPr>
        <w:t>. 安全文明施工措施及要求</w:t>
      </w:r>
    </w:p>
    <w:p w14:paraId="3BAFFF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Arial"/>
          <w:bCs/>
          <w:color w:val="auto"/>
          <w:kern w:val="0"/>
          <w:sz w:val="24"/>
          <w:szCs w:val="24"/>
          <w:highlight w:val="none"/>
        </w:rPr>
      </w:pPr>
      <w:r>
        <w:rPr>
          <w:rFonts w:ascii="宋体" w:hAnsi="宋体" w:cs="Arial"/>
          <w:color w:val="auto"/>
          <w:sz w:val="24"/>
          <w:szCs w:val="24"/>
          <w:highlight w:val="none"/>
        </w:rPr>
        <w:t>5</w:t>
      </w:r>
      <w:r>
        <w:rPr>
          <w:rFonts w:hint="eastAsia" w:ascii="宋体" w:hAnsi="宋体" w:cs="Arial"/>
          <w:color w:val="auto"/>
          <w:sz w:val="24"/>
          <w:szCs w:val="24"/>
          <w:highlight w:val="none"/>
        </w:rPr>
        <w:t>.</w:t>
      </w:r>
      <w:r>
        <w:rPr>
          <w:rFonts w:ascii="宋体" w:hAnsi="宋体" w:cs="Arial"/>
          <w:color w:val="auto"/>
          <w:sz w:val="24"/>
          <w:szCs w:val="24"/>
          <w:highlight w:val="none"/>
        </w:rPr>
        <w:t>1</w:t>
      </w:r>
      <w:r>
        <w:rPr>
          <w:rFonts w:hint="eastAsia" w:ascii="宋体" w:hAnsi="宋体" w:cs="Arial"/>
          <w:color w:val="auto"/>
          <w:sz w:val="24"/>
          <w:szCs w:val="24"/>
          <w:highlight w:val="none"/>
        </w:rPr>
        <w:t xml:space="preserve"> </w:t>
      </w:r>
      <w:r>
        <w:rPr>
          <w:rFonts w:hint="eastAsia" w:ascii="宋体" w:hAnsi="宋体" w:cs="Arial"/>
          <w:bCs/>
          <w:color w:val="auto"/>
          <w:kern w:val="0"/>
          <w:sz w:val="24"/>
          <w:szCs w:val="24"/>
          <w:highlight w:val="none"/>
        </w:rPr>
        <w:t>本工程关于安全文明施工措施的具体要求及措施项目内容如下：</w:t>
      </w:r>
    </w:p>
    <w:p w14:paraId="476455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color w:val="auto"/>
          <w:kern w:val="0"/>
          <w:sz w:val="24"/>
          <w:szCs w:val="24"/>
          <w:highlight w:val="none"/>
          <w:u w:val="single"/>
        </w:rPr>
      </w:pPr>
      <w:r>
        <w:rPr>
          <w:rFonts w:hint="eastAsia" w:ascii="宋体" w:hAnsi="宋体" w:cs="Arial"/>
          <w:bCs/>
          <w:color w:val="auto"/>
          <w:kern w:val="0"/>
          <w:sz w:val="24"/>
          <w:szCs w:val="24"/>
          <w:highlight w:val="none"/>
          <w:u w:val="single"/>
        </w:rPr>
        <w:t>供应商应按照《北京市建设工程安全文明施工费管理办法》，针对安全生产、文明施工、现场周边环境、消防安全等的措施计取“安全防护、文明施工措施费”，单独列项并计入</w:t>
      </w:r>
      <w:r>
        <w:rPr>
          <w:rFonts w:hint="eastAsia" w:ascii="宋体" w:hAnsi="宋体" w:cs="Arial"/>
          <w:bCs/>
          <w:color w:val="auto"/>
          <w:kern w:val="0"/>
          <w:sz w:val="24"/>
          <w:szCs w:val="24"/>
          <w:highlight w:val="none"/>
          <w:u w:val="single"/>
          <w:lang w:eastAsia="zh-CN"/>
        </w:rPr>
        <w:t>投标</w:t>
      </w:r>
      <w:r>
        <w:rPr>
          <w:rFonts w:hint="eastAsia" w:ascii="宋体" w:hAnsi="宋体" w:cs="Arial"/>
          <w:bCs/>
          <w:color w:val="auto"/>
          <w:kern w:val="0"/>
          <w:sz w:val="24"/>
          <w:szCs w:val="24"/>
          <w:highlight w:val="none"/>
          <w:u w:val="single"/>
        </w:rPr>
        <w:t>总价。取费费率不得低于文件规定的费率范围，并不得作为让利因素参与竞标。同时在施工组织设计中应详细说明安全防护及文明施工所采取的各项措施。承包人应严格按照北京市安全文明施工最新要求执行，包含但不限于：《北京市住房和城乡建设委员会关于印发&lt;建设工程施工现场生活区设置和管理导则&gt;和&lt;北京市建设工程施工现场安全生产标准化管理图集&gt;（生活区设置和管理分册）的通知》（京建发[2020]289号、《北京市住房和城乡建设委员会关于印发&lt;北京市建设工程安全文明施工费管理办法（试行）&gt;的通知》（京建发【2019】9号）、《北京市建设工程安全文明施工费费用标准（2020版）》组织并实施。</w:t>
      </w:r>
    </w:p>
    <w:p w14:paraId="2C0509B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bookmarkStart w:id="539" w:name="_Toc394929391"/>
      <w:r>
        <w:rPr>
          <w:rFonts w:ascii="宋体" w:hAnsi="宋体"/>
          <w:b/>
          <w:color w:val="auto"/>
          <w:sz w:val="24"/>
          <w:szCs w:val="24"/>
          <w:highlight w:val="none"/>
        </w:rPr>
        <w:t>6</w:t>
      </w:r>
      <w:r>
        <w:rPr>
          <w:rFonts w:hint="eastAsia" w:ascii="宋体" w:hAnsi="宋体"/>
          <w:b/>
          <w:color w:val="auto"/>
          <w:sz w:val="24"/>
          <w:szCs w:val="24"/>
          <w:highlight w:val="none"/>
        </w:rPr>
        <w:t>. 技术要求</w:t>
      </w:r>
      <w:bookmarkEnd w:id="539"/>
    </w:p>
    <w:p w14:paraId="782D3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auto"/>
          <w:kern w:val="0"/>
          <w:sz w:val="24"/>
          <w:szCs w:val="24"/>
          <w:highlight w:val="none"/>
          <w:u w:val="single"/>
        </w:rPr>
      </w:pPr>
      <w:r>
        <w:rPr>
          <w:rFonts w:ascii="宋体" w:hAnsi="宋体"/>
          <w:color w:val="auto"/>
          <w:sz w:val="24"/>
          <w:szCs w:val="24"/>
          <w:highlight w:val="none"/>
        </w:rPr>
        <w:t>6</w:t>
      </w:r>
      <w:r>
        <w:rPr>
          <w:rFonts w:hint="eastAsia" w:ascii="宋体" w:hAnsi="宋体"/>
          <w:color w:val="auto"/>
          <w:sz w:val="24"/>
          <w:szCs w:val="24"/>
          <w:highlight w:val="none"/>
        </w:rPr>
        <w:t>.1   适用于本工程的特殊技术要求如下：</w:t>
      </w:r>
      <w:r>
        <w:rPr>
          <w:rFonts w:hint="eastAsia" w:ascii="宋体" w:hAnsi="宋体"/>
          <w:bCs/>
          <w:color w:val="auto"/>
          <w:kern w:val="0"/>
          <w:sz w:val="24"/>
          <w:szCs w:val="24"/>
          <w:highlight w:val="none"/>
          <w:u w:val="single"/>
        </w:rPr>
        <w:t>无</w:t>
      </w:r>
    </w:p>
    <w:p w14:paraId="22FAA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7.分包要求</w:t>
      </w:r>
    </w:p>
    <w:p w14:paraId="37394A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按国家法律规定要求</w:t>
      </w:r>
    </w:p>
    <w:p w14:paraId="072189DD">
      <w:pPr>
        <w:pStyle w:val="38"/>
        <w:keepNext w:val="0"/>
        <w:keepLines w:val="0"/>
        <w:pageBreakBefore w:val="0"/>
        <w:widowControl w:val="0"/>
        <w:numPr>
          <w:ilvl w:val="0"/>
          <w:numId w:val="0"/>
        </w:numPr>
        <w:tabs>
          <w:tab w:val="left" w:pos="955"/>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Times New Roman"/>
          <w:b/>
          <w:color w:val="auto"/>
          <w:kern w:val="2"/>
          <w:sz w:val="24"/>
          <w:szCs w:val="24"/>
          <w:highlight w:val="cyan"/>
          <w:lang w:val="en-US" w:eastAsia="zh-CN" w:bidi="ar-SA"/>
        </w:rPr>
      </w:pPr>
      <w:r>
        <w:rPr>
          <w:rFonts w:hint="eastAsia" w:ascii="宋体" w:hAnsi="宋体" w:eastAsia="宋体" w:cs="Times New Roman"/>
          <w:b/>
          <w:color w:val="auto"/>
          <w:kern w:val="2"/>
          <w:sz w:val="24"/>
          <w:szCs w:val="24"/>
          <w:highlight w:val="none"/>
          <w:lang w:val="en-US" w:eastAsia="zh-CN" w:bidi="ar-SA"/>
        </w:rPr>
        <w:t>8.招标控制价</w:t>
      </w:r>
    </w:p>
    <w:p w14:paraId="3CB8EB66">
      <w:pPr>
        <w:keepNext w:val="0"/>
        <w:keepLines w:val="0"/>
        <w:widowControl/>
        <w:suppressLineNumbers w:val="0"/>
        <w:spacing w:line="360" w:lineRule="auto"/>
        <w:jc w:val="left"/>
        <w:rPr>
          <w:rFonts w:hint="eastAsia" w:ascii="宋体" w:hAnsi="宋体" w:eastAsia="宋体"/>
          <w:bCs/>
          <w:color w:val="auto"/>
          <w:sz w:val="24"/>
          <w:szCs w:val="24"/>
          <w:highlight w:val="none"/>
          <w:lang w:eastAsia="zh-CN"/>
        </w:rPr>
      </w:pPr>
      <w:r>
        <w:rPr>
          <w:rFonts w:ascii="宋体" w:hAnsi="宋体" w:cs="Arial"/>
          <w:color w:val="auto"/>
          <w:sz w:val="24"/>
          <w:szCs w:val="24"/>
          <w:highlight w:val="none"/>
        </w:rPr>
        <w:t xml:space="preserve">      </w:t>
      </w:r>
      <w:r>
        <w:rPr>
          <w:rFonts w:hint="eastAsia" w:ascii="宋体" w:hAnsi="宋体"/>
          <w:bCs/>
          <w:color w:val="auto"/>
          <w:sz w:val="24"/>
          <w:szCs w:val="24"/>
          <w:highlight w:val="none"/>
        </w:rPr>
        <w:t>本工程招标控制价为：</w:t>
      </w:r>
      <w:r>
        <w:rPr>
          <w:rFonts w:hint="eastAsia" w:ascii="宋体" w:hAnsi="宋体" w:cs="宋体"/>
          <w:color w:val="000000"/>
          <w:kern w:val="0"/>
          <w:sz w:val="24"/>
          <w:szCs w:val="24"/>
          <w:u w:val="single"/>
          <w:lang w:val="en-US" w:eastAsia="zh-CN" w:bidi="ar"/>
        </w:rPr>
        <w:t>3134429.67</w:t>
      </w:r>
      <w:r>
        <w:rPr>
          <w:rFonts w:hint="eastAsia" w:ascii="宋体" w:hAnsi="宋体"/>
          <w:bCs/>
          <w:color w:val="auto"/>
          <w:sz w:val="24"/>
          <w:szCs w:val="24"/>
          <w:highlight w:val="none"/>
        </w:rPr>
        <w:t>元。</w:t>
      </w:r>
    </w:p>
    <w:p w14:paraId="476E1567">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142" w:leftChars="272" w:hanging="571" w:hangingChars="238"/>
        <w:textAlignment w:val="auto"/>
        <w:outlineLvl w:val="9"/>
        <w:rPr>
          <w:rFonts w:hint="eastAsia"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其中：分部分项工程合价为：</w:t>
      </w:r>
      <w:r>
        <w:rPr>
          <w:rFonts w:hint="eastAsia" w:ascii="宋体" w:hAnsi="宋体"/>
          <w:bCs/>
          <w:color w:val="auto"/>
          <w:sz w:val="24"/>
          <w:szCs w:val="24"/>
          <w:highlight w:val="none"/>
          <w:u w:val="single"/>
          <w:lang w:val="en-US" w:eastAsia="zh-CN"/>
        </w:rPr>
        <w:t>2640776.79</w:t>
      </w:r>
      <w:r>
        <w:rPr>
          <w:rFonts w:hint="eastAsia" w:ascii="宋体" w:hAnsi="宋体"/>
          <w:bCs/>
          <w:color w:val="auto"/>
          <w:sz w:val="24"/>
          <w:szCs w:val="24"/>
          <w:highlight w:val="none"/>
        </w:rPr>
        <w:t>元；</w:t>
      </w:r>
    </w:p>
    <w:p w14:paraId="4CD75049">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899" w:leftChars="428" w:firstLine="0" w:firstLineChars="0"/>
        <w:textAlignment w:val="auto"/>
        <w:outlineLvl w:val="9"/>
        <w:rPr>
          <w:rFonts w:hint="eastAsia"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措施项目合价为：</w:t>
      </w:r>
      <w:r>
        <w:rPr>
          <w:rFonts w:hint="eastAsia" w:ascii="宋体" w:hAnsi="宋体"/>
          <w:bCs/>
          <w:color w:val="auto"/>
          <w:sz w:val="24"/>
          <w:szCs w:val="24"/>
          <w:highlight w:val="none"/>
          <w:u w:val="single"/>
          <w:lang w:val="en-US" w:eastAsia="zh-CN"/>
        </w:rPr>
        <w:t>234846.76</w:t>
      </w:r>
      <w:r>
        <w:rPr>
          <w:rFonts w:hint="eastAsia" w:ascii="宋体" w:hAnsi="宋体"/>
          <w:bCs/>
          <w:color w:val="auto"/>
          <w:sz w:val="24"/>
          <w:szCs w:val="24"/>
          <w:highlight w:val="none"/>
        </w:rPr>
        <w:t>元；</w:t>
      </w:r>
    </w:p>
    <w:p w14:paraId="168B94A4">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ascii="宋体" w:hAnsi="宋体"/>
          <w:bCs/>
          <w:color w:val="auto"/>
          <w:sz w:val="24"/>
          <w:szCs w:val="24"/>
          <w:highlight w:val="none"/>
        </w:rPr>
      </w:pPr>
      <w:r>
        <w:rPr>
          <w:rFonts w:hint="eastAsia" w:ascii="宋体" w:hAnsi="宋体"/>
          <w:bCs/>
          <w:color w:val="auto"/>
          <w:sz w:val="24"/>
          <w:szCs w:val="24"/>
          <w:highlight w:val="none"/>
        </w:rPr>
        <w:t>税金的合价为：</w:t>
      </w:r>
      <w:r>
        <w:rPr>
          <w:rFonts w:hint="eastAsia" w:ascii="宋体" w:hAnsi="宋体"/>
          <w:bCs/>
          <w:color w:val="auto"/>
          <w:sz w:val="24"/>
          <w:szCs w:val="24"/>
          <w:highlight w:val="none"/>
          <w:u w:val="single"/>
          <w:lang w:val="en-US" w:eastAsia="zh-CN"/>
        </w:rPr>
        <w:t>258806.12</w:t>
      </w:r>
      <w:r>
        <w:rPr>
          <w:rFonts w:hint="eastAsia" w:ascii="宋体" w:hAnsi="宋体"/>
          <w:bCs/>
          <w:color w:val="auto"/>
          <w:sz w:val="24"/>
          <w:szCs w:val="24"/>
          <w:highlight w:val="none"/>
        </w:rPr>
        <w:t>元。</w:t>
      </w:r>
    </w:p>
    <w:p w14:paraId="374C3B43">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899" w:leftChars="428" w:firstLine="960" w:firstLineChars="400"/>
        <w:textAlignment w:val="auto"/>
        <w:outlineLvl w:val="9"/>
        <w:rPr>
          <w:rFonts w:ascii="宋体" w:hAnsi="宋体"/>
          <w:bCs/>
          <w:color w:val="auto"/>
          <w:sz w:val="24"/>
          <w:szCs w:val="24"/>
          <w:highlight w:val="none"/>
        </w:rPr>
      </w:pPr>
      <w:r>
        <w:rPr>
          <w:rFonts w:hint="eastAsia" w:ascii="宋体" w:hAnsi="宋体"/>
          <w:bCs/>
          <w:color w:val="auto"/>
          <w:sz w:val="24"/>
          <w:szCs w:val="24"/>
          <w:highlight w:val="none"/>
        </w:rPr>
        <w:t>其他说明：专业工程暂估价</w:t>
      </w:r>
      <w:r>
        <w:rPr>
          <w:rFonts w:ascii="宋体" w:hAnsi="宋体"/>
          <w:bCs/>
          <w:color w:val="auto"/>
          <w:sz w:val="24"/>
          <w:szCs w:val="24"/>
          <w:highlight w:val="none"/>
        </w:rPr>
        <w:t>(</w:t>
      </w:r>
      <w:r>
        <w:rPr>
          <w:rFonts w:hint="eastAsia" w:ascii="宋体" w:hAnsi="宋体"/>
          <w:bCs/>
          <w:color w:val="auto"/>
          <w:sz w:val="24"/>
          <w:szCs w:val="24"/>
          <w:highlight w:val="none"/>
        </w:rPr>
        <w:t>含税</w:t>
      </w:r>
      <w:r>
        <w:rPr>
          <w:rFonts w:ascii="宋体" w:hAnsi="宋体"/>
          <w:bCs/>
          <w:color w:val="auto"/>
          <w:sz w:val="24"/>
          <w:szCs w:val="24"/>
          <w:highlight w:val="none"/>
        </w:rPr>
        <w:t>)</w:t>
      </w:r>
      <w:r>
        <w:rPr>
          <w:rFonts w:hint="eastAsia" w:ascii="宋体" w:hAnsi="宋体"/>
          <w:bCs/>
          <w:color w:val="auto"/>
          <w:sz w:val="24"/>
          <w:szCs w:val="24"/>
          <w:highlight w:val="none"/>
        </w:rPr>
        <w:t>合计金额：</w:t>
      </w:r>
      <w:r>
        <w:rPr>
          <w:rFonts w:hint="eastAsia" w:ascii="宋体" w:hAnsi="宋体"/>
          <w:bCs/>
          <w:color w:val="auto"/>
          <w:sz w:val="24"/>
          <w:szCs w:val="24"/>
          <w:highlight w:val="none"/>
          <w:u w:val="single"/>
          <w:lang w:val="en-US" w:eastAsia="zh-CN"/>
        </w:rPr>
        <w:t xml:space="preserve"> 0</w:t>
      </w:r>
      <w:r>
        <w:rPr>
          <w:rFonts w:hint="eastAsia" w:ascii="宋体" w:hAnsi="宋体"/>
          <w:bCs/>
          <w:color w:val="auto"/>
          <w:sz w:val="24"/>
          <w:szCs w:val="24"/>
          <w:highlight w:val="none"/>
        </w:rPr>
        <w:t>元；</w:t>
      </w:r>
    </w:p>
    <w:p w14:paraId="71E426DC">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ascii="宋体" w:hAnsi="宋体"/>
          <w:bCs/>
          <w:color w:val="auto"/>
          <w:sz w:val="24"/>
          <w:szCs w:val="24"/>
          <w:highlight w:val="none"/>
        </w:rPr>
      </w:pPr>
      <w:r>
        <w:rPr>
          <w:rFonts w:hint="eastAsia" w:ascii="宋体" w:hAnsi="宋体"/>
          <w:bCs/>
          <w:color w:val="auto"/>
          <w:sz w:val="24"/>
          <w:szCs w:val="24"/>
          <w:highlight w:val="none"/>
        </w:rPr>
        <w:t>材料和工程设备暂估价</w:t>
      </w:r>
      <w:r>
        <w:rPr>
          <w:rFonts w:ascii="宋体" w:hAnsi="宋体"/>
          <w:bCs/>
          <w:color w:val="auto"/>
          <w:sz w:val="24"/>
          <w:szCs w:val="24"/>
          <w:highlight w:val="none"/>
        </w:rPr>
        <w:t>(</w:t>
      </w:r>
      <w:r>
        <w:rPr>
          <w:rFonts w:hint="eastAsia" w:ascii="宋体" w:hAnsi="宋体"/>
          <w:bCs/>
          <w:color w:val="auto"/>
          <w:sz w:val="24"/>
          <w:szCs w:val="24"/>
          <w:highlight w:val="none"/>
        </w:rPr>
        <w:t>含税</w:t>
      </w:r>
      <w:r>
        <w:rPr>
          <w:rFonts w:ascii="宋体" w:hAnsi="宋体"/>
          <w:bCs/>
          <w:color w:val="auto"/>
          <w:sz w:val="24"/>
          <w:szCs w:val="24"/>
          <w:highlight w:val="none"/>
        </w:rPr>
        <w:t>)</w:t>
      </w:r>
      <w:r>
        <w:rPr>
          <w:rFonts w:hint="eastAsia" w:ascii="宋体" w:hAnsi="宋体"/>
          <w:bCs/>
          <w:color w:val="auto"/>
          <w:sz w:val="24"/>
          <w:szCs w:val="24"/>
          <w:highlight w:val="none"/>
        </w:rPr>
        <w:t>合计金额：</w:t>
      </w:r>
      <w:r>
        <w:rPr>
          <w:rFonts w:hint="eastAsia" w:ascii="宋体" w:hAnsi="宋体"/>
          <w:bCs/>
          <w:color w:val="auto"/>
          <w:sz w:val="24"/>
          <w:szCs w:val="24"/>
          <w:highlight w:val="none"/>
          <w:u w:val="single"/>
          <w:lang w:val="en-US" w:eastAsia="zh-CN"/>
        </w:rPr>
        <w:t>0</w:t>
      </w:r>
      <w:r>
        <w:rPr>
          <w:rFonts w:hint="eastAsia" w:ascii="宋体" w:hAnsi="宋体"/>
          <w:bCs/>
          <w:color w:val="auto"/>
          <w:sz w:val="24"/>
          <w:szCs w:val="24"/>
          <w:highlight w:val="none"/>
        </w:rPr>
        <w:t>元；</w:t>
      </w:r>
    </w:p>
    <w:p w14:paraId="2BB02A10">
      <w:pPr>
        <w:keepNext w:val="0"/>
        <w:keepLines w:val="0"/>
        <w:widowControl/>
        <w:suppressLineNumbers w:val="0"/>
        <w:spacing w:line="360" w:lineRule="auto"/>
        <w:ind w:firstLine="1920" w:firstLineChars="800"/>
        <w:jc w:val="left"/>
        <w:rPr>
          <w:rFonts w:hint="default" w:ascii="宋体" w:hAnsi="宋体"/>
          <w:bCs/>
          <w:color w:val="auto"/>
          <w:sz w:val="24"/>
          <w:szCs w:val="24"/>
          <w:highlight w:val="none"/>
          <w:lang w:val="en-US"/>
        </w:rPr>
      </w:pPr>
      <w:r>
        <w:rPr>
          <w:rFonts w:hint="eastAsia" w:ascii="宋体" w:hAnsi="宋体"/>
          <w:bCs/>
          <w:color w:val="auto"/>
          <w:sz w:val="24"/>
          <w:szCs w:val="24"/>
          <w:highlight w:val="none"/>
        </w:rPr>
        <w:t>暂列金额（不含计日工）（含税）合计金额：</w:t>
      </w:r>
      <w:r>
        <w:rPr>
          <w:rFonts w:hint="eastAsia" w:ascii="宋体" w:hAnsi="宋体"/>
          <w:bCs/>
          <w:color w:val="auto"/>
          <w:sz w:val="24"/>
          <w:szCs w:val="24"/>
          <w:highlight w:val="none"/>
          <w:u w:val="single"/>
          <w:lang w:val="en-US" w:eastAsia="zh-CN"/>
        </w:rPr>
        <w:t>0</w:t>
      </w:r>
      <w:r>
        <w:rPr>
          <w:rFonts w:hint="eastAsia" w:ascii="宋体" w:hAnsi="宋体"/>
          <w:bCs/>
          <w:color w:val="auto"/>
          <w:sz w:val="24"/>
          <w:szCs w:val="24"/>
          <w:highlight w:val="none"/>
        </w:rPr>
        <w:t>元；</w:t>
      </w:r>
    </w:p>
    <w:p w14:paraId="2881C7C0">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安全文明施工费（含税）合计金额：</w:t>
      </w:r>
      <w:r>
        <w:rPr>
          <w:rFonts w:hint="eastAsia" w:ascii="宋体" w:hAnsi="宋体"/>
          <w:bCs/>
          <w:color w:val="auto"/>
          <w:sz w:val="24"/>
          <w:szCs w:val="24"/>
          <w:highlight w:val="none"/>
          <w:u w:val="single"/>
          <w:lang w:val="en-US" w:eastAsia="zh-CN"/>
        </w:rPr>
        <w:t>131279.58</w:t>
      </w:r>
      <w:r>
        <w:rPr>
          <w:rFonts w:hint="eastAsia" w:ascii="宋体" w:hAnsi="宋体"/>
          <w:bCs/>
          <w:color w:val="auto"/>
          <w:sz w:val="24"/>
          <w:szCs w:val="24"/>
          <w:highlight w:val="none"/>
        </w:rPr>
        <w:t>元；</w:t>
      </w:r>
    </w:p>
    <w:p w14:paraId="694FC3D8">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(此部分费用不得低于北京市建设工程安全文明施工费管理办法（试行）规定，且不得作为让利因素。)</w:t>
      </w:r>
    </w:p>
    <w:p w14:paraId="408373D5">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施工现场安全生产标准化管理目标: 达标  </w:t>
      </w:r>
    </w:p>
    <w:p w14:paraId="2C309964">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赶工增加费（含税）合计金额（如有）：</w:t>
      </w:r>
      <w:r>
        <w:rPr>
          <w:rFonts w:hint="eastAsia" w:ascii="宋体" w:hAnsi="宋体"/>
          <w:bCs/>
          <w:color w:val="auto"/>
          <w:sz w:val="24"/>
          <w:szCs w:val="24"/>
          <w:highlight w:val="none"/>
          <w:u w:val="single"/>
          <w:lang w:val="en-US" w:eastAsia="zh-CN"/>
        </w:rPr>
        <w:t xml:space="preserve"> 0</w:t>
      </w:r>
      <w:r>
        <w:rPr>
          <w:rFonts w:hint="eastAsia" w:ascii="宋体" w:hAnsi="宋体"/>
          <w:bCs/>
          <w:color w:val="auto"/>
          <w:sz w:val="24"/>
          <w:szCs w:val="24"/>
          <w:highlight w:val="none"/>
        </w:rPr>
        <w:t>元；</w:t>
      </w:r>
    </w:p>
    <w:p w14:paraId="4C468F8C">
      <w:pPr>
        <w:pStyle w:val="38"/>
        <w:numPr>
          <w:ilvl w:val="0"/>
          <w:numId w:val="0"/>
        </w:numPr>
        <w:tabs>
          <w:tab w:val="left" w:pos="955"/>
        </w:tabs>
        <w:spacing w:after="0" w:line="360" w:lineRule="auto"/>
        <w:ind w:firstLine="241" w:firstLineChars="100"/>
        <w:outlineLvl w:val="9"/>
        <w:rPr>
          <w:rFonts w:hint="eastAsia"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9</w:t>
      </w:r>
      <w:r>
        <w:rPr>
          <w:rFonts w:hint="eastAsia" w:ascii="宋体" w:hAnsi="宋体" w:eastAsia="宋体" w:cs="Times New Roman"/>
          <w:b/>
          <w:color w:val="auto"/>
          <w:kern w:val="2"/>
          <w:sz w:val="24"/>
          <w:szCs w:val="24"/>
          <w:highlight w:val="none"/>
          <w:lang w:val="en-US" w:eastAsia="zh-CN" w:bidi="ar-SA"/>
        </w:rPr>
        <w:t>.其他具体详见招标工程量清单及图纸</w:t>
      </w:r>
    </w:p>
    <w:p w14:paraId="665154A9">
      <w:pPr>
        <w:pStyle w:val="5"/>
        <w:ind w:firstLine="241" w:firstLineChars="100"/>
        <w:jc w:val="both"/>
        <w:rPr>
          <w:rFonts w:hint="eastAsia" w:ascii="宋体" w:hAnsi="宋体" w:eastAsia="宋体" w:cs="Times New Roman"/>
          <w:b/>
          <w:color w:val="auto"/>
          <w:kern w:val="2"/>
          <w:sz w:val="24"/>
          <w:szCs w:val="24"/>
          <w:highlight w:val="none"/>
          <w:lang w:val="en-US" w:eastAsia="zh-CN" w:bidi="ar-SA"/>
        </w:rPr>
      </w:pPr>
      <w:bookmarkStart w:id="540" w:name="_Toc15099"/>
      <w:bookmarkStart w:id="541" w:name="_Toc246997084"/>
      <w:bookmarkStart w:id="542" w:name="_Toc246996341"/>
      <w:bookmarkStart w:id="543" w:name="_Toc179632790"/>
      <w:bookmarkStart w:id="544" w:name="_Toc144974835"/>
      <w:bookmarkStart w:id="545" w:name="_Toc247085856"/>
      <w:bookmarkStart w:id="546" w:name="_Toc152045773"/>
      <w:bookmarkStart w:id="547" w:name="_Toc152042555"/>
      <w:r>
        <w:rPr>
          <w:rFonts w:hint="eastAsia" w:ascii="宋体" w:hAnsi="宋体" w:eastAsia="宋体" w:cs="Times New Roman"/>
          <w:b/>
          <w:color w:val="auto"/>
          <w:kern w:val="2"/>
          <w:sz w:val="24"/>
          <w:szCs w:val="24"/>
          <w:highlight w:val="none"/>
          <w:lang w:val="en-US" w:eastAsia="zh-CN" w:bidi="ar-SA"/>
        </w:rPr>
        <w:t>9.1工程量清单说明</w:t>
      </w:r>
      <w:bookmarkEnd w:id="540"/>
      <w:bookmarkEnd w:id="541"/>
      <w:bookmarkEnd w:id="542"/>
      <w:bookmarkEnd w:id="543"/>
      <w:bookmarkEnd w:id="544"/>
      <w:bookmarkEnd w:id="545"/>
      <w:bookmarkEnd w:id="546"/>
      <w:bookmarkEnd w:id="547"/>
    </w:p>
    <w:p w14:paraId="7B4755E0">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w:t>
      </w:r>
      <w:r>
        <w:rPr>
          <w:rFonts w:hint="eastAsia" w:ascii="宋体" w:hAnsi="宋体" w:cs="Arial"/>
          <w:bCs/>
          <w:color w:val="auto"/>
          <w:kern w:val="0"/>
          <w:sz w:val="24"/>
          <w:szCs w:val="24"/>
          <w:highlight w:val="none"/>
          <w:u w:val="none"/>
          <w:lang w:val="en-US" w:eastAsia="zh-CN"/>
        </w:rPr>
        <w:t>.1</w:t>
      </w:r>
      <w:r>
        <w:rPr>
          <w:rFonts w:hint="eastAsia" w:ascii="宋体" w:hAnsi="宋体" w:cs="Arial"/>
          <w:bCs/>
          <w:color w:val="auto"/>
          <w:kern w:val="0"/>
          <w:sz w:val="24"/>
          <w:szCs w:val="24"/>
          <w:highlight w:val="none"/>
          <w:u w:val="none"/>
        </w:rPr>
        <w:t xml:space="preserve">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419E54F">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1.2 本工程量清单应与招标文件中的投标人须知、通用合同条款、专用合同条款、技术标准和要求及图纸等一起阅读和理解。</w:t>
      </w:r>
    </w:p>
    <w:p w14:paraId="6AA56725">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1.3工程量清单中分部分项内容描述与施工图纸有差异时，均以施工图纸为准。</w:t>
      </w:r>
    </w:p>
    <w:p w14:paraId="62B9EA7E">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1.4 本工程量清单仅是投标报价的共同基础，实际工程计量和工程价款的支付应遵循合同条款的约定和第</w:t>
      </w:r>
      <w:r>
        <w:rPr>
          <w:rFonts w:hint="eastAsia" w:ascii="宋体" w:hAnsi="宋体" w:cs="Arial"/>
          <w:bCs/>
          <w:color w:val="auto"/>
          <w:kern w:val="0"/>
          <w:sz w:val="24"/>
          <w:szCs w:val="24"/>
          <w:highlight w:val="none"/>
          <w:u w:val="none"/>
          <w:lang w:eastAsia="zh-CN"/>
        </w:rPr>
        <w:t>五</w:t>
      </w:r>
      <w:r>
        <w:rPr>
          <w:rFonts w:hint="eastAsia" w:ascii="宋体" w:hAnsi="宋体" w:cs="Arial"/>
          <w:bCs/>
          <w:color w:val="auto"/>
          <w:kern w:val="0"/>
          <w:sz w:val="24"/>
          <w:szCs w:val="24"/>
          <w:highlight w:val="none"/>
          <w:u w:val="none"/>
        </w:rPr>
        <w:t>章“</w:t>
      </w:r>
      <w:r>
        <w:rPr>
          <w:rFonts w:hint="eastAsia" w:ascii="宋体" w:hAnsi="宋体" w:cs="Arial"/>
          <w:bCs/>
          <w:color w:val="auto"/>
          <w:kern w:val="0"/>
          <w:sz w:val="24"/>
          <w:szCs w:val="24"/>
          <w:highlight w:val="none"/>
          <w:u w:val="none"/>
          <w:lang w:eastAsia="zh-CN"/>
        </w:rPr>
        <w:t>采购需求</w:t>
      </w:r>
      <w:r>
        <w:rPr>
          <w:rFonts w:hint="eastAsia" w:ascii="宋体" w:hAnsi="宋体" w:cs="Arial"/>
          <w:bCs/>
          <w:color w:val="auto"/>
          <w:kern w:val="0"/>
          <w:sz w:val="24"/>
          <w:szCs w:val="24"/>
          <w:highlight w:val="none"/>
          <w:u w:val="none"/>
        </w:rPr>
        <w:t>”的有关规定。</w:t>
      </w:r>
    </w:p>
    <w:p w14:paraId="52B5ADD3">
      <w:pPr>
        <w:spacing w:line="500" w:lineRule="exact"/>
        <w:ind w:firstLine="480" w:firstLineChars="200"/>
        <w:rPr>
          <w:rFonts w:hint="eastAsia" w:ascii="宋体" w:hAnsi="宋体" w:eastAsia="宋体" w:cs="宋体"/>
          <w:color w:val="000000"/>
          <w:sz w:val="24"/>
          <w:szCs w:val="24"/>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1.5 补充子目工程量计算规则及子目工作内容说明： 补充子目的项目编码、项目名称、项目特征描述等严格执行《建设工程工程量清单计价规范》（CGB50500-2013)和配套的工程量计算规范（CGB50854-2013~GB50862-2013)的有关要求和规定及结合拟建工程的实际确定；计算单位应采用公制单位；工程量计算执行按图纸标示的理论净量进行相应工程计算的原则。</w:t>
      </w:r>
    </w:p>
    <w:p w14:paraId="4F74C94A">
      <w:pPr>
        <w:pStyle w:val="5"/>
        <w:ind w:firstLine="241" w:firstLineChars="100"/>
        <w:jc w:val="both"/>
        <w:rPr>
          <w:rFonts w:hint="eastAsia" w:ascii="宋体" w:hAnsi="宋体" w:eastAsia="宋体" w:cs="Times New Roman"/>
          <w:b/>
          <w:color w:val="auto"/>
          <w:kern w:val="2"/>
          <w:sz w:val="24"/>
          <w:szCs w:val="24"/>
          <w:highlight w:val="none"/>
          <w:lang w:val="en-US" w:eastAsia="zh-CN" w:bidi="ar-SA"/>
        </w:rPr>
      </w:pPr>
      <w:bookmarkStart w:id="548" w:name="_Toc152042556"/>
      <w:bookmarkStart w:id="549" w:name="_Toc152045774"/>
      <w:bookmarkStart w:id="550" w:name="_Toc246997085"/>
      <w:bookmarkStart w:id="551" w:name="_Toc247085857"/>
      <w:bookmarkStart w:id="552" w:name="_Toc144974836"/>
      <w:bookmarkStart w:id="553" w:name="_Toc179632791"/>
      <w:bookmarkStart w:id="554" w:name="_Toc14940"/>
      <w:bookmarkStart w:id="555" w:name="_Toc246996342"/>
      <w:r>
        <w:rPr>
          <w:rFonts w:hint="eastAsia" w:ascii="宋体" w:hAnsi="宋体" w:eastAsia="宋体" w:cs="Times New Roman"/>
          <w:b/>
          <w:color w:val="auto"/>
          <w:kern w:val="2"/>
          <w:sz w:val="24"/>
          <w:szCs w:val="24"/>
          <w:highlight w:val="none"/>
          <w:lang w:val="en-US" w:eastAsia="zh-CN" w:bidi="ar-SA"/>
        </w:rPr>
        <w:t>9.2投标报价说明</w:t>
      </w:r>
      <w:bookmarkEnd w:id="548"/>
      <w:bookmarkEnd w:id="549"/>
      <w:bookmarkEnd w:id="550"/>
      <w:bookmarkEnd w:id="551"/>
      <w:bookmarkEnd w:id="552"/>
      <w:bookmarkEnd w:id="553"/>
      <w:bookmarkEnd w:id="554"/>
      <w:bookmarkEnd w:id="555"/>
    </w:p>
    <w:p w14:paraId="698ACC42">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9.2.1 工程量清单中的每一子目须填入单价或价格，且只允许有一个报价。</w:t>
      </w:r>
    </w:p>
    <w:p w14:paraId="6AE44495">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9.2.2 工程量清单中标价的单价或金额，应包括所需的人工费、材料和施工机具使用费和企业管理费、利润以及一定范围内的风险费用等。</w:t>
      </w:r>
    </w:p>
    <w:p w14:paraId="61452473">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提示：本项目开工日期在2019年4月1日之后，投标人应按北京市住房和城乡建设委员会关于重新调整北京市建设工程计价依据增值税税率的通知最新政策计算投标价格中税金合价，由于未按最新政策计算税金造成的损失，由投标人自行承担。</w:t>
      </w:r>
    </w:p>
    <w:p w14:paraId="43C47087">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9.2.3 工程量清单中投标人没有填入单价或价格的子目，其费用视为已分摊在工程量清单中其他相关子目的单价或价格之中。</w:t>
      </w:r>
    </w:p>
    <w:p w14:paraId="146E997A">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9.2.4 暂列金额的数量及拟用子目的说明：招标人在暂列金额明细表中给出的暂列金额的暂定金额已包括与之对应的规费和税金。暂列金额的暂定金额归招标人所有和支配。投标人在投标报价时不应对暂列金额的暂定金额做任何修改，应按照招标人给定的暂列金额的暂定金额直接计入投标报价中（投标时不再考虑与之对应规费，也不作为计取税金的基数）。暂列金额见第章投标人须知3.2.3。</w:t>
      </w:r>
    </w:p>
    <w:p w14:paraId="1942657F">
      <w:pPr>
        <w:pStyle w:val="5"/>
        <w:ind w:firstLine="241" w:firstLineChars="1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9.3其他说明</w:t>
      </w:r>
    </w:p>
    <w:p w14:paraId="5F8C75F2">
      <w:pPr>
        <w:spacing w:line="500" w:lineRule="exact"/>
        <w:ind w:firstLine="480" w:firstLineChars="200"/>
        <w:rPr>
          <w:rFonts w:hint="eastAsia" w:ascii="宋体" w:hAnsi="宋体" w:cs="Arial"/>
          <w:bCs/>
          <w:color w:val="auto"/>
          <w:kern w:val="0"/>
          <w:sz w:val="24"/>
          <w:szCs w:val="24"/>
          <w:highlight w:val="none"/>
          <w:u w:val="none"/>
          <w:lang w:val="en-US" w:eastAsia="zh-CN"/>
        </w:rPr>
      </w:pPr>
      <w:bookmarkStart w:id="556" w:name="_Toc497214180"/>
      <w:bookmarkStart w:id="557" w:name="_Toc486580513"/>
      <w:bookmarkStart w:id="558" w:name="_Toc489280318"/>
      <w:bookmarkStart w:id="559" w:name="_Toc497584171"/>
      <w:r>
        <w:rPr>
          <w:rFonts w:hint="eastAsia" w:ascii="宋体" w:hAnsi="宋体" w:cs="Arial"/>
          <w:bCs/>
          <w:color w:val="auto"/>
          <w:kern w:val="0"/>
          <w:sz w:val="24"/>
          <w:szCs w:val="24"/>
          <w:highlight w:val="none"/>
          <w:u w:val="none"/>
          <w:lang w:val="en-US" w:eastAsia="zh-CN"/>
        </w:rPr>
        <w:t>9.3.1 需要补充的其他说明：</w:t>
      </w:r>
      <w:bookmarkEnd w:id="556"/>
      <w:bookmarkEnd w:id="557"/>
      <w:bookmarkEnd w:id="558"/>
      <w:bookmarkEnd w:id="559"/>
    </w:p>
    <w:p w14:paraId="08188147">
      <w:pPr>
        <w:spacing w:line="500" w:lineRule="exact"/>
        <w:ind w:firstLine="480" w:firstLineChars="200"/>
        <w:rPr>
          <w:rFonts w:hint="eastAsia" w:ascii="宋体" w:hAnsi="宋体" w:cs="Arial"/>
          <w:bCs/>
          <w:color w:val="auto"/>
          <w:kern w:val="0"/>
          <w:sz w:val="24"/>
          <w:szCs w:val="24"/>
          <w:highlight w:val="none"/>
          <w:u w:val="none"/>
          <w:lang w:val="en-US" w:eastAsia="zh-CN"/>
        </w:rPr>
      </w:pPr>
      <w:bookmarkStart w:id="560" w:name="_Toc497584172"/>
      <w:bookmarkStart w:id="561" w:name="_Toc490331766"/>
      <w:bookmarkStart w:id="562" w:name="_Toc489280319"/>
      <w:bookmarkStart w:id="563" w:name="_Toc486580514"/>
      <w:bookmarkStart w:id="564" w:name="_Toc497214181"/>
      <w:r>
        <w:rPr>
          <w:rFonts w:hint="eastAsia" w:ascii="宋体" w:hAnsi="宋体" w:cs="Arial"/>
          <w:bCs/>
          <w:color w:val="auto"/>
          <w:kern w:val="0"/>
          <w:sz w:val="24"/>
          <w:szCs w:val="24"/>
          <w:highlight w:val="none"/>
          <w:u w:val="none"/>
          <w:lang w:val="en-US" w:eastAsia="zh-CN"/>
        </w:rPr>
        <w:t>投标人在“安全文明施工费明细表”中所填报的管理目标等级须与投标书中所填报的管理目标等级一致，且不得低于招标人要求的管理目标等级;</w:t>
      </w:r>
    </w:p>
    <w:p w14:paraId="69C19AB6">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9.3.2基准期:投标当月的造价信息。</w:t>
      </w:r>
    </w:p>
    <w:p w14:paraId="53395126">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9.3.3安全文明施工费:  1）安全文明施工措施费取费标准按京建发【2021】404号文、京建法【2014】8号文及京建发【2019】141号文件等相关法律法规规定执行；</w:t>
      </w:r>
    </w:p>
    <w:p w14:paraId="16BAA500">
      <w:pPr>
        <w:numPr>
          <w:ilvl w:val="0"/>
          <w:numId w:val="73"/>
        </w:num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安全文明施工措施费中文明施工费和环境保护费的费用不得低于北京市工程造成价管理机构测定费率计算所需费用总额 ，此部分费用不得低于北京市建设工程安全文明施工费管理办法（试行）规定，且不得作为让利因素。)</w:t>
      </w:r>
    </w:p>
    <w:p w14:paraId="4CAD4B34">
      <w:pPr>
        <w:numPr>
          <w:ilvl w:val="0"/>
          <w:numId w:val="0"/>
        </w:num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 xml:space="preserve">本项目：施工现场安全生产标准化管理目标:达标              </w:t>
      </w:r>
    </w:p>
    <w:p w14:paraId="219D1895">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9.3.4建筑垃圾运输处置费用应单独列项，费用标准按《北京市住房和城乡建设委员会关于建筑垃圾运输处置费用单独列项计价的通知》(京建法【2017】27号)执行。</w:t>
      </w:r>
    </w:p>
    <w:p w14:paraId="1E30F01E">
      <w:pPr>
        <w:pStyle w:val="87"/>
        <w:rPr>
          <w:rFonts w:hint="eastAsia"/>
        </w:rPr>
        <w:sectPr>
          <w:headerReference r:id="rId15" w:type="default"/>
          <w:footerReference r:id="rId16" w:type="default"/>
          <w:pgSz w:w="11907" w:h="16840"/>
          <w:pgMar w:top="1418" w:right="1134" w:bottom="1418" w:left="1701" w:header="851" w:footer="851" w:gutter="0"/>
          <w:pgNumType w:fmt="decimal"/>
          <w:cols w:space="720" w:num="1"/>
          <w:docGrid w:linePitch="462" w:charSpace="0"/>
        </w:sectPr>
      </w:pPr>
      <w:r>
        <w:rPr>
          <w:rFonts w:hint="eastAsia" w:ascii="宋体" w:hAnsi="宋体" w:eastAsia="宋体" w:cs="Times New Roman"/>
          <w:b/>
          <w:color w:val="auto"/>
          <w:kern w:val="2"/>
          <w:sz w:val="24"/>
          <w:szCs w:val="24"/>
          <w:highlight w:val="none"/>
          <w:lang w:val="en-US" w:eastAsia="zh-CN" w:bidi="ar-SA"/>
        </w:rPr>
        <w:t>10.工程量清单与计价表</w:t>
      </w:r>
      <w:bookmarkEnd w:id="560"/>
      <w:bookmarkEnd w:id="561"/>
      <w:bookmarkEnd w:id="562"/>
      <w:bookmarkEnd w:id="563"/>
      <w:bookmarkEnd w:id="564"/>
      <w:r>
        <w:rPr>
          <w:rFonts w:hint="eastAsia" w:ascii="宋体" w:hAnsi="宋体" w:eastAsia="宋体" w:cs="Times New Roman"/>
          <w:b/>
          <w:color w:val="auto"/>
          <w:kern w:val="2"/>
          <w:sz w:val="24"/>
          <w:szCs w:val="24"/>
          <w:highlight w:val="none"/>
          <w:lang w:val="en-US" w:eastAsia="zh-CN" w:bidi="ar-SA"/>
        </w:rPr>
        <w:t>及图纸（详见附件）</w:t>
      </w:r>
    </w:p>
    <w:p w14:paraId="2EE56CD8">
      <w:pPr>
        <w:pStyle w:val="4"/>
        <w:numPr>
          <w:ilvl w:val="0"/>
          <w:numId w:val="72"/>
        </w:numPr>
        <w:rPr>
          <w:color w:val="000000" w:themeColor="text1"/>
          <w:highlight w:val="none"/>
          <w14:textFill>
            <w14:solidFill>
              <w14:schemeClr w14:val="tx1"/>
            </w14:solidFill>
          </w14:textFill>
        </w:rPr>
      </w:pPr>
      <w:bookmarkStart w:id="565" w:name="_Toc105598818"/>
      <w:r>
        <w:rPr>
          <w:highlight w:val="none"/>
        </w:rPr>
        <w:t xml:space="preserve"> </w:t>
      </w: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bCs w:val="0"/>
          <w:kern w:val="0"/>
          <w:sz w:val="30"/>
          <w:szCs w:val="30"/>
          <w:highlight w:val="none"/>
          <w:lang w:val="en-US" w:eastAsia="zh-CN" w:bidi="ar"/>
        </w:rPr>
        <w:t>合同草案条款</w:t>
      </w:r>
      <w:bookmarkEnd w:id="565"/>
      <w:bookmarkStart w:id="566" w:name="_Toc105598819"/>
    </w:p>
    <w:p w14:paraId="1DCF99A2">
      <w:pPr>
        <w:rPr>
          <w:color w:val="000000" w:themeColor="text1"/>
          <w:highlight w:val="cyan"/>
          <w14:textFill>
            <w14:solidFill>
              <w14:schemeClr w14:val="tx1"/>
            </w14:solidFill>
          </w14:textFill>
        </w:rPr>
      </w:pPr>
    </w:p>
    <w:p w14:paraId="0B5DF65B">
      <w:pPr>
        <w:keepNext/>
        <w:keepLines/>
        <w:widowControl/>
        <w:suppressLineNumbers w:val="0"/>
        <w:adjustRightInd w:val="0"/>
        <w:snapToGrid w:val="0"/>
        <w:spacing w:before="120" w:beforeAutospacing="0" w:after="120" w:afterAutospacing="0" w:line="360" w:lineRule="auto"/>
        <w:ind w:left="0" w:right="0"/>
        <w:jc w:val="center"/>
        <w:outlineLvl w:val="0"/>
        <w:rPr>
          <w:rFonts w:hint="eastAsia" w:ascii="宋体" w:hAnsi="宋体" w:eastAsia="宋体" w:cs="宋体"/>
          <w:b/>
          <w:bCs w:val="0"/>
          <w:kern w:val="0"/>
          <w:sz w:val="24"/>
          <w:szCs w:val="24"/>
          <w:highlight w:val="none"/>
        </w:rPr>
      </w:pPr>
      <w:bookmarkStart w:id="567" w:name="_Toc491149584"/>
      <w:bookmarkStart w:id="568" w:name="_Toc489280260"/>
      <w:bookmarkStart w:id="569" w:name="_Toc1687"/>
      <w:bookmarkStart w:id="570" w:name="_BookMark_81"/>
      <w:bookmarkStart w:id="571" w:name="_Toc480303474"/>
      <w:bookmarkStart w:id="572" w:name="_Toc485323228"/>
      <w:bookmarkStart w:id="573" w:name="_Toc486580454"/>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宋体"/>
          <w:b/>
          <w:bCs w:val="0"/>
          <w:kern w:val="0"/>
          <w:sz w:val="24"/>
          <w:szCs w:val="24"/>
          <w:highlight w:val="none"/>
          <w:lang w:val="en-US" w:eastAsia="zh-CN" w:bidi="ar"/>
        </w:rPr>
        <w:t>最终合同文本以甲乙双方根据招标文件及投标文件协商后签订，最终版合同以签订时版本为准）</w:t>
      </w:r>
    </w:p>
    <w:p w14:paraId="6DC1A03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bookmarkEnd w:id="567"/>
    <w:bookmarkEnd w:id="568"/>
    <w:bookmarkEnd w:id="569"/>
    <w:bookmarkEnd w:id="570"/>
    <w:bookmarkEnd w:id="571"/>
    <w:bookmarkEnd w:id="572"/>
    <w:bookmarkEnd w:id="573"/>
    <w:p w14:paraId="092C6E4E">
      <w:pPr>
        <w:keepNext/>
        <w:keepLines/>
        <w:widowControl/>
        <w:numPr>
          <w:ilvl w:val="2"/>
          <w:numId w:val="0"/>
        </w:numPr>
        <w:tabs>
          <w:tab w:val="left" w:pos="720"/>
        </w:tabs>
        <w:adjustRightInd w:val="0"/>
        <w:snapToGrid w:val="0"/>
        <w:spacing w:before="120" w:after="240" w:line="440" w:lineRule="exact"/>
        <w:jc w:val="center"/>
        <w:outlineLvl w:val="2"/>
        <w:rPr>
          <w:b/>
          <w:kern w:val="0"/>
          <w:sz w:val="30"/>
          <w:szCs w:val="30"/>
        </w:rPr>
      </w:pPr>
      <w:bookmarkStart w:id="574" w:name="_Toc62205277"/>
      <w:r>
        <w:rPr>
          <w:rFonts w:hint="eastAsia" w:hAnsi="宋体"/>
          <w:b/>
          <w:kern w:val="0"/>
          <w:sz w:val="30"/>
          <w:szCs w:val="30"/>
        </w:rPr>
        <w:t>北京市园林绿化工程施工合同协议条款</w:t>
      </w:r>
      <w:bookmarkEnd w:id="574"/>
    </w:p>
    <w:p w14:paraId="08905FCF">
      <w:pPr>
        <w:spacing w:line="500" w:lineRule="exact"/>
        <w:ind w:firstLine="424" w:firstLineChars="177"/>
        <w:rPr>
          <w:rFonts w:hint="eastAsia" w:ascii="宋体" w:hAnsi="宋体"/>
          <w:sz w:val="24"/>
          <w:u w:val="single"/>
        </w:rPr>
      </w:pPr>
      <w:r>
        <w:rPr>
          <w:rFonts w:hint="eastAsia" w:ascii="宋体" w:hAnsi="宋体"/>
          <w:sz w:val="24"/>
        </w:rPr>
        <w:t>发包人（全称）：</w:t>
      </w:r>
      <w:r>
        <w:rPr>
          <w:rFonts w:ascii="宋体" w:hAnsi="宋体"/>
          <w:sz w:val="24"/>
          <w:u w:val="single"/>
        </w:rPr>
        <w:t xml:space="preserve"> </w:t>
      </w:r>
      <w:r>
        <w:rPr>
          <w:rFonts w:hint="eastAsia"/>
          <w:sz w:val="24"/>
          <w:u w:val="single"/>
        </w:rPr>
        <w:t xml:space="preserve">                        </w:t>
      </w:r>
      <w:r>
        <w:rPr>
          <w:rFonts w:ascii="宋体" w:hAnsi="宋体"/>
          <w:sz w:val="24"/>
          <w:u w:val="single"/>
        </w:rPr>
        <w:t xml:space="preserve">       </w:t>
      </w:r>
    </w:p>
    <w:p w14:paraId="25B847E4">
      <w:pPr>
        <w:spacing w:line="500" w:lineRule="exact"/>
        <w:ind w:firstLine="424" w:firstLineChars="177"/>
        <w:rPr>
          <w:rFonts w:hint="eastAsia" w:ascii="宋体" w:hAnsi="宋体"/>
          <w:sz w:val="24"/>
          <w:u w:val="single"/>
        </w:rPr>
      </w:pPr>
      <w:r>
        <w:rPr>
          <w:rFonts w:hint="eastAsia" w:ascii="宋体" w:hAnsi="宋体"/>
          <w:sz w:val="24"/>
        </w:rPr>
        <w:t>承包人（全称）：</w:t>
      </w:r>
      <w:r>
        <w:rPr>
          <w:rFonts w:ascii="宋体" w:hAnsi="宋体"/>
          <w:sz w:val="24"/>
          <w:u w:val="single"/>
        </w:rPr>
        <w:t xml:space="preserve">                                 </w:t>
      </w:r>
    </w:p>
    <w:p w14:paraId="29AAB871">
      <w:pPr>
        <w:spacing w:line="500" w:lineRule="exact"/>
        <w:ind w:firstLine="424" w:firstLineChars="177"/>
        <w:rPr>
          <w:rFonts w:ascii="宋体"/>
          <w:sz w:val="24"/>
          <w:u w:val="single"/>
        </w:rPr>
      </w:pPr>
    </w:p>
    <w:p w14:paraId="15728CE3">
      <w:pPr>
        <w:spacing w:line="500" w:lineRule="exact"/>
        <w:ind w:firstLine="424" w:firstLineChars="177"/>
        <w:rPr>
          <w:rFonts w:ascii="宋体"/>
          <w:sz w:val="24"/>
        </w:rPr>
      </w:pPr>
      <w:r>
        <w:rPr>
          <w:rFonts w:hint="eastAsia" w:ascii="宋体" w:hAnsi="宋体"/>
          <w:sz w:val="24"/>
        </w:rPr>
        <w:t>依照《中华人民共和国民法典》和中华人民共和国建设部、国家工商行政管理总局共同发布的《建设工程施工合同》（</w:t>
      </w:r>
      <w:r>
        <w:rPr>
          <w:rFonts w:ascii="宋体" w:hAnsi="宋体"/>
          <w:sz w:val="24"/>
        </w:rPr>
        <w:t>GF-2017-0201</w:t>
      </w:r>
      <w:r>
        <w:rPr>
          <w:rFonts w:hint="eastAsia" w:ascii="宋体" w:hAnsi="宋体"/>
          <w:sz w:val="24"/>
        </w:rPr>
        <w:t>）及其他有关规定，遵循平等、自愿、公平和诚实信用的原则，双方就本园林绿化工程施工项目经协商订立本合同：</w:t>
      </w:r>
    </w:p>
    <w:p w14:paraId="66939F07">
      <w:pPr>
        <w:spacing w:before="78" w:beforeLines="25" w:after="78" w:afterLines="25" w:line="460" w:lineRule="exact"/>
        <w:ind w:firstLine="426" w:firstLineChars="177"/>
        <w:outlineLvl w:val="0"/>
        <w:rPr>
          <w:rFonts w:ascii="宋体"/>
          <w:b/>
          <w:bCs/>
          <w:sz w:val="24"/>
        </w:rPr>
      </w:pPr>
      <w:bookmarkStart w:id="575" w:name="_Toc62205278"/>
      <w:r>
        <w:rPr>
          <w:rFonts w:hint="eastAsia" w:ascii="宋体" w:hAnsi="宋体"/>
          <w:b/>
          <w:bCs/>
          <w:sz w:val="24"/>
        </w:rPr>
        <w:t>一、工程概况</w:t>
      </w:r>
      <w:bookmarkEnd w:id="575"/>
    </w:p>
    <w:p w14:paraId="4848C315">
      <w:pPr>
        <w:adjustRightInd w:val="0"/>
        <w:snapToGrid w:val="0"/>
        <w:spacing w:before="78" w:beforeLines="25" w:after="78" w:afterLines="25" w:line="460" w:lineRule="exact"/>
        <w:ind w:firstLine="426" w:firstLineChars="177"/>
        <w:rPr>
          <w:rFonts w:ascii="宋体"/>
          <w:sz w:val="24"/>
        </w:rPr>
      </w:pPr>
      <w:r>
        <w:rPr>
          <w:rFonts w:hint="eastAsia" w:ascii="宋体" w:hAnsi="宋体"/>
          <w:b/>
          <w:bCs/>
          <w:sz w:val="24"/>
        </w:rPr>
        <w:t>第</w:t>
      </w:r>
      <w:r>
        <w:rPr>
          <w:rFonts w:ascii="宋体" w:hAnsi="宋体"/>
          <w:b/>
          <w:bCs/>
          <w:sz w:val="24"/>
        </w:rPr>
        <w:t>1</w:t>
      </w:r>
      <w:r>
        <w:rPr>
          <w:rFonts w:hint="eastAsia" w:ascii="宋体" w:hAnsi="宋体"/>
          <w:b/>
          <w:bCs/>
          <w:sz w:val="24"/>
        </w:rPr>
        <w:t>条</w:t>
      </w:r>
      <w:r>
        <w:rPr>
          <w:rFonts w:ascii="宋体" w:hAnsi="宋体"/>
          <w:b/>
          <w:bCs/>
          <w:sz w:val="24"/>
        </w:rPr>
        <w:t xml:space="preserve">  </w:t>
      </w:r>
      <w:r>
        <w:rPr>
          <w:rFonts w:hint="eastAsia" w:ascii="宋体" w:hAnsi="宋体"/>
          <w:b/>
          <w:bCs/>
          <w:sz w:val="24"/>
        </w:rPr>
        <w:t>工程概况</w:t>
      </w:r>
    </w:p>
    <w:p w14:paraId="2A70D9EB">
      <w:pPr>
        <w:tabs>
          <w:tab w:val="left" w:pos="2624"/>
          <w:tab w:val="left" w:pos="6134"/>
        </w:tabs>
        <w:adjustRightInd w:val="0"/>
        <w:snapToGrid w:val="0"/>
        <w:spacing w:before="78" w:beforeLines="25" w:after="78" w:afterLines="25" w:line="460" w:lineRule="exact"/>
        <w:ind w:firstLine="424" w:firstLineChars="177"/>
        <w:rPr>
          <w:rFonts w:hint="eastAsia" w:ascii="宋体" w:hAnsi="宋体"/>
          <w:sz w:val="24"/>
          <w:u w:val="single"/>
        </w:rPr>
      </w:pPr>
      <w:r>
        <w:rPr>
          <w:rFonts w:ascii="宋体" w:hAnsi="宋体"/>
          <w:sz w:val="24"/>
        </w:rPr>
        <w:t>1.1</w:t>
      </w:r>
      <w:r>
        <w:rPr>
          <w:rFonts w:hint="eastAsia" w:ascii="宋体" w:hAnsi="宋体"/>
          <w:sz w:val="24"/>
        </w:rPr>
        <w:t>工程名称：</w:t>
      </w:r>
      <w:r>
        <w:rPr>
          <w:rFonts w:hint="eastAsia" w:ascii="宋体" w:hAnsi="宋体"/>
          <w:sz w:val="24"/>
          <w:u w:val="single"/>
        </w:rPr>
        <w:t xml:space="preserve">          </w:t>
      </w:r>
      <w:r>
        <w:rPr>
          <w:rFonts w:ascii="宋体" w:hAnsi="宋体"/>
          <w:sz w:val="24"/>
          <w:u w:val="single"/>
        </w:rPr>
        <w:t xml:space="preserve">                           </w:t>
      </w:r>
    </w:p>
    <w:p w14:paraId="4664C551">
      <w:pPr>
        <w:tabs>
          <w:tab w:val="left" w:pos="7252"/>
        </w:tabs>
        <w:adjustRightInd w:val="0"/>
        <w:snapToGrid w:val="0"/>
        <w:spacing w:before="78" w:beforeLines="25" w:after="78" w:afterLines="25" w:line="460" w:lineRule="exact"/>
        <w:ind w:firstLine="424" w:firstLineChars="177"/>
        <w:rPr>
          <w:rFonts w:hint="eastAsia" w:ascii="宋体" w:hAnsi="宋体"/>
          <w:sz w:val="24"/>
          <w:u w:val="single"/>
        </w:rPr>
      </w:pPr>
      <w:r>
        <w:rPr>
          <w:rFonts w:ascii="宋体" w:hAnsi="宋体"/>
          <w:sz w:val="24"/>
        </w:rPr>
        <w:t>1.2</w:t>
      </w:r>
      <w:r>
        <w:rPr>
          <w:rFonts w:hint="eastAsia" w:ascii="宋体" w:hAnsi="宋体"/>
          <w:sz w:val="24"/>
        </w:rPr>
        <w:t>工程地点：</w:t>
      </w:r>
      <w:r>
        <w:rPr>
          <w:rFonts w:hint="eastAsia" w:hAnsi="宋体"/>
          <w:sz w:val="24"/>
          <w:u w:val="single"/>
        </w:rPr>
        <w:t xml:space="preserve">                                     </w:t>
      </w:r>
    </w:p>
    <w:p w14:paraId="22F29011">
      <w:pPr>
        <w:adjustRightInd w:val="0"/>
        <w:snapToGrid w:val="0"/>
        <w:spacing w:before="78" w:beforeLines="25" w:after="78" w:afterLines="25" w:line="460" w:lineRule="exact"/>
        <w:ind w:firstLine="424" w:firstLineChars="177"/>
        <w:rPr>
          <w:rFonts w:hint="eastAsia" w:ascii="宋体" w:hAnsi="宋体"/>
          <w:sz w:val="24"/>
          <w:u w:val="single"/>
        </w:rPr>
      </w:pPr>
      <w:r>
        <w:rPr>
          <w:rFonts w:ascii="宋体" w:hAnsi="宋体"/>
          <w:sz w:val="24"/>
        </w:rPr>
        <w:t>1.3</w:t>
      </w:r>
      <w:r>
        <w:rPr>
          <w:rFonts w:hint="eastAsia" w:ascii="宋体" w:hAnsi="宋体"/>
          <w:sz w:val="24"/>
        </w:rPr>
        <w:t>工程立项批准文号：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E8D9545">
      <w:pPr>
        <w:adjustRightInd w:val="0"/>
        <w:snapToGrid w:val="0"/>
        <w:spacing w:before="78" w:beforeLines="25" w:after="78" w:afterLines="25" w:line="460" w:lineRule="exact"/>
        <w:ind w:firstLine="424" w:firstLineChars="177"/>
        <w:rPr>
          <w:rFonts w:hint="eastAsia" w:ascii="宋体" w:hAnsi="宋体"/>
          <w:sz w:val="24"/>
          <w:u w:val="single"/>
        </w:rPr>
      </w:pPr>
      <w:r>
        <w:rPr>
          <w:rFonts w:ascii="宋体" w:hAnsi="宋体"/>
          <w:sz w:val="24"/>
        </w:rPr>
        <w:t>1.4</w:t>
      </w:r>
      <w:r>
        <w:rPr>
          <w:rFonts w:hint="eastAsia" w:ascii="宋体" w:hAnsi="宋体"/>
          <w:sz w:val="24"/>
        </w:rPr>
        <w:t>资金来源：</w:t>
      </w:r>
      <w:r>
        <w:rPr>
          <w:rFonts w:ascii="宋体" w:hAnsi="宋体"/>
          <w:sz w:val="24"/>
          <w:u w:val="single"/>
        </w:rPr>
        <w:t xml:space="preserve"> </w:t>
      </w:r>
      <w:r>
        <w:rPr>
          <w:rFonts w:hint="eastAsia"/>
          <w:sz w:val="24"/>
          <w:u w:val="single"/>
        </w:rPr>
        <w:t xml:space="preserve"> </w:t>
      </w:r>
      <w:r>
        <w:rPr>
          <w:rFonts w:ascii="宋体" w:hAnsi="宋体"/>
          <w:sz w:val="24"/>
          <w:u w:val="single"/>
        </w:rPr>
        <w:t xml:space="preserve">                                           </w:t>
      </w:r>
    </w:p>
    <w:p w14:paraId="28A461A4">
      <w:pPr>
        <w:adjustRightInd w:val="0"/>
        <w:snapToGrid w:val="0"/>
        <w:spacing w:before="78" w:beforeLines="25" w:after="78" w:afterLines="25" w:line="460" w:lineRule="exact"/>
        <w:ind w:firstLine="424" w:firstLineChars="177"/>
        <w:rPr>
          <w:rFonts w:hint="eastAsia" w:ascii="宋体" w:hAnsi="宋体"/>
          <w:sz w:val="24"/>
          <w:u w:val="single"/>
        </w:rPr>
      </w:pPr>
      <w:r>
        <w:rPr>
          <w:rFonts w:ascii="宋体" w:hAnsi="宋体"/>
          <w:sz w:val="24"/>
        </w:rPr>
        <w:t>1.5</w:t>
      </w:r>
      <w:r>
        <w:rPr>
          <w:rFonts w:hint="eastAsia" w:ascii="宋体" w:hAnsi="宋体"/>
          <w:sz w:val="24"/>
        </w:rPr>
        <w:t>工程规模：</w:t>
      </w:r>
      <w:r>
        <w:rPr>
          <w:sz w:val="24"/>
          <w:u w:val="single"/>
        </w:rPr>
        <w:t xml:space="preserve"> </w:t>
      </w:r>
      <w:r>
        <w:rPr>
          <w:rFonts w:hint="eastAsia"/>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542A7CB">
      <w:pPr>
        <w:spacing w:before="78" w:beforeLines="25" w:after="78" w:afterLines="25" w:line="460" w:lineRule="exact"/>
        <w:ind w:firstLine="426" w:firstLineChars="177"/>
        <w:rPr>
          <w:rFonts w:ascii="宋体"/>
          <w:b/>
          <w:bCs/>
          <w:sz w:val="24"/>
        </w:rPr>
      </w:pPr>
      <w:r>
        <w:rPr>
          <w:rFonts w:hint="eastAsia" w:ascii="宋体" w:hAnsi="宋体"/>
          <w:b/>
          <w:bCs/>
          <w:sz w:val="24"/>
        </w:rPr>
        <w:t>第</w:t>
      </w:r>
      <w:r>
        <w:rPr>
          <w:rFonts w:ascii="宋体" w:hAnsi="宋体"/>
          <w:b/>
          <w:bCs/>
          <w:sz w:val="24"/>
        </w:rPr>
        <w:t>2</w:t>
      </w:r>
      <w:r>
        <w:rPr>
          <w:rFonts w:hint="eastAsia" w:ascii="宋体" w:hAnsi="宋体"/>
          <w:b/>
          <w:bCs/>
          <w:sz w:val="24"/>
        </w:rPr>
        <w:t>条</w:t>
      </w:r>
      <w:r>
        <w:rPr>
          <w:rFonts w:ascii="宋体" w:hAnsi="宋体"/>
          <w:sz w:val="24"/>
        </w:rPr>
        <w:t xml:space="preserve">  </w:t>
      </w:r>
      <w:r>
        <w:rPr>
          <w:rFonts w:hint="eastAsia" w:ascii="宋体" w:hAnsi="宋体"/>
          <w:b/>
          <w:bCs/>
          <w:sz w:val="24"/>
        </w:rPr>
        <w:t>工程承包范围</w:t>
      </w:r>
    </w:p>
    <w:p w14:paraId="292C0112">
      <w:pPr>
        <w:spacing w:before="78" w:beforeLines="25" w:after="78" w:afterLines="25" w:line="460" w:lineRule="exact"/>
        <w:ind w:firstLine="424" w:firstLineChars="177"/>
        <w:rPr>
          <w:rFonts w:ascii="宋体"/>
          <w:sz w:val="24"/>
          <w:u w:val="single"/>
        </w:rPr>
      </w:pPr>
      <w:r>
        <w:rPr>
          <w:rFonts w:ascii="宋体" w:hAnsi="宋体"/>
          <w:sz w:val="24"/>
        </w:rPr>
        <w:t>2.1</w:t>
      </w:r>
      <w:r>
        <w:rPr>
          <w:rFonts w:hint="eastAsia" w:ascii="宋体" w:hAnsi="宋体"/>
          <w:sz w:val="24"/>
        </w:rPr>
        <w:t>承包范围：</w:t>
      </w:r>
      <w:r>
        <w:rPr>
          <w:rFonts w:hint="eastAsia"/>
          <w:sz w:val="24"/>
          <w:u w:val="single"/>
        </w:rPr>
        <w:t xml:space="preserve">                                                 </w:t>
      </w:r>
    </w:p>
    <w:p w14:paraId="1831DFB7">
      <w:pPr>
        <w:spacing w:line="500" w:lineRule="exact"/>
        <w:ind w:firstLine="426" w:firstLineChars="177"/>
        <w:outlineLvl w:val="0"/>
        <w:rPr>
          <w:rFonts w:ascii="宋体"/>
          <w:b/>
          <w:bCs/>
          <w:sz w:val="24"/>
        </w:rPr>
      </w:pPr>
      <w:bookmarkStart w:id="576" w:name="_Toc62205279"/>
      <w:r>
        <w:rPr>
          <w:rFonts w:hint="eastAsia" w:ascii="宋体" w:hAnsi="宋体"/>
          <w:b/>
          <w:bCs/>
          <w:sz w:val="24"/>
        </w:rPr>
        <w:t>二、合同文件及图纸</w:t>
      </w:r>
      <w:bookmarkEnd w:id="576"/>
    </w:p>
    <w:p w14:paraId="4C603098">
      <w:pPr>
        <w:spacing w:line="500" w:lineRule="exact"/>
        <w:ind w:firstLine="426" w:firstLineChars="177"/>
        <w:rPr>
          <w:rFonts w:ascii="宋体"/>
          <w:sz w:val="24"/>
        </w:rPr>
      </w:pPr>
      <w:r>
        <w:rPr>
          <w:rFonts w:hint="eastAsia" w:ascii="宋体" w:hAnsi="宋体"/>
          <w:b/>
          <w:bCs/>
          <w:sz w:val="24"/>
        </w:rPr>
        <w:t>第</w:t>
      </w:r>
      <w:r>
        <w:rPr>
          <w:rFonts w:ascii="宋体" w:hAnsi="宋体"/>
          <w:b/>
          <w:bCs/>
          <w:sz w:val="24"/>
        </w:rPr>
        <w:t>3</w:t>
      </w:r>
      <w:r>
        <w:rPr>
          <w:rFonts w:hint="eastAsia" w:ascii="宋体" w:hAnsi="宋体"/>
          <w:b/>
          <w:bCs/>
          <w:sz w:val="24"/>
        </w:rPr>
        <w:t>条</w:t>
      </w:r>
      <w:r>
        <w:rPr>
          <w:rFonts w:ascii="宋体" w:hAnsi="宋体"/>
          <w:b/>
          <w:bCs/>
          <w:sz w:val="24"/>
        </w:rPr>
        <w:t xml:space="preserve">  </w:t>
      </w:r>
      <w:r>
        <w:rPr>
          <w:rFonts w:hint="eastAsia" w:ascii="宋体" w:hAnsi="宋体"/>
          <w:b/>
          <w:bCs/>
          <w:sz w:val="24"/>
        </w:rPr>
        <w:t>本合同文件及解释顺序</w:t>
      </w:r>
    </w:p>
    <w:p w14:paraId="21350B24">
      <w:pPr>
        <w:spacing w:line="500" w:lineRule="exact"/>
        <w:ind w:firstLine="424" w:firstLineChars="177"/>
        <w:rPr>
          <w:rFonts w:ascii="宋体"/>
          <w:sz w:val="24"/>
        </w:rPr>
      </w:pPr>
      <w:r>
        <w:rPr>
          <w:rFonts w:ascii="宋体" w:hAnsi="宋体"/>
          <w:sz w:val="24"/>
        </w:rPr>
        <w:t>3.1</w:t>
      </w:r>
      <w:r>
        <w:rPr>
          <w:rFonts w:hint="eastAsia" w:ascii="宋体" w:hAnsi="宋体"/>
          <w:sz w:val="24"/>
        </w:rPr>
        <w:t>除双方另有约定以外，组成本合同的文件及优先解释顺序如下：</w:t>
      </w:r>
    </w:p>
    <w:p w14:paraId="0AF92857">
      <w:pPr>
        <w:spacing w:line="50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）双方签订的补充协议；</w:t>
      </w:r>
    </w:p>
    <w:p w14:paraId="138D574B">
      <w:pPr>
        <w:spacing w:line="500" w:lineRule="exact"/>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）合同协议书；</w:t>
      </w:r>
    </w:p>
    <w:p w14:paraId="305A88E0">
      <w:pPr>
        <w:spacing w:line="500" w:lineRule="exact"/>
        <w:ind w:firstLine="424" w:firstLineChars="177"/>
        <w:rPr>
          <w:rFonts w:ascii="宋体"/>
          <w:sz w:val="24"/>
        </w:rPr>
      </w:pPr>
      <w:r>
        <w:rPr>
          <w:rFonts w:hint="eastAsia" w:ascii="宋体" w:hAnsi="宋体"/>
          <w:sz w:val="24"/>
        </w:rPr>
        <w:t>（</w:t>
      </w:r>
      <w:r>
        <w:rPr>
          <w:rFonts w:ascii="宋体" w:hAnsi="宋体"/>
          <w:sz w:val="24"/>
        </w:rPr>
        <w:t>3</w:t>
      </w:r>
      <w:r>
        <w:rPr>
          <w:rFonts w:hint="eastAsia" w:ascii="宋体" w:hAnsi="宋体"/>
          <w:sz w:val="24"/>
        </w:rPr>
        <w:t>）中标通知书；</w:t>
      </w:r>
    </w:p>
    <w:p w14:paraId="1C41CECC">
      <w:pPr>
        <w:spacing w:line="500" w:lineRule="exact"/>
        <w:ind w:firstLine="424" w:firstLineChars="177"/>
        <w:rPr>
          <w:rFonts w:ascii="宋体"/>
          <w:sz w:val="24"/>
        </w:rPr>
      </w:pPr>
      <w:r>
        <w:rPr>
          <w:rFonts w:hint="eastAsia" w:ascii="宋体" w:hAnsi="宋体"/>
          <w:sz w:val="24"/>
        </w:rPr>
        <w:t>（</w:t>
      </w:r>
      <w:r>
        <w:rPr>
          <w:rFonts w:ascii="宋体" w:hAnsi="宋体"/>
          <w:sz w:val="24"/>
        </w:rPr>
        <w:t>4</w:t>
      </w:r>
      <w:r>
        <w:rPr>
          <w:rFonts w:hint="eastAsia" w:ascii="宋体" w:hAnsi="宋体"/>
          <w:sz w:val="24"/>
        </w:rPr>
        <w:t>）投标函及其附录；</w:t>
      </w:r>
    </w:p>
    <w:p w14:paraId="23A71E49">
      <w:pPr>
        <w:spacing w:line="500" w:lineRule="exact"/>
        <w:ind w:firstLine="424" w:firstLineChars="177"/>
        <w:rPr>
          <w:rFonts w:ascii="宋体"/>
          <w:sz w:val="24"/>
        </w:rPr>
      </w:pPr>
      <w:r>
        <w:rPr>
          <w:rFonts w:hint="eastAsia" w:ascii="宋体" w:hAnsi="宋体"/>
          <w:sz w:val="24"/>
        </w:rPr>
        <w:t>（</w:t>
      </w:r>
      <w:r>
        <w:rPr>
          <w:rFonts w:ascii="宋体" w:hAnsi="宋体"/>
          <w:sz w:val="24"/>
        </w:rPr>
        <w:t>5</w:t>
      </w:r>
      <w:r>
        <w:rPr>
          <w:rFonts w:hint="eastAsia" w:ascii="宋体" w:hAnsi="宋体"/>
          <w:sz w:val="24"/>
        </w:rPr>
        <w:t>）已标价工程量清单</w:t>
      </w:r>
    </w:p>
    <w:p w14:paraId="5D419682">
      <w:pPr>
        <w:spacing w:line="500" w:lineRule="exact"/>
        <w:ind w:firstLine="424" w:firstLineChars="177"/>
        <w:rPr>
          <w:rFonts w:ascii="宋体"/>
          <w:sz w:val="24"/>
        </w:rPr>
      </w:pPr>
      <w:r>
        <w:rPr>
          <w:rFonts w:hint="eastAsia" w:ascii="宋体" w:hAnsi="宋体"/>
          <w:sz w:val="24"/>
        </w:rPr>
        <w:t>（</w:t>
      </w:r>
      <w:r>
        <w:rPr>
          <w:rFonts w:ascii="宋体" w:hAnsi="宋体"/>
          <w:sz w:val="24"/>
        </w:rPr>
        <w:t>6</w:t>
      </w:r>
      <w:r>
        <w:rPr>
          <w:rFonts w:hint="eastAsia" w:ascii="宋体" w:hAnsi="宋体"/>
          <w:sz w:val="24"/>
        </w:rPr>
        <w:t>）技术标准和要求；</w:t>
      </w:r>
    </w:p>
    <w:p w14:paraId="3837D7B6">
      <w:pPr>
        <w:spacing w:line="500" w:lineRule="exact"/>
        <w:ind w:firstLine="424" w:firstLineChars="177"/>
        <w:rPr>
          <w:rFonts w:ascii="宋体"/>
          <w:sz w:val="24"/>
        </w:rPr>
      </w:pPr>
      <w:r>
        <w:rPr>
          <w:rFonts w:hint="eastAsia" w:ascii="宋体" w:hAnsi="宋体"/>
          <w:sz w:val="24"/>
        </w:rPr>
        <w:t>（</w:t>
      </w:r>
      <w:r>
        <w:rPr>
          <w:rFonts w:ascii="宋体" w:hAnsi="宋体"/>
          <w:sz w:val="24"/>
        </w:rPr>
        <w:t>7</w:t>
      </w:r>
      <w:r>
        <w:rPr>
          <w:rFonts w:hint="eastAsia" w:ascii="宋体" w:hAnsi="宋体"/>
          <w:sz w:val="24"/>
        </w:rPr>
        <w:t>）合同图纸。</w:t>
      </w:r>
    </w:p>
    <w:p w14:paraId="515B3CD4">
      <w:pPr>
        <w:spacing w:line="500" w:lineRule="exact"/>
        <w:ind w:firstLine="424" w:firstLineChars="177"/>
        <w:rPr>
          <w:rFonts w:ascii="宋体"/>
          <w:sz w:val="24"/>
        </w:rPr>
      </w:pPr>
      <w:r>
        <w:rPr>
          <w:rFonts w:hint="eastAsia" w:ascii="宋体" w:hAnsi="宋体"/>
          <w:sz w:val="24"/>
        </w:rPr>
        <w:t>各文件的专用部分优先于相同文件的通用部分。</w:t>
      </w:r>
    </w:p>
    <w:p w14:paraId="34397772">
      <w:pPr>
        <w:spacing w:line="500" w:lineRule="exact"/>
        <w:ind w:firstLine="424" w:firstLineChars="177"/>
        <w:rPr>
          <w:rFonts w:ascii="宋体"/>
          <w:sz w:val="24"/>
        </w:rPr>
      </w:pPr>
      <w:r>
        <w:rPr>
          <w:rFonts w:hint="eastAsia" w:ascii="宋体" w:hAnsi="宋体"/>
          <w:sz w:val="24"/>
        </w:rPr>
        <w:t>双方在本合同履行中所共同签署或认可的符合现行法律、法规、规章及规范性文件，且符合本合同实质性约定的指令、洽商、纪要或同类性质的文件，均构成合同文件的有效补充。</w:t>
      </w:r>
    </w:p>
    <w:p w14:paraId="1BA80F82">
      <w:pPr>
        <w:spacing w:line="500" w:lineRule="exact"/>
        <w:ind w:firstLine="426" w:firstLineChars="177"/>
        <w:rPr>
          <w:rFonts w:ascii="宋体"/>
          <w:b/>
          <w:sz w:val="24"/>
        </w:rPr>
      </w:pPr>
      <w:r>
        <w:rPr>
          <w:rFonts w:hint="eastAsia" w:ascii="宋体" w:hAnsi="宋体"/>
          <w:b/>
          <w:sz w:val="24"/>
        </w:rPr>
        <w:t>第</w:t>
      </w:r>
      <w:r>
        <w:rPr>
          <w:rFonts w:ascii="宋体" w:hAnsi="宋体"/>
          <w:b/>
          <w:sz w:val="24"/>
        </w:rPr>
        <w:t>4</w:t>
      </w:r>
      <w:r>
        <w:rPr>
          <w:rFonts w:hint="eastAsia" w:ascii="宋体" w:hAnsi="宋体"/>
          <w:b/>
          <w:sz w:val="24"/>
        </w:rPr>
        <w:t>条</w:t>
      </w:r>
      <w:r>
        <w:rPr>
          <w:rFonts w:ascii="宋体" w:hAnsi="宋体"/>
          <w:b/>
          <w:sz w:val="24"/>
        </w:rPr>
        <w:t xml:space="preserve">  </w:t>
      </w:r>
      <w:r>
        <w:rPr>
          <w:rFonts w:hint="eastAsia" w:ascii="宋体" w:hAnsi="宋体"/>
          <w:b/>
          <w:sz w:val="24"/>
        </w:rPr>
        <w:t>适用法律、标准及规范</w:t>
      </w:r>
    </w:p>
    <w:p w14:paraId="19679F75">
      <w:pPr>
        <w:spacing w:line="500" w:lineRule="exact"/>
        <w:ind w:firstLine="424" w:firstLineChars="177"/>
        <w:rPr>
          <w:rFonts w:ascii="宋体"/>
          <w:sz w:val="24"/>
        </w:rPr>
      </w:pPr>
      <w:r>
        <w:rPr>
          <w:rFonts w:ascii="宋体" w:hAnsi="宋体"/>
          <w:sz w:val="24"/>
        </w:rPr>
        <w:t>4.1</w:t>
      </w:r>
      <w:r>
        <w:rPr>
          <w:rFonts w:hint="eastAsia" w:ascii="宋体" w:hAnsi="宋体"/>
          <w:sz w:val="24"/>
        </w:rPr>
        <w:t>适用法律法规：国家有关法律、行政法规、部门规章和北京市有关地方性法规、政府规章及规范性文件均对本合同具有约束力。</w:t>
      </w:r>
    </w:p>
    <w:p w14:paraId="375D0BF1">
      <w:pPr>
        <w:spacing w:line="500" w:lineRule="exact"/>
        <w:ind w:firstLine="424" w:firstLineChars="177"/>
        <w:rPr>
          <w:rFonts w:ascii="宋体"/>
          <w:sz w:val="24"/>
        </w:rPr>
      </w:pPr>
      <w:r>
        <w:rPr>
          <w:rFonts w:ascii="宋体" w:hAnsi="宋体"/>
          <w:sz w:val="24"/>
        </w:rPr>
        <w:t>4.2</w:t>
      </w:r>
      <w:r>
        <w:rPr>
          <w:rFonts w:hint="eastAsia" w:ascii="宋体" w:hAnsi="宋体"/>
          <w:sz w:val="24"/>
        </w:rPr>
        <w:t>适用标准、规范名称：</w:t>
      </w:r>
      <w:r>
        <w:rPr>
          <w:rFonts w:ascii="宋体" w:hAnsi="宋体"/>
          <w:sz w:val="24"/>
        </w:rPr>
        <w:t xml:space="preserve"> </w:t>
      </w:r>
      <w:r>
        <w:rPr>
          <w:rFonts w:hint="eastAsia" w:ascii="宋体" w:hAnsi="宋体"/>
          <w:sz w:val="24"/>
        </w:rPr>
        <w:t>现行国家及北京市的标准、规范对于同一类标准、规范应以其最新版本或最新颁发者为准。所有国家或北京市发布的标准、规范应由承包人自行准备。如果本合同约定的标准、规范、图纸之间出现歧义或矛盾，其中的数量以图纸为准，质量要求或工艺技术标准按照以下原则选择：</w:t>
      </w:r>
    </w:p>
    <w:p w14:paraId="079FFE7C">
      <w:pPr>
        <w:spacing w:line="500" w:lineRule="exact"/>
        <w:ind w:firstLine="424" w:firstLineChars="177"/>
        <w:rPr>
          <w:rFonts w:ascii="宋体"/>
          <w:sz w:val="24"/>
        </w:rPr>
      </w:pPr>
      <w:r>
        <w:rPr>
          <w:rFonts w:hint="eastAsia" w:ascii="宋体" w:hAnsi="宋体"/>
          <w:sz w:val="24"/>
        </w:rPr>
        <w:t>如果图纸或本合同约定的工程建设标准、质量要求或工艺技术标准低于国家或北京市标准的，则按国家或北京市标准执行。</w:t>
      </w:r>
    </w:p>
    <w:p w14:paraId="1FF29E09">
      <w:pPr>
        <w:spacing w:line="500" w:lineRule="exact"/>
        <w:ind w:firstLine="424" w:firstLineChars="177"/>
        <w:rPr>
          <w:rFonts w:ascii="宋体"/>
          <w:sz w:val="24"/>
        </w:rPr>
      </w:pPr>
      <w:r>
        <w:rPr>
          <w:rFonts w:hint="eastAsia" w:ascii="宋体" w:hAnsi="宋体"/>
          <w:sz w:val="24"/>
        </w:rPr>
        <w:t>如果图纸或本合同约定的标准、质量要求或工艺技术标准高于国家或北京市标准的，按图纸或本合同约定的标准、质量要求或工艺技术标准执行。</w:t>
      </w:r>
    </w:p>
    <w:p w14:paraId="39A58195">
      <w:pPr>
        <w:spacing w:line="500" w:lineRule="exact"/>
        <w:ind w:firstLine="424" w:firstLineChars="177"/>
        <w:rPr>
          <w:rFonts w:ascii="宋体"/>
          <w:sz w:val="24"/>
        </w:rPr>
      </w:pPr>
      <w:r>
        <w:rPr>
          <w:rFonts w:ascii="宋体" w:hAnsi="宋体"/>
          <w:sz w:val="24"/>
        </w:rPr>
        <w:t>4.3</w:t>
      </w:r>
      <w:r>
        <w:rPr>
          <w:rFonts w:hint="eastAsia" w:ascii="宋体" w:hAnsi="宋体"/>
          <w:sz w:val="24"/>
        </w:rPr>
        <w:t>双方另有约定列入补充条款。</w:t>
      </w:r>
    </w:p>
    <w:p w14:paraId="1D690174">
      <w:pPr>
        <w:spacing w:line="500" w:lineRule="exact"/>
        <w:ind w:firstLine="424" w:firstLineChars="177"/>
        <w:rPr>
          <w:rFonts w:ascii="宋体"/>
          <w:sz w:val="24"/>
        </w:rPr>
      </w:pPr>
      <w:r>
        <w:rPr>
          <w:rFonts w:ascii="宋体" w:hAnsi="宋体"/>
          <w:sz w:val="24"/>
        </w:rPr>
        <w:t>4.4</w:t>
      </w:r>
      <w:r>
        <w:rPr>
          <w:rFonts w:hint="eastAsia" w:ascii="宋体" w:hAnsi="宋体"/>
          <w:sz w:val="24"/>
        </w:rPr>
        <w:t>双方对合同内容的约定与上述法律、法规、规章及规范性文件的强制性标准、规范有矛盾的，以法律、法规、规章及规范性文件为准。</w:t>
      </w:r>
    </w:p>
    <w:p w14:paraId="60698E30">
      <w:pPr>
        <w:spacing w:line="500" w:lineRule="exact"/>
        <w:ind w:firstLine="426" w:firstLineChars="177"/>
        <w:rPr>
          <w:rFonts w:ascii="宋体"/>
          <w:b/>
          <w:sz w:val="24"/>
        </w:rPr>
      </w:pPr>
      <w:r>
        <w:rPr>
          <w:rFonts w:hint="eastAsia" w:ascii="宋体" w:hAnsi="宋体"/>
          <w:b/>
          <w:sz w:val="24"/>
        </w:rPr>
        <w:t>第</w:t>
      </w:r>
      <w:r>
        <w:rPr>
          <w:rFonts w:ascii="宋体" w:hAnsi="宋体"/>
          <w:b/>
          <w:sz w:val="24"/>
        </w:rPr>
        <w:t>5</w:t>
      </w:r>
      <w:r>
        <w:rPr>
          <w:rFonts w:hint="eastAsia" w:ascii="宋体" w:hAnsi="宋体"/>
          <w:b/>
          <w:sz w:val="24"/>
        </w:rPr>
        <w:t>条</w:t>
      </w:r>
      <w:r>
        <w:rPr>
          <w:rFonts w:ascii="宋体" w:hAnsi="宋体"/>
          <w:b/>
          <w:sz w:val="24"/>
        </w:rPr>
        <w:t xml:space="preserve">  </w:t>
      </w:r>
      <w:r>
        <w:rPr>
          <w:rFonts w:hint="eastAsia" w:ascii="宋体" w:hAnsi="宋体"/>
          <w:b/>
          <w:sz w:val="24"/>
        </w:rPr>
        <w:t>图纸</w:t>
      </w:r>
    </w:p>
    <w:p w14:paraId="4C80B97A">
      <w:pPr>
        <w:spacing w:line="500" w:lineRule="exact"/>
        <w:ind w:firstLine="424" w:firstLineChars="177"/>
        <w:rPr>
          <w:rFonts w:ascii="宋体"/>
          <w:sz w:val="24"/>
        </w:rPr>
      </w:pPr>
      <w:r>
        <w:rPr>
          <w:rFonts w:ascii="宋体" w:hAnsi="宋体"/>
          <w:sz w:val="24"/>
        </w:rPr>
        <w:t>5.1</w:t>
      </w:r>
      <w:r>
        <w:rPr>
          <w:rFonts w:hint="eastAsia" w:ascii="宋体" w:hAnsi="宋体"/>
          <w:sz w:val="24"/>
        </w:rPr>
        <w:t>发包人提供图纸日期及套数：</w:t>
      </w:r>
      <w:r>
        <w:rPr>
          <w:kern w:val="1"/>
          <w:sz w:val="24"/>
          <w:u w:val="single"/>
        </w:rPr>
        <w:t>开工前3日，3套</w:t>
      </w:r>
      <w:r>
        <w:rPr>
          <w:rFonts w:ascii="宋体" w:hAnsi="宋体"/>
          <w:sz w:val="24"/>
          <w:u w:val="single"/>
        </w:rPr>
        <w:t xml:space="preserve">       </w:t>
      </w:r>
    </w:p>
    <w:p w14:paraId="015868B2">
      <w:pPr>
        <w:spacing w:line="500" w:lineRule="exact"/>
        <w:ind w:firstLine="424" w:firstLineChars="177"/>
        <w:rPr>
          <w:rFonts w:ascii="宋体"/>
          <w:sz w:val="24"/>
        </w:rPr>
      </w:pPr>
      <w:r>
        <w:rPr>
          <w:rFonts w:ascii="宋体" w:hAnsi="宋体"/>
          <w:sz w:val="24"/>
        </w:rPr>
        <w:t>5.2</w:t>
      </w:r>
      <w:r>
        <w:rPr>
          <w:rFonts w:hint="eastAsia" w:ascii="宋体" w:hAnsi="宋体"/>
          <w:sz w:val="24"/>
        </w:rPr>
        <w:t>发包人对图纸的特殊保密要求：未经发包人书面许可，承包人不得私自复印或向第三方泄露有关本工程的一切图纸、资料及信息。若违反本条约定，承包人应承担由此引起的法律责任，发包人有权据此向承包人索赔。索赔范围包括但不限于发包人直接经济损失、行政罚款、给与第三方的赔偿，以及由此产生的诉讼费、律师费、鉴定费、保全费、保全保险费、公告费等。</w:t>
      </w:r>
    </w:p>
    <w:p w14:paraId="37B5334E">
      <w:pPr>
        <w:spacing w:line="500" w:lineRule="exact"/>
        <w:ind w:firstLine="424" w:firstLineChars="177"/>
        <w:rPr>
          <w:rFonts w:hint="eastAsia" w:ascii="宋体" w:hAnsi="宋体"/>
          <w:sz w:val="24"/>
          <w:u w:val="single"/>
        </w:rPr>
      </w:pPr>
      <w:r>
        <w:rPr>
          <w:rFonts w:ascii="宋体" w:hAnsi="宋体"/>
          <w:sz w:val="24"/>
        </w:rPr>
        <w:t>5.3</w:t>
      </w:r>
      <w:r>
        <w:rPr>
          <w:rFonts w:hint="eastAsia" w:ascii="宋体" w:hAnsi="宋体"/>
          <w:sz w:val="24"/>
        </w:rPr>
        <w:t>其他资料：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3D7E0B7B">
      <w:pPr>
        <w:spacing w:line="500" w:lineRule="exact"/>
        <w:ind w:firstLine="426" w:firstLineChars="177"/>
        <w:outlineLvl w:val="0"/>
        <w:rPr>
          <w:rFonts w:ascii="宋体"/>
          <w:b/>
          <w:bCs/>
          <w:sz w:val="24"/>
        </w:rPr>
      </w:pPr>
      <w:bookmarkStart w:id="577" w:name="_Toc62205280"/>
      <w:r>
        <w:rPr>
          <w:rFonts w:hint="eastAsia" w:ascii="宋体" w:hAnsi="宋体"/>
          <w:b/>
          <w:bCs/>
          <w:sz w:val="24"/>
        </w:rPr>
        <w:t>三、双方的权利义务</w:t>
      </w:r>
      <w:bookmarkEnd w:id="577"/>
    </w:p>
    <w:p w14:paraId="278B5250">
      <w:pPr>
        <w:spacing w:line="500" w:lineRule="exact"/>
        <w:ind w:firstLine="426" w:firstLineChars="177"/>
        <w:rPr>
          <w:rFonts w:ascii="宋体"/>
          <w:b/>
          <w:sz w:val="24"/>
        </w:rPr>
      </w:pPr>
      <w:r>
        <w:rPr>
          <w:rFonts w:hint="eastAsia" w:ascii="宋体" w:hAnsi="宋体"/>
          <w:b/>
          <w:sz w:val="24"/>
        </w:rPr>
        <w:t>第</w:t>
      </w:r>
      <w:r>
        <w:rPr>
          <w:rFonts w:ascii="宋体" w:hAnsi="宋体"/>
          <w:b/>
          <w:sz w:val="24"/>
        </w:rPr>
        <w:t>6</w:t>
      </w:r>
      <w:r>
        <w:rPr>
          <w:rFonts w:hint="eastAsia" w:ascii="宋体" w:hAnsi="宋体"/>
          <w:b/>
          <w:sz w:val="24"/>
        </w:rPr>
        <w:t>条</w:t>
      </w:r>
      <w:r>
        <w:rPr>
          <w:rFonts w:ascii="宋体" w:hAnsi="宋体"/>
          <w:b/>
          <w:sz w:val="24"/>
        </w:rPr>
        <w:t xml:space="preserve">  </w:t>
      </w:r>
      <w:r>
        <w:rPr>
          <w:rFonts w:hint="eastAsia" w:ascii="宋体" w:hAnsi="宋体"/>
          <w:b/>
          <w:sz w:val="24"/>
        </w:rPr>
        <w:t>监理</w:t>
      </w:r>
    </w:p>
    <w:p w14:paraId="26E19EBB">
      <w:pPr>
        <w:spacing w:line="500" w:lineRule="exact"/>
        <w:ind w:firstLine="424" w:firstLineChars="177"/>
        <w:rPr>
          <w:rFonts w:hint="eastAsia" w:ascii="宋体" w:hAnsi="宋体"/>
          <w:sz w:val="24"/>
          <w:u w:val="single"/>
        </w:rPr>
      </w:pPr>
      <w:r>
        <w:rPr>
          <w:rFonts w:ascii="宋体" w:hAnsi="宋体"/>
          <w:sz w:val="24"/>
        </w:rPr>
        <w:t>6.1</w:t>
      </w:r>
      <w:r>
        <w:rPr>
          <w:rFonts w:hint="eastAsia" w:ascii="宋体" w:hAnsi="宋体"/>
          <w:sz w:val="24"/>
        </w:rPr>
        <w:t>监理单位名称：</w:t>
      </w:r>
      <w:r>
        <w:rPr>
          <w:rFonts w:ascii="宋体" w:hAnsi="宋体"/>
          <w:sz w:val="24"/>
          <w:u w:val="single"/>
        </w:rPr>
        <w:t xml:space="preserve">  </w:t>
      </w:r>
      <w:r>
        <w:rPr>
          <w:rFonts w:hint="eastAsia" w:ascii="宋体" w:hAnsi="宋体"/>
          <w:sz w:val="24"/>
          <w:u w:val="single"/>
        </w:rPr>
        <w:t>　</w:t>
      </w:r>
      <w:r>
        <w:rPr>
          <w:rFonts w:ascii="宋体" w:hAnsi="宋体"/>
          <w:sz w:val="24"/>
          <w:u w:val="single"/>
        </w:rPr>
        <w:t xml:space="preserve">                                         </w:t>
      </w:r>
    </w:p>
    <w:p w14:paraId="38933357">
      <w:pPr>
        <w:spacing w:line="500" w:lineRule="exact"/>
        <w:ind w:firstLine="424" w:firstLineChars="177"/>
        <w:rPr>
          <w:rFonts w:ascii="宋体"/>
          <w:sz w:val="24"/>
        </w:rPr>
      </w:pPr>
      <w:r>
        <w:rPr>
          <w:rFonts w:ascii="宋体" w:hAnsi="宋体"/>
          <w:sz w:val="24"/>
        </w:rPr>
        <w:t>6.2</w:t>
      </w:r>
      <w:r>
        <w:rPr>
          <w:rFonts w:hint="eastAsia" w:ascii="宋体" w:hAnsi="宋体"/>
          <w:sz w:val="24"/>
        </w:rPr>
        <w:t>监理工程师</w:t>
      </w:r>
    </w:p>
    <w:p w14:paraId="02256E6B">
      <w:pPr>
        <w:spacing w:line="500" w:lineRule="exact"/>
        <w:ind w:firstLine="424" w:firstLineChars="177"/>
        <w:rPr>
          <w:rFonts w:hint="eastAsia" w:ascii="宋体" w:hAnsi="宋体"/>
          <w:sz w:val="24"/>
          <w:u w:val="single"/>
        </w:rPr>
      </w:pPr>
      <w:r>
        <w:rPr>
          <w:rFonts w:hint="eastAsia" w:ascii="宋体" w:hAnsi="宋体"/>
          <w:sz w:val="24"/>
        </w:rPr>
        <w:t>姓名：</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14:paraId="7109C23B">
      <w:pPr>
        <w:spacing w:line="500" w:lineRule="exact"/>
        <w:ind w:firstLine="424" w:firstLineChars="177"/>
        <w:rPr>
          <w:rFonts w:ascii="宋体"/>
          <w:sz w:val="24"/>
          <w:u w:val="single"/>
        </w:rPr>
      </w:pPr>
      <w:r>
        <w:rPr>
          <w:rFonts w:hint="eastAsia" w:ascii="宋体" w:hAnsi="宋体"/>
          <w:sz w:val="24"/>
        </w:rPr>
        <w:t>职权：</w:t>
      </w:r>
      <w:r>
        <w:rPr>
          <w:kern w:val="1"/>
          <w:sz w:val="24"/>
          <w:u w:val="single"/>
        </w:rPr>
        <w:t>详见发包人与监理人签订的合同书(发包人于本合同签订时向承包人提供)</w:t>
      </w:r>
    </w:p>
    <w:p w14:paraId="1E6D3697">
      <w:pPr>
        <w:spacing w:line="500" w:lineRule="exact"/>
        <w:ind w:firstLine="424" w:firstLineChars="177"/>
        <w:rPr>
          <w:rFonts w:hint="eastAsia" w:ascii="宋体" w:hAnsi="宋体"/>
          <w:sz w:val="24"/>
          <w:u w:val="single"/>
        </w:rPr>
      </w:pPr>
      <w:r>
        <w:rPr>
          <w:rFonts w:hint="eastAsia" w:ascii="宋体" w:hAnsi="宋体"/>
          <w:sz w:val="24"/>
        </w:rPr>
        <w:t>需要取得发包人批准才能行使的职权：</w:t>
      </w:r>
      <w:r>
        <w:rPr>
          <w:kern w:val="1"/>
          <w:sz w:val="24"/>
          <w:u w:val="single"/>
        </w:rPr>
        <w:t>(1)承包人施工索赔的批准权，包括工期索赔和费用索赔；(2)因施工工艺变化、设计变更导致的合同价款是否调整的确认权；(3)工程款拨付的批准权；(4)暂估价材料、设备的价格确认权：(5)其它涉及工程费用的确认权；(6)工程月进度计划及更高级别计划的变更审批权；(7)重大质量事故的处理权。</w:t>
      </w:r>
      <w:r>
        <w:rPr>
          <w:rFonts w:ascii="宋体" w:hAnsi="宋体"/>
          <w:sz w:val="24"/>
          <w:u w:val="single"/>
        </w:rPr>
        <w:t xml:space="preserve"> </w:t>
      </w:r>
    </w:p>
    <w:p w14:paraId="5ED411A6">
      <w:pPr>
        <w:spacing w:line="500" w:lineRule="exact"/>
        <w:ind w:firstLine="424" w:firstLineChars="177"/>
        <w:rPr>
          <w:rFonts w:ascii="宋体"/>
          <w:sz w:val="24"/>
        </w:rPr>
      </w:pPr>
      <w:r>
        <w:rPr>
          <w:rFonts w:hint="eastAsia" w:ascii="宋体" w:hAnsi="宋体"/>
          <w:sz w:val="24"/>
        </w:rPr>
        <w:t>除本款有明确约定或经发包人同意外，监理工程师无权否定或免除合同约定的承包人的任何权利与义务。</w:t>
      </w:r>
    </w:p>
    <w:p w14:paraId="08B6027F">
      <w:pPr>
        <w:spacing w:line="500" w:lineRule="exact"/>
        <w:ind w:firstLine="426" w:firstLineChars="177"/>
        <w:rPr>
          <w:rFonts w:ascii="宋体"/>
          <w:b/>
          <w:sz w:val="24"/>
        </w:rPr>
      </w:pPr>
      <w:r>
        <w:rPr>
          <w:rFonts w:hint="eastAsia" w:ascii="宋体" w:hAnsi="宋体"/>
          <w:b/>
          <w:sz w:val="24"/>
        </w:rPr>
        <w:t>第</w:t>
      </w:r>
      <w:r>
        <w:rPr>
          <w:rFonts w:ascii="宋体" w:hAnsi="宋体"/>
          <w:b/>
          <w:sz w:val="24"/>
        </w:rPr>
        <w:t>7</w:t>
      </w:r>
      <w:r>
        <w:rPr>
          <w:rFonts w:hint="eastAsia" w:ascii="宋体" w:hAnsi="宋体"/>
          <w:b/>
          <w:sz w:val="24"/>
        </w:rPr>
        <w:t>条</w:t>
      </w:r>
      <w:r>
        <w:rPr>
          <w:rFonts w:ascii="宋体" w:hAnsi="宋体"/>
          <w:b/>
          <w:sz w:val="24"/>
        </w:rPr>
        <w:t xml:space="preserve">  </w:t>
      </w:r>
      <w:r>
        <w:rPr>
          <w:rFonts w:hint="eastAsia" w:ascii="宋体" w:hAnsi="宋体"/>
          <w:b/>
          <w:sz w:val="24"/>
        </w:rPr>
        <w:t>双方派驻工地代表</w:t>
      </w:r>
    </w:p>
    <w:p w14:paraId="498A78E9">
      <w:pPr>
        <w:spacing w:line="500" w:lineRule="exact"/>
        <w:ind w:firstLine="424" w:firstLineChars="177"/>
        <w:rPr>
          <w:rFonts w:hint="eastAsia" w:ascii="宋体" w:hAnsi="宋体"/>
          <w:sz w:val="24"/>
          <w:u w:val="single"/>
        </w:rPr>
      </w:pPr>
      <w:r>
        <w:rPr>
          <w:rFonts w:ascii="宋体" w:hAnsi="宋体"/>
          <w:sz w:val="24"/>
        </w:rPr>
        <w:t>7.1</w:t>
      </w:r>
      <w:r>
        <w:rPr>
          <w:rFonts w:hint="eastAsia" w:ascii="宋体" w:hAnsi="宋体"/>
          <w:sz w:val="24"/>
        </w:rPr>
        <w:t>发包人派驻工地代表姓名：</w:t>
      </w:r>
      <w:r>
        <w:rPr>
          <w:rFonts w:ascii="宋体" w:hAnsi="宋体"/>
          <w:sz w:val="24"/>
          <w:u w:val="single"/>
        </w:rPr>
        <w:t xml:space="preserve">                 </w:t>
      </w:r>
    </w:p>
    <w:p w14:paraId="604D5404">
      <w:pPr>
        <w:spacing w:line="500" w:lineRule="exact"/>
        <w:ind w:firstLine="424" w:firstLineChars="177"/>
        <w:rPr>
          <w:rFonts w:ascii="宋体"/>
          <w:sz w:val="24"/>
          <w:u w:val="single"/>
        </w:rPr>
      </w:pPr>
      <w:r>
        <w:rPr>
          <w:rFonts w:hint="eastAsia" w:ascii="宋体" w:hAnsi="宋体"/>
          <w:sz w:val="24"/>
        </w:rPr>
        <w:t>职权：</w:t>
      </w:r>
      <w:r>
        <w:rPr>
          <w:rFonts w:hint="eastAsia" w:ascii="宋体" w:hAnsi="宋体"/>
          <w:sz w:val="24"/>
          <w:u w:val="single"/>
        </w:rPr>
        <w:t>受理所有与本工程有关的通知、指令、批复、证书、决定、投资控制、工程计量、处理洽商等发包人工作。</w:t>
      </w:r>
    </w:p>
    <w:p w14:paraId="119D0156">
      <w:pPr>
        <w:spacing w:line="500" w:lineRule="exact"/>
        <w:ind w:firstLine="424" w:firstLineChars="177"/>
        <w:rPr>
          <w:rFonts w:ascii="宋体"/>
          <w:sz w:val="24"/>
        </w:rPr>
      </w:pPr>
      <w:r>
        <w:rPr>
          <w:rFonts w:ascii="宋体" w:hAnsi="宋体"/>
          <w:sz w:val="24"/>
        </w:rPr>
        <w:t>7.2</w:t>
      </w:r>
      <w:r>
        <w:rPr>
          <w:rFonts w:hint="eastAsia" w:ascii="宋体" w:hAnsi="宋体"/>
          <w:sz w:val="24"/>
        </w:rPr>
        <w:t>承包人派驻工地项目</w:t>
      </w:r>
      <w:r>
        <w:rPr>
          <w:rFonts w:hint="eastAsia"/>
          <w:sz w:val="24"/>
        </w:rPr>
        <w:t>负责人</w:t>
      </w:r>
      <w:r>
        <w:rPr>
          <w:rFonts w:hint="eastAsia" w:ascii="宋体" w:hAnsi="宋体"/>
          <w:sz w:val="24"/>
        </w:rPr>
        <w:t>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F48F896">
      <w:pPr>
        <w:spacing w:line="500" w:lineRule="exact"/>
        <w:ind w:firstLine="424" w:firstLineChars="177"/>
        <w:rPr>
          <w:rFonts w:hint="eastAsia" w:ascii="宋体" w:hAnsi="宋体"/>
          <w:sz w:val="24"/>
          <w:u w:val="single"/>
        </w:rPr>
      </w:pPr>
      <w:r>
        <w:rPr>
          <w:rFonts w:hint="eastAsia" w:ascii="宋体" w:hAnsi="宋体"/>
          <w:sz w:val="24"/>
        </w:rPr>
        <w:t>职权：</w:t>
      </w:r>
      <w:r>
        <w:rPr>
          <w:sz w:val="24"/>
          <w:u w:val="single"/>
        </w:rPr>
        <w:t>按发包人代表批准的施工组织设计和施工作业计划、工期计划、质量目标和发包人代表根据合同发出的指令来组织施工，处理施工过程中一切管理事宜。代表承包人协调发包人、设计人、监理人、造价咨询机构等各方关系。</w:t>
      </w:r>
    </w:p>
    <w:p w14:paraId="3D75831C">
      <w:pPr>
        <w:spacing w:line="500" w:lineRule="exact"/>
        <w:ind w:firstLine="424" w:firstLineChars="177"/>
        <w:rPr>
          <w:rFonts w:hint="eastAsia" w:ascii="宋体" w:hAnsi="宋体"/>
          <w:sz w:val="24"/>
          <w:u w:val="single"/>
        </w:rPr>
      </w:pPr>
      <w:r>
        <w:rPr>
          <w:rFonts w:hint="eastAsia" w:ascii="宋体" w:hAnsi="宋体"/>
          <w:sz w:val="24"/>
        </w:rPr>
        <w:t>技术负责人姓名：</w:t>
      </w:r>
      <w:r>
        <w:rPr>
          <w:rFonts w:ascii="宋体" w:hAnsi="宋体"/>
          <w:sz w:val="24"/>
          <w:u w:val="single"/>
        </w:rPr>
        <w:t xml:space="preserve">             </w:t>
      </w:r>
      <w:r>
        <w:rPr>
          <w:rFonts w:hint="eastAsia" w:ascii="宋体" w:hAnsi="宋体"/>
          <w:sz w:val="24"/>
          <w:u w:val="single"/>
        </w:rPr>
        <w:t xml:space="preserve">   </w:t>
      </w:r>
    </w:p>
    <w:p w14:paraId="6033A33C">
      <w:pPr>
        <w:spacing w:line="500" w:lineRule="exact"/>
        <w:ind w:firstLine="424" w:firstLineChars="177"/>
        <w:rPr>
          <w:rFonts w:hint="eastAsia" w:ascii="宋体" w:hAnsi="宋体"/>
          <w:sz w:val="24"/>
          <w:u w:val="single"/>
        </w:rPr>
      </w:pPr>
      <w:r>
        <w:rPr>
          <w:rFonts w:hint="eastAsia" w:ascii="宋体" w:hAnsi="宋体"/>
          <w:sz w:val="24"/>
        </w:rPr>
        <w:t>职权：</w:t>
      </w:r>
      <w:r>
        <w:rPr>
          <w:kern w:val="0"/>
          <w:sz w:val="24"/>
          <w:u w:val="single"/>
        </w:rPr>
        <w:t>协助项目负责人负责施工质量和进度等。</w:t>
      </w:r>
    </w:p>
    <w:p w14:paraId="380A1B60">
      <w:pPr>
        <w:spacing w:line="500" w:lineRule="exact"/>
        <w:ind w:firstLine="424" w:firstLineChars="177"/>
        <w:rPr>
          <w:rFonts w:hint="eastAsia" w:ascii="宋体" w:hAnsi="宋体"/>
          <w:sz w:val="24"/>
          <w:u w:val="single"/>
        </w:rPr>
      </w:pPr>
      <w:r>
        <w:rPr>
          <w:rFonts w:hint="eastAsia" w:ascii="宋体" w:hAnsi="宋体"/>
          <w:sz w:val="24"/>
        </w:rPr>
        <w:t>安全负责人姓名：</w:t>
      </w:r>
      <w:r>
        <w:rPr>
          <w:rFonts w:hint="eastAsia" w:ascii="宋体" w:hAnsi="宋体"/>
          <w:sz w:val="24"/>
          <w:u w:val="single"/>
        </w:rPr>
        <w:t xml:space="preserve">           </w:t>
      </w:r>
      <w:r>
        <w:rPr>
          <w:rFonts w:ascii="宋体" w:hAnsi="宋体"/>
          <w:sz w:val="24"/>
          <w:u w:val="single"/>
        </w:rPr>
        <w:t xml:space="preserve">     </w:t>
      </w:r>
    </w:p>
    <w:p w14:paraId="76C8FEE6">
      <w:pPr>
        <w:spacing w:line="500" w:lineRule="exact"/>
        <w:ind w:firstLine="424" w:firstLineChars="177"/>
        <w:rPr>
          <w:rFonts w:hint="eastAsia" w:ascii="宋体" w:hAnsi="宋体"/>
          <w:sz w:val="24"/>
        </w:rPr>
      </w:pPr>
      <w:r>
        <w:rPr>
          <w:rFonts w:hint="eastAsia" w:ascii="宋体" w:hAnsi="宋体"/>
          <w:sz w:val="24"/>
        </w:rPr>
        <w:t>职权：</w:t>
      </w:r>
      <w:r>
        <w:rPr>
          <w:sz w:val="24"/>
          <w:u w:val="single"/>
        </w:rPr>
        <w:t>协助项目负责人负责施工安全等。</w:t>
      </w:r>
    </w:p>
    <w:p w14:paraId="17E7B345">
      <w:pPr>
        <w:spacing w:line="500" w:lineRule="exact"/>
        <w:ind w:firstLine="424" w:firstLineChars="177"/>
        <w:rPr>
          <w:rFonts w:ascii="宋体"/>
          <w:sz w:val="24"/>
        </w:rPr>
      </w:pPr>
      <w:r>
        <w:rPr>
          <w:rFonts w:ascii="宋体" w:hAnsi="宋体"/>
          <w:sz w:val="24"/>
        </w:rPr>
        <w:t>7.3</w:t>
      </w:r>
      <w:r>
        <w:rPr>
          <w:rFonts w:hint="eastAsia" w:ascii="宋体" w:hAnsi="宋体"/>
          <w:sz w:val="24"/>
        </w:rPr>
        <w:t>任何一方驻工地代表发生变更时，应提前</w:t>
      </w:r>
      <w:r>
        <w:rPr>
          <w:rFonts w:ascii="宋体" w:hAnsi="宋体"/>
          <w:sz w:val="24"/>
        </w:rPr>
        <w:t>7</w:t>
      </w:r>
      <w:r>
        <w:rPr>
          <w:rFonts w:hint="eastAsia" w:ascii="宋体" w:hAnsi="宋体"/>
          <w:sz w:val="24"/>
        </w:rPr>
        <w:t>日书面通知对方，并明确指出交接时间、权限。</w:t>
      </w:r>
    </w:p>
    <w:p w14:paraId="2ED51F55">
      <w:pPr>
        <w:spacing w:line="500" w:lineRule="exact"/>
        <w:ind w:firstLine="426" w:firstLineChars="177"/>
        <w:rPr>
          <w:rFonts w:ascii="宋体"/>
          <w:b/>
          <w:bCs/>
          <w:sz w:val="24"/>
        </w:rPr>
      </w:pPr>
      <w:r>
        <w:rPr>
          <w:rFonts w:hint="eastAsia" w:ascii="宋体" w:hAnsi="宋体"/>
          <w:b/>
          <w:bCs/>
          <w:sz w:val="24"/>
        </w:rPr>
        <w:t>第</w:t>
      </w:r>
      <w:r>
        <w:rPr>
          <w:rFonts w:ascii="宋体" w:hAnsi="宋体"/>
          <w:b/>
          <w:bCs/>
          <w:sz w:val="24"/>
        </w:rPr>
        <w:t>8</w:t>
      </w:r>
      <w:r>
        <w:rPr>
          <w:rFonts w:hint="eastAsia" w:ascii="宋体" w:hAnsi="宋体"/>
          <w:b/>
          <w:bCs/>
          <w:sz w:val="24"/>
        </w:rPr>
        <w:t>条</w:t>
      </w:r>
      <w:r>
        <w:rPr>
          <w:rFonts w:ascii="宋体" w:hAnsi="宋体"/>
          <w:b/>
          <w:bCs/>
          <w:sz w:val="24"/>
        </w:rPr>
        <w:t xml:space="preserve">  </w:t>
      </w:r>
      <w:r>
        <w:rPr>
          <w:rFonts w:hint="eastAsia" w:ascii="宋体" w:hAnsi="宋体"/>
          <w:b/>
          <w:bCs/>
          <w:sz w:val="24"/>
        </w:rPr>
        <w:t>发包人工作</w:t>
      </w:r>
    </w:p>
    <w:p w14:paraId="411FBB5F">
      <w:pPr>
        <w:spacing w:line="500" w:lineRule="exact"/>
        <w:ind w:firstLine="424" w:firstLineChars="177"/>
        <w:rPr>
          <w:rFonts w:ascii="宋体"/>
          <w:sz w:val="24"/>
        </w:rPr>
      </w:pPr>
      <w:r>
        <w:rPr>
          <w:rFonts w:ascii="宋体" w:hAnsi="宋体"/>
          <w:sz w:val="24"/>
        </w:rPr>
        <w:t>8.1</w:t>
      </w:r>
      <w:r>
        <w:rPr>
          <w:rFonts w:hint="eastAsia" w:ascii="宋体" w:hAnsi="宋体"/>
          <w:sz w:val="24"/>
        </w:rPr>
        <w:t>发包人应按本合同约定的时间和要求完成以下工作并承担相应费用：</w:t>
      </w:r>
    </w:p>
    <w:p w14:paraId="79640DE4">
      <w:pPr>
        <w:spacing w:line="50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）保证施工现场达到具备施工条件的具体要求和完成的时间：</w:t>
      </w:r>
      <w:r>
        <w:rPr>
          <w:kern w:val="1"/>
          <w:sz w:val="24"/>
          <w:u w:val="single"/>
        </w:rPr>
        <w:t>发包人提供的施工场地即为现状场地，由承包人根据施工需要进行整理，费用己考虑在投标报价（合同价款）中；按时完成以下(2)一(7)项工作；在开工后继续解决以上事项遗留问题。</w:t>
      </w:r>
    </w:p>
    <w:p w14:paraId="0E75D0A1">
      <w:pPr>
        <w:spacing w:line="500" w:lineRule="exact"/>
        <w:ind w:firstLine="424" w:firstLineChars="177"/>
        <w:rPr>
          <w:sz w:val="24"/>
          <w:highlight w:val="none"/>
        </w:rPr>
      </w:pPr>
      <w:r>
        <w:rPr>
          <w:rFonts w:hint="eastAsia" w:ascii="宋体" w:hAnsi="宋体"/>
          <w:sz w:val="24"/>
        </w:rPr>
        <w:t>（</w:t>
      </w:r>
      <w:r>
        <w:rPr>
          <w:rFonts w:ascii="宋体" w:hAnsi="宋体"/>
          <w:sz w:val="24"/>
        </w:rPr>
        <w:t>2</w:t>
      </w:r>
      <w:r>
        <w:rPr>
          <w:rFonts w:hint="eastAsia" w:ascii="宋体" w:hAnsi="宋体"/>
          <w:sz w:val="24"/>
        </w:rPr>
        <w:t>）将施工所需的水、电、电讯等管网线路接至施工场地的时间、地点和供应要求</w:t>
      </w:r>
      <w:r>
        <w:rPr>
          <w:kern w:val="1"/>
          <w:sz w:val="24"/>
          <w:u w:val="single"/>
        </w:rPr>
        <w:t>施工</w:t>
      </w:r>
      <w:r>
        <w:rPr>
          <w:kern w:val="1"/>
          <w:sz w:val="24"/>
          <w:highlight w:val="none"/>
          <w:u w:val="single"/>
        </w:rPr>
        <w:t>水源</w:t>
      </w:r>
      <w:r>
        <w:rPr>
          <w:rFonts w:hint="eastAsia"/>
          <w:kern w:val="1"/>
          <w:sz w:val="24"/>
          <w:highlight w:val="none"/>
          <w:u w:val="single"/>
        </w:rPr>
        <w:t>承包人</w:t>
      </w:r>
      <w:r>
        <w:rPr>
          <w:kern w:val="1"/>
          <w:sz w:val="24"/>
          <w:highlight w:val="none"/>
          <w:u w:val="single"/>
        </w:rPr>
        <w:t>费解决，如需办理相关审批手续的，由发包人协调配合。由此而可能产生的费用已包含在投标报价（合同价款）中；临时用水管线由承包人自费负责。电已接至施工场地，临时用电线路由承包人自费负责。通讯及线路由承包人自费负责。</w:t>
      </w:r>
    </w:p>
    <w:p w14:paraId="58D15A13">
      <w:pPr>
        <w:spacing w:line="500" w:lineRule="exact"/>
        <w:ind w:firstLine="424" w:firstLineChars="177"/>
        <w:rPr>
          <w:rFonts w:ascii="宋体"/>
          <w:sz w:val="24"/>
          <w:u w:val="singl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）负责施工场地与公共道路的通道开通的时间和要求：</w:t>
      </w:r>
      <w:r>
        <w:rPr>
          <w:rFonts w:hint="eastAsia"/>
          <w:kern w:val="1"/>
          <w:sz w:val="24"/>
          <w:highlight w:val="none"/>
          <w:u w:val="single"/>
        </w:rPr>
        <w:t>承包人</w:t>
      </w:r>
      <w:r>
        <w:rPr>
          <w:kern w:val="1"/>
          <w:sz w:val="24"/>
          <w:highlight w:val="none"/>
          <w:u w:val="single"/>
        </w:rPr>
        <w:t>充分利用施工现场及周边现状道路，发包人不再开通其它道路，现状道路是否能满</w:t>
      </w:r>
      <w:r>
        <w:rPr>
          <w:kern w:val="1"/>
          <w:sz w:val="24"/>
          <w:u w:val="single"/>
        </w:rPr>
        <w:t>足施工要求由承包人自行考虑，为使道路满足施工要求而发生的费用由承包人承担并己考虑在投标报价（合同价款）中，承包人负责使用道路的养护和维修，完工后应恢复原状，费用应由承包人负担。若承包人无力或未在规定的时间内修复，由发包人代为修复，费用由承包人承担。发包人可从应付承包人的工程款中扣除。承包人应遵守当地交通管理部门限制通行的有关规定。</w:t>
      </w:r>
    </w:p>
    <w:p w14:paraId="72795D78">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4</w:t>
      </w:r>
      <w:r>
        <w:rPr>
          <w:rFonts w:hint="eastAsia" w:ascii="宋体" w:hAnsi="宋体"/>
          <w:sz w:val="24"/>
        </w:rPr>
        <w:t>）工程地质和地下管网线路资料的提供时间：</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3503CB3E">
      <w:pPr>
        <w:spacing w:line="500" w:lineRule="exact"/>
        <w:ind w:firstLine="424" w:firstLineChars="177"/>
        <w:rPr>
          <w:rFonts w:ascii="宋体"/>
          <w:sz w:val="24"/>
          <w:u w:val="single"/>
        </w:rPr>
      </w:pPr>
      <w:r>
        <w:rPr>
          <w:rFonts w:hint="eastAsia" w:ascii="宋体" w:hAnsi="宋体"/>
          <w:sz w:val="24"/>
        </w:rPr>
        <w:t>（</w:t>
      </w:r>
      <w:r>
        <w:rPr>
          <w:rFonts w:ascii="宋体" w:hAnsi="宋体"/>
          <w:sz w:val="24"/>
        </w:rPr>
        <w:t>5</w:t>
      </w:r>
      <w:r>
        <w:rPr>
          <w:rFonts w:hint="eastAsia" w:ascii="宋体" w:hAnsi="宋体"/>
          <w:sz w:val="24"/>
        </w:rPr>
        <w:t>）由发包人办理的施工所需证件、批件的名称和完成时间：</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6D98CCBB">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6</w:t>
      </w:r>
      <w:r>
        <w:rPr>
          <w:rFonts w:hint="eastAsia" w:ascii="宋体" w:hAnsi="宋体"/>
          <w:sz w:val="24"/>
        </w:rPr>
        <w:t>）水准点和坐标控制点交验要求：</w:t>
      </w:r>
      <w:r>
        <w:rPr>
          <w:rFonts w:ascii="宋体" w:hAnsi="宋体"/>
          <w:sz w:val="24"/>
          <w:u w:val="single"/>
        </w:rPr>
        <w:t xml:space="preserve"> </w:t>
      </w:r>
      <w:r>
        <w:rPr>
          <w:kern w:val="1"/>
          <w:sz w:val="24"/>
          <w:u w:val="single"/>
        </w:rPr>
        <w:t>开工前7天提供</w:t>
      </w:r>
      <w:r>
        <w:rPr>
          <w:rFonts w:ascii="宋体" w:hAnsi="宋体"/>
          <w:sz w:val="24"/>
          <w:u w:val="single"/>
        </w:rPr>
        <w:t xml:space="preserve">       </w:t>
      </w:r>
    </w:p>
    <w:p w14:paraId="19F31F84">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7</w:t>
      </w:r>
      <w:r>
        <w:rPr>
          <w:rFonts w:hint="eastAsia" w:ascii="宋体" w:hAnsi="宋体"/>
          <w:sz w:val="24"/>
        </w:rPr>
        <w:t>）组织图纸会审和设计交底的时间：</w:t>
      </w:r>
      <w:r>
        <w:rPr>
          <w:kern w:val="1"/>
          <w:sz w:val="24"/>
          <w:u w:val="single"/>
        </w:rPr>
        <w:t>开工前7天提供</w:t>
      </w:r>
      <w:r>
        <w:rPr>
          <w:rFonts w:ascii="宋体" w:hAnsi="宋体"/>
          <w:sz w:val="24"/>
          <w:u w:val="single"/>
        </w:rPr>
        <w:t xml:space="preserve">             </w:t>
      </w:r>
    </w:p>
    <w:p w14:paraId="354E7CB5">
      <w:pPr>
        <w:spacing w:line="500" w:lineRule="exact"/>
        <w:ind w:firstLine="424" w:firstLineChars="177"/>
        <w:rPr>
          <w:sz w:val="24"/>
          <w:u w:val="single"/>
        </w:rPr>
      </w:pPr>
      <w:r>
        <w:rPr>
          <w:rFonts w:hint="eastAsia" w:ascii="宋体" w:hAnsi="宋体"/>
          <w:sz w:val="24"/>
        </w:rPr>
        <w:t>（</w:t>
      </w:r>
      <w:r>
        <w:rPr>
          <w:rFonts w:ascii="宋体" w:hAnsi="宋体"/>
          <w:sz w:val="24"/>
        </w:rPr>
        <w:t>8</w:t>
      </w:r>
      <w:r>
        <w:rPr>
          <w:rFonts w:hint="eastAsia" w:ascii="宋体" w:hAnsi="宋体"/>
          <w:sz w:val="24"/>
        </w:rPr>
        <w:t>）协调处理施工场地周围地下管线和邻近建筑物、构筑物（含文物建筑）、古树名木的保护工作</w:t>
      </w:r>
      <w:r>
        <w:rPr>
          <w:kern w:val="1"/>
          <w:sz w:val="24"/>
          <w:u w:val="single"/>
        </w:rPr>
        <w:t>承包人负责工作的实施，发包人配合承包人作好协调工作</w:t>
      </w:r>
    </w:p>
    <w:p w14:paraId="1E024730">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9</w:t>
      </w:r>
      <w:r>
        <w:rPr>
          <w:rFonts w:hint="eastAsia" w:ascii="宋体" w:hAnsi="宋体"/>
          <w:sz w:val="24"/>
        </w:rPr>
        <w:t>）双方约定发包人应做的其他工作</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5871D05B">
      <w:pPr>
        <w:spacing w:line="500" w:lineRule="exact"/>
        <w:ind w:firstLine="424" w:firstLineChars="177"/>
        <w:rPr>
          <w:rFonts w:hint="eastAsia" w:ascii="宋体" w:hAnsi="宋体"/>
          <w:sz w:val="24"/>
          <w:u w:val="single"/>
        </w:rPr>
      </w:pPr>
      <w:r>
        <w:rPr>
          <w:rFonts w:ascii="宋体" w:hAnsi="宋体"/>
          <w:sz w:val="24"/>
        </w:rPr>
        <w:t xml:space="preserve">8.2 </w:t>
      </w:r>
      <w:r>
        <w:rPr>
          <w:rFonts w:hint="eastAsia" w:ascii="宋体" w:hAnsi="宋体"/>
          <w:sz w:val="24"/>
        </w:rPr>
        <w:t>发包人委托承包人办理的工作：</w:t>
      </w:r>
      <w:r>
        <w:rPr>
          <w:rFonts w:ascii="宋体" w:hAnsi="宋体"/>
          <w:sz w:val="24"/>
          <w:u w:val="single"/>
        </w:rPr>
        <w:t xml:space="preserve">  </w:t>
      </w:r>
      <w:r>
        <w:rPr>
          <w:rFonts w:hint="eastAsia" w:ascii="宋体" w:hAnsi="宋体"/>
          <w:sz w:val="24"/>
          <w:u w:val="single"/>
        </w:rPr>
        <w:t>如发生另行委托</w:t>
      </w:r>
      <w:r>
        <w:rPr>
          <w:rFonts w:ascii="宋体" w:hAnsi="宋体"/>
          <w:sz w:val="24"/>
          <w:u w:val="single"/>
        </w:rPr>
        <w:t xml:space="preserve">             </w:t>
      </w:r>
    </w:p>
    <w:p w14:paraId="21531DAF">
      <w:pPr>
        <w:spacing w:line="500" w:lineRule="exact"/>
        <w:ind w:firstLine="426" w:firstLineChars="177"/>
        <w:rPr>
          <w:rFonts w:ascii="宋体"/>
          <w:b/>
          <w:sz w:val="24"/>
        </w:rPr>
      </w:pPr>
      <w:r>
        <w:rPr>
          <w:rFonts w:hint="eastAsia" w:ascii="宋体" w:hAnsi="宋体"/>
          <w:b/>
          <w:sz w:val="24"/>
        </w:rPr>
        <w:t>第</w:t>
      </w:r>
      <w:r>
        <w:rPr>
          <w:rFonts w:ascii="宋体" w:hAnsi="宋体"/>
          <w:b/>
          <w:sz w:val="24"/>
        </w:rPr>
        <w:t>9</w:t>
      </w:r>
      <w:r>
        <w:rPr>
          <w:rFonts w:hint="eastAsia" w:ascii="宋体" w:hAnsi="宋体"/>
          <w:b/>
          <w:sz w:val="24"/>
        </w:rPr>
        <w:t>条</w:t>
      </w:r>
      <w:r>
        <w:rPr>
          <w:rFonts w:ascii="宋体" w:hAnsi="宋体"/>
          <w:b/>
          <w:sz w:val="24"/>
        </w:rPr>
        <w:t xml:space="preserve">  </w:t>
      </w:r>
      <w:r>
        <w:rPr>
          <w:rFonts w:hint="eastAsia" w:ascii="宋体" w:hAnsi="宋体"/>
          <w:b/>
          <w:sz w:val="24"/>
        </w:rPr>
        <w:t>承包人工作</w:t>
      </w:r>
    </w:p>
    <w:p w14:paraId="0CA68843">
      <w:pPr>
        <w:spacing w:line="500" w:lineRule="exact"/>
        <w:ind w:firstLine="424" w:firstLineChars="177"/>
        <w:rPr>
          <w:rFonts w:ascii="宋体"/>
          <w:bCs/>
          <w:sz w:val="24"/>
        </w:rPr>
      </w:pPr>
      <w:r>
        <w:rPr>
          <w:rFonts w:ascii="宋体" w:hAnsi="宋体"/>
          <w:bCs/>
          <w:sz w:val="24"/>
        </w:rPr>
        <w:t>9.1</w:t>
      </w:r>
      <w:r>
        <w:rPr>
          <w:rFonts w:hint="eastAsia" w:ascii="宋体" w:hAnsi="宋体"/>
          <w:bCs/>
          <w:sz w:val="24"/>
        </w:rPr>
        <w:t>承包人应按本合同约定的时间和要求完成以下工作：</w:t>
      </w:r>
    </w:p>
    <w:p w14:paraId="6BC622F7">
      <w:pPr>
        <w:spacing w:line="500" w:lineRule="exact"/>
        <w:ind w:firstLine="424" w:firstLineChars="177"/>
        <w:rPr>
          <w:rFonts w:ascii="宋体"/>
          <w:sz w:val="24"/>
          <w:u w:val="single"/>
        </w:rPr>
      </w:pPr>
      <w:r>
        <w:rPr>
          <w:rFonts w:hint="eastAsia" w:ascii="宋体" w:hAnsi="宋体"/>
          <w:sz w:val="24"/>
        </w:rPr>
        <w:t>（</w:t>
      </w:r>
      <w:r>
        <w:rPr>
          <w:rFonts w:ascii="宋体" w:hAnsi="宋体"/>
          <w:sz w:val="24"/>
        </w:rPr>
        <w:t>1</w:t>
      </w:r>
      <w:r>
        <w:rPr>
          <w:rFonts w:hint="eastAsia" w:ascii="宋体" w:hAnsi="宋体"/>
          <w:sz w:val="24"/>
        </w:rPr>
        <w:t>）应提供计划、报表的名称及完成时间：</w:t>
      </w:r>
      <w:r>
        <w:rPr>
          <w:kern w:val="1"/>
          <w:sz w:val="24"/>
          <w:u w:val="single"/>
        </w:rPr>
        <w:t>在收到图纸后7天内向发包人提交工程总进度计划、材料设备进场计划</w:t>
      </w:r>
    </w:p>
    <w:p w14:paraId="2B385983">
      <w:pPr>
        <w:spacing w:line="500" w:lineRule="exact"/>
        <w:ind w:firstLine="424" w:firstLineChars="177"/>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）承担施工安全保卫工作和非夜间施工照明、围栏设施的责任和要求：</w:t>
      </w:r>
    </w:p>
    <w:p w14:paraId="2BCED321">
      <w:pPr>
        <w:tabs>
          <w:tab w:val="left" w:pos="0"/>
        </w:tabs>
        <w:spacing w:line="500" w:lineRule="exact"/>
        <w:ind w:firstLine="480" w:firstLineChars="200"/>
        <w:rPr>
          <w:sz w:val="24"/>
          <w:u w:val="single"/>
        </w:rPr>
      </w:pPr>
      <w:r>
        <w:rPr>
          <w:kern w:val="1"/>
          <w:sz w:val="24"/>
          <w:u w:val="single"/>
        </w:rPr>
        <w:t>a)承包人应采取一切必要措施加强对施工现场以及其他相关施工单位的施工安全管理，做好施工安全工作，加强施工现场保卫及非夜间施工照明，就本工程施工现场的安全施工和保卫向发包人全面负责。</w:t>
      </w:r>
      <w:r>
        <w:rPr>
          <w:sz w:val="24"/>
          <w:u w:val="single"/>
        </w:rPr>
        <w:t>由此引发的一切纠纷均由承包人负责解决，给发包人造成损失的（包括但不限于发包人为此或督促承包人履行相关义务而支付的诉讼费、律师费、交通费等所有费用），应当赔偿发包人所遭受的损失。</w:t>
      </w:r>
    </w:p>
    <w:p w14:paraId="388658FA">
      <w:pPr>
        <w:spacing w:line="500" w:lineRule="exact"/>
        <w:ind w:firstLine="424"/>
        <w:rPr>
          <w:kern w:val="1"/>
          <w:sz w:val="24"/>
          <w:u w:val="single"/>
        </w:rPr>
      </w:pPr>
      <w:r>
        <w:rPr>
          <w:kern w:val="1"/>
          <w:sz w:val="24"/>
          <w:u w:val="single"/>
        </w:rPr>
        <w:t xml:space="preserve"> b)承包人应在必要的地点和时间内提供和维护所有照明、施工现场的围挡封闭和警戒，保证场内、场内与场外接口处交通的通畅，安全防护工作符合国家及北京市安全防护的有关规定，保证正常施工并保护相邻财产的拥有者和占有者的通行以及公共的安全</w:t>
      </w:r>
      <w:r>
        <w:rPr>
          <w:rFonts w:hint="eastAsia"/>
          <w:kern w:val="1"/>
          <w:sz w:val="24"/>
          <w:u w:val="single"/>
        </w:rPr>
        <w:t>，并承担相关费用</w:t>
      </w:r>
      <w:r>
        <w:rPr>
          <w:kern w:val="1"/>
          <w:sz w:val="24"/>
          <w:u w:val="single"/>
        </w:rPr>
        <w:t>。</w:t>
      </w:r>
    </w:p>
    <w:p w14:paraId="15104D4F">
      <w:pPr>
        <w:spacing w:line="500" w:lineRule="exact"/>
        <w:ind w:firstLine="424"/>
        <w:rPr>
          <w:kern w:val="1"/>
          <w:sz w:val="24"/>
          <w:u w:val="single"/>
        </w:rPr>
      </w:pPr>
      <w:r>
        <w:rPr>
          <w:kern w:val="1"/>
          <w:sz w:val="24"/>
          <w:u w:val="single"/>
        </w:rPr>
        <w:t>c)如承包人未履行自己的职责致使现场发生安全事故造成人身伤亡和财产损失，承包人应当承担全部赔偿责任。发包人有权在支付承包人工程款时将该赔偿金扣除。如发包人受到损失的，发包人有权在支付承包人工程款时将全部损失扣除。</w:t>
      </w:r>
    </w:p>
    <w:p w14:paraId="2D72850D">
      <w:pPr>
        <w:snapToGrid w:val="0"/>
        <w:spacing w:line="440" w:lineRule="atLeast"/>
        <w:ind w:firstLine="424" w:firstLineChars="177"/>
        <w:rPr>
          <w:kern w:val="1"/>
          <w:sz w:val="24"/>
          <w:u w:val="single"/>
        </w:rPr>
      </w:pPr>
      <w:r>
        <w:rPr>
          <w:kern w:val="1"/>
          <w:sz w:val="24"/>
          <w:u w:val="single"/>
        </w:rPr>
        <w:t>d)如发包人或监理工程师发现承包人工作中的安全措施／设施不符合国家、地方、行业及本合同的有关规定，要求承包人限期整改时，承包人应立即响应。承包人不能满足要求时，发包人有权自行安排该项整改，所发生的费用由发包人直接从承包人的工程款中扣除。</w:t>
      </w:r>
    </w:p>
    <w:p w14:paraId="1D6703CA">
      <w:pPr>
        <w:snapToGrid w:val="0"/>
        <w:spacing w:line="440" w:lineRule="atLeast"/>
        <w:ind w:firstLine="424" w:firstLineChars="177"/>
        <w:rPr>
          <w:rFonts w:ascii="宋体"/>
          <w:sz w:val="24"/>
        </w:rPr>
      </w:pPr>
      <w:r>
        <w:rPr>
          <w:rFonts w:hint="eastAsia" w:ascii="宋体" w:hAnsi="宋体"/>
          <w:sz w:val="24"/>
        </w:rPr>
        <w:t>（</w:t>
      </w:r>
      <w:r>
        <w:rPr>
          <w:rFonts w:ascii="宋体" w:hAnsi="宋体"/>
          <w:sz w:val="24"/>
        </w:rPr>
        <w:t>3</w:t>
      </w:r>
      <w:r>
        <w:rPr>
          <w:rFonts w:hint="eastAsia" w:ascii="宋体" w:hAnsi="宋体"/>
          <w:sz w:val="24"/>
        </w:rPr>
        <w:t>）向发包人提供办公和生活房屋及设施的要求：</w:t>
      </w:r>
      <w:r>
        <w:rPr>
          <w:rFonts w:hint="eastAsia" w:ascii="宋体" w:hAnsi="宋体"/>
          <w:sz w:val="24"/>
          <w:u w:val="single"/>
        </w:rPr>
        <w:t>承包人应在施工现场范围外自行解决办公和生活房屋。</w:t>
      </w:r>
    </w:p>
    <w:p w14:paraId="14091B7A">
      <w:pPr>
        <w:snapToGrid w:val="0"/>
        <w:spacing w:line="440" w:lineRule="atLeast"/>
        <w:ind w:firstLine="424" w:firstLineChars="177"/>
        <w:rPr>
          <w:rFonts w:hint="eastAsia" w:ascii="宋体" w:hAnsi="宋体"/>
          <w:sz w:val="24"/>
          <w:u w:val="single"/>
        </w:rPr>
      </w:pPr>
      <w:r>
        <w:rPr>
          <w:rFonts w:hint="eastAsia" w:ascii="宋体" w:hAnsi="宋体"/>
          <w:sz w:val="24"/>
        </w:rPr>
        <w:t>（</w:t>
      </w:r>
      <w:r>
        <w:rPr>
          <w:rFonts w:ascii="宋体" w:hAnsi="宋体"/>
          <w:sz w:val="24"/>
        </w:rPr>
        <w:t>4</w:t>
      </w:r>
      <w:r>
        <w:rPr>
          <w:rFonts w:hint="eastAsia" w:ascii="宋体" w:hAnsi="宋体"/>
          <w:sz w:val="24"/>
        </w:rPr>
        <w:t>）需承包人办理的有关施工场地交通环卫和施工噪音管理等手续：</w:t>
      </w:r>
      <w:r>
        <w:rPr>
          <w:rFonts w:hint="eastAsia" w:ascii="宋体" w:hAnsi="宋体"/>
          <w:sz w:val="24"/>
          <w:u w:val="single"/>
        </w:rPr>
        <w:t>承包人应按照北京市有关施工场地交通、环卫、施工噪音管理等的要求相关担关手续（包括但不限于交通特别通行证、排污手续、降噪措施等手续），并保证这些规定在施工中得到贯彻执行，以免除发包人因承包人未能完成上述工作所承担的费用支出（包括但不限于政府部门罚款、工期延误期间的费用支出）和工期延误责任。因承包人未履行上述义务给发包人造成损失的，承包人应赔偿发包人因此遭受的上述所有损失。</w:t>
      </w:r>
    </w:p>
    <w:p w14:paraId="3C6FC88C">
      <w:pPr>
        <w:snapToGrid w:val="0"/>
        <w:spacing w:line="440" w:lineRule="atLeast"/>
        <w:ind w:firstLine="424" w:firstLineChars="177"/>
        <w:rPr>
          <w:rFonts w:ascii="宋体"/>
          <w:sz w:val="24"/>
          <w:u w:val="single"/>
        </w:rPr>
      </w:pPr>
      <w:r>
        <w:rPr>
          <w:rFonts w:hint="eastAsia" w:ascii="宋体" w:hAnsi="宋体"/>
          <w:sz w:val="24"/>
        </w:rPr>
        <w:t>（</w:t>
      </w:r>
      <w:r>
        <w:rPr>
          <w:rFonts w:ascii="宋体" w:hAnsi="宋体"/>
          <w:sz w:val="24"/>
        </w:rPr>
        <w:t>5</w:t>
      </w:r>
      <w:r>
        <w:rPr>
          <w:rFonts w:hint="eastAsia" w:ascii="宋体" w:hAnsi="宋体"/>
          <w:sz w:val="24"/>
        </w:rPr>
        <w:t>）负责已竣工但未交付发包人之前的工程保护工作并承担费用；对工程成品保护的特殊要求及费用承担：</w:t>
      </w:r>
      <w:r>
        <w:rPr>
          <w:rFonts w:ascii="宋体" w:hAnsi="宋体"/>
          <w:sz w:val="24"/>
          <w:u w:val="single"/>
        </w:rPr>
        <w:t xml:space="preserve"> </w:t>
      </w:r>
      <w:r>
        <w:rPr>
          <w:rFonts w:hint="eastAsia" w:ascii="宋体" w:hAnsi="宋体"/>
          <w:sz w:val="24"/>
          <w:u w:val="single"/>
        </w:rPr>
        <w:t>承包人应保证所承包工程在竣工验收、移交前，处于完好状态，并承担为保证其完好所发生的全部保护费用。</w:t>
      </w:r>
      <w:r>
        <w:rPr>
          <w:rFonts w:ascii="宋体" w:hAnsi="宋体"/>
          <w:sz w:val="24"/>
          <w:u w:val="single"/>
        </w:rPr>
        <w:t xml:space="preserve">          </w:t>
      </w:r>
    </w:p>
    <w:p w14:paraId="276D89AA">
      <w:pPr>
        <w:spacing w:line="500" w:lineRule="exact"/>
        <w:ind w:firstLine="424" w:firstLineChars="177"/>
        <w:rPr>
          <w:rFonts w:ascii="宋体"/>
          <w:sz w:val="24"/>
          <w:u w:val="single"/>
        </w:rPr>
      </w:pPr>
      <w:r>
        <w:rPr>
          <w:rFonts w:hint="eastAsia" w:ascii="宋体" w:hAnsi="宋体"/>
          <w:sz w:val="24"/>
        </w:rPr>
        <w:t>（</w:t>
      </w:r>
      <w:r>
        <w:rPr>
          <w:rFonts w:ascii="宋体" w:hAnsi="宋体"/>
          <w:sz w:val="24"/>
        </w:rPr>
        <w:t>6</w:t>
      </w:r>
      <w:r>
        <w:rPr>
          <w:rFonts w:hint="eastAsia" w:ascii="宋体" w:hAnsi="宋体"/>
          <w:sz w:val="24"/>
        </w:rPr>
        <w:t>）做好施工场地周围地下管线和邻近建筑物、构筑物（含文物保护建筑）、古树名木的保护工作，具体要求及费用承担：</w:t>
      </w:r>
      <w:r>
        <w:rPr>
          <w:rFonts w:hint="eastAsia" w:ascii="宋体" w:hAnsi="宋体"/>
          <w:sz w:val="24"/>
          <w:u w:val="single"/>
        </w:rPr>
        <w:t>要符合相关各部门的管理要求。其中可以通过发包人提供的资料显示的，现场踏勘了解到的及应当预见部分的保护费用由承包人承担并已考虑在投标报价（合同款）中，同时对因自身原因而造成的一切后果负责。</w:t>
      </w:r>
      <w:r>
        <w:rPr>
          <w:rFonts w:ascii="宋体" w:hAnsi="宋体"/>
          <w:sz w:val="24"/>
          <w:u w:val="single"/>
        </w:rPr>
        <w:t xml:space="preserve">                       </w:t>
      </w:r>
    </w:p>
    <w:p w14:paraId="3046FA54">
      <w:pPr>
        <w:spacing w:line="500" w:lineRule="exact"/>
        <w:ind w:firstLine="424" w:firstLineChars="177"/>
        <w:rPr>
          <w:rFonts w:ascii="宋体"/>
          <w:sz w:val="24"/>
          <w:u w:val="single"/>
        </w:rPr>
      </w:pPr>
      <w:r>
        <w:rPr>
          <w:rFonts w:hint="eastAsia" w:ascii="宋体" w:hAnsi="宋体"/>
          <w:sz w:val="24"/>
        </w:rPr>
        <w:t>（</w:t>
      </w:r>
      <w:r>
        <w:rPr>
          <w:rFonts w:ascii="宋体" w:hAnsi="宋体"/>
          <w:sz w:val="24"/>
        </w:rPr>
        <w:t>7</w:t>
      </w:r>
      <w:r>
        <w:rPr>
          <w:rFonts w:hint="eastAsia" w:ascii="宋体" w:hAnsi="宋体"/>
          <w:sz w:val="24"/>
        </w:rPr>
        <w:t>）保障施工场地清洁符合环境卫生管理的有关规定，并且：</w:t>
      </w:r>
      <w:r>
        <w:rPr>
          <w:rFonts w:hint="eastAsia" w:ascii="宋体" w:hAnsi="宋体"/>
          <w:sz w:val="24"/>
          <w:u w:val="single"/>
        </w:rPr>
        <w:t xml:space="preserve">保证施工现场环境保护、文明施工符合国家、北京市建设行政主管部门和相关部门的有关规定；工程竣工验收合格后10日内将现场清理完毕(包括余土、建筑材料、垃圾、生产和生活用临时设施拆除)。所需费用及因违反有关规定造成的损失和罚款由承包人承担。逾期清理的，发包人可委托他人清理，由承包人向发包人支付双倍清理费用，发包人有权在向承包人支付任一款项时直接扣除。  </w:t>
      </w:r>
      <w:r>
        <w:rPr>
          <w:rFonts w:ascii="宋体" w:hAnsi="宋体"/>
          <w:sz w:val="24"/>
          <w:u w:val="single"/>
        </w:rPr>
        <w:t xml:space="preserve">                                         </w:t>
      </w:r>
    </w:p>
    <w:p w14:paraId="2DFE2B81">
      <w:pPr>
        <w:spacing w:line="500" w:lineRule="exact"/>
        <w:ind w:firstLine="424" w:firstLineChars="177"/>
        <w:rPr>
          <w:rFonts w:ascii="宋体"/>
          <w:sz w:val="24"/>
          <w:u w:val="single"/>
        </w:rPr>
      </w:pPr>
      <w:r>
        <w:rPr>
          <w:rFonts w:hint="eastAsia" w:ascii="宋体" w:hAnsi="宋体"/>
          <w:sz w:val="24"/>
        </w:rPr>
        <w:t>（</w:t>
      </w:r>
      <w:r>
        <w:rPr>
          <w:rFonts w:ascii="宋体" w:hAnsi="宋体"/>
          <w:sz w:val="24"/>
        </w:rPr>
        <w:t>8</w:t>
      </w:r>
      <w:r>
        <w:rPr>
          <w:rFonts w:hint="eastAsia" w:ascii="宋体" w:hAnsi="宋体"/>
          <w:sz w:val="24"/>
        </w:rPr>
        <w:t>）双方约定的承包人应做的其他工作：</w:t>
      </w:r>
    </w:p>
    <w:p w14:paraId="0AD7B62E">
      <w:pPr>
        <w:spacing w:line="360" w:lineRule="auto"/>
        <w:ind w:firstLine="480"/>
        <w:rPr>
          <w:sz w:val="24"/>
          <w:u w:val="single"/>
          <w:lang w:val="zh-CN"/>
        </w:rPr>
      </w:pPr>
      <w:r>
        <w:rPr>
          <w:kern w:val="1"/>
          <w:sz w:val="24"/>
        </w:rPr>
        <w:t xml:space="preserve"> A．</w:t>
      </w:r>
      <w:r>
        <w:rPr>
          <w:kern w:val="1"/>
          <w:sz w:val="24"/>
          <w:u w:val="single"/>
        </w:rPr>
        <w:t>承包人应为完成合同而设置合理可行的现场施工项目经理部，并为此配备满足施工需要数量的具有相应资格的管理人员和技术人员。承包人须提供拟派往本项目班子主要负责人的详细情况。除非事先获得发包人的书面批准，承包人不得更换或撤回主要管理人员和技术人员，如发生此类情况，承包人必须在2日内将擅自撤换的主要管理人员和技术人员调回本项目或取得发包人对于新派的主要管理人员和技术人员的认可；当发包人要求承包人更换不合适或不称职的现场管理人员时，承包人应自接到通知起2日内完成更换，撤出人员不应再从事与本工程有直接关系的工作。</w:t>
      </w:r>
      <w:r>
        <w:rPr>
          <w:sz w:val="24"/>
          <w:u w:val="single"/>
          <w:lang w:val="zh-CN"/>
        </w:rPr>
        <w:t>承包人违反上述义务人，发包人有权解除本合同。</w:t>
      </w:r>
    </w:p>
    <w:p w14:paraId="1074ACAD">
      <w:pPr>
        <w:spacing w:line="360" w:lineRule="auto"/>
        <w:ind w:firstLine="480"/>
        <w:rPr>
          <w:kern w:val="1"/>
          <w:sz w:val="24"/>
          <w:u w:val="single"/>
        </w:rPr>
      </w:pPr>
      <w:r>
        <w:rPr>
          <w:kern w:val="1"/>
          <w:sz w:val="24"/>
        </w:rPr>
        <w:t xml:space="preserve"> B．</w:t>
      </w:r>
      <w:r>
        <w:rPr>
          <w:kern w:val="1"/>
          <w:sz w:val="24"/>
          <w:u w:val="single"/>
        </w:rPr>
        <w:t>承包人负责施工区内临时设施、临时道路、水电管线安装和保养，负责施工现场内临街交通要道、人行道的保护，费用由承包人负担。因承包人防护不利而发生事故，相关责任和费用由承包人承担。承包人施工完毕后，对所破坏的市政公共设施及道路应修复原貌，若承包人无力或未在规定的时间内修复，由发包人代为修复，费用由承包人承担。</w:t>
      </w:r>
    </w:p>
    <w:p w14:paraId="67111188">
      <w:pPr>
        <w:spacing w:line="360" w:lineRule="auto"/>
        <w:ind w:firstLine="720" w:firstLineChars="300"/>
        <w:rPr>
          <w:kern w:val="1"/>
          <w:sz w:val="24"/>
        </w:rPr>
      </w:pPr>
      <w:r>
        <w:rPr>
          <w:kern w:val="1"/>
          <w:sz w:val="24"/>
        </w:rPr>
        <w:t>C．</w:t>
      </w:r>
      <w:r>
        <w:rPr>
          <w:kern w:val="1"/>
          <w:sz w:val="24"/>
          <w:u w:val="single"/>
        </w:rPr>
        <w:t>对于政府有关部门发送发包人的有关本工程施工现场的任何意见及通知，其中涉及承包人(含专业分包人)的，承包人应承担相关责任和工作。</w:t>
      </w:r>
    </w:p>
    <w:p w14:paraId="14DA8073">
      <w:pPr>
        <w:spacing w:line="360" w:lineRule="auto"/>
        <w:ind w:firstLine="840"/>
        <w:rPr>
          <w:kern w:val="1"/>
          <w:sz w:val="24"/>
          <w:u w:val="single"/>
        </w:rPr>
      </w:pPr>
      <w:r>
        <w:rPr>
          <w:kern w:val="1"/>
          <w:sz w:val="24"/>
        </w:rPr>
        <w:t>D．</w:t>
      </w:r>
      <w:r>
        <w:rPr>
          <w:kern w:val="1"/>
          <w:sz w:val="24"/>
          <w:u w:val="single"/>
        </w:rPr>
        <w:t>对于承包人在施工过程中有需要发包人配合完成的工作，承包人应于施工总控进度计划中明确表述或提前足够的时间通知发包人。</w:t>
      </w:r>
    </w:p>
    <w:p w14:paraId="1D7E80CA">
      <w:pPr>
        <w:spacing w:line="360" w:lineRule="auto"/>
        <w:ind w:firstLine="480"/>
        <w:rPr>
          <w:kern w:val="1"/>
          <w:sz w:val="24"/>
        </w:rPr>
      </w:pPr>
      <w:r>
        <w:rPr>
          <w:kern w:val="1"/>
          <w:sz w:val="24"/>
        </w:rPr>
        <w:t xml:space="preserve">   E．</w:t>
      </w:r>
      <w:r>
        <w:rPr>
          <w:kern w:val="1"/>
          <w:sz w:val="24"/>
          <w:u w:val="single"/>
        </w:rPr>
        <w:t>承包人确认已充分考察了解了施工现场的使用条件，承担办理施工临建设施相关的工作，并在投标报价(合同价款)中已考虑相关费用。特别是施工场地狭小发生的租用临时用地的费用及相关交通费，结算时不再调整。</w:t>
      </w:r>
    </w:p>
    <w:p w14:paraId="191F8407">
      <w:pPr>
        <w:spacing w:line="360" w:lineRule="auto"/>
        <w:ind w:firstLine="720"/>
        <w:rPr>
          <w:kern w:val="1"/>
          <w:sz w:val="24"/>
          <w:u w:val="single"/>
        </w:rPr>
      </w:pPr>
      <w:r>
        <w:rPr>
          <w:kern w:val="1"/>
          <w:sz w:val="24"/>
        </w:rPr>
        <w:t xml:space="preserve"> F.</w:t>
      </w:r>
      <w:r>
        <w:rPr>
          <w:kern w:val="1"/>
          <w:sz w:val="24"/>
          <w:u w:val="single"/>
        </w:rPr>
        <w:t>负责保护水准点、坐标控制点，此后由于破坏或失准带来的重新测量、放点费用以及由此造成的其他损失由承包人承担。</w:t>
      </w:r>
    </w:p>
    <w:p w14:paraId="6918AE52">
      <w:pPr>
        <w:spacing w:line="360" w:lineRule="auto"/>
        <w:ind w:firstLine="840"/>
        <w:rPr>
          <w:kern w:val="1"/>
          <w:sz w:val="24"/>
        </w:rPr>
      </w:pPr>
      <w:r>
        <w:rPr>
          <w:kern w:val="1"/>
          <w:sz w:val="24"/>
        </w:rPr>
        <w:t>G．</w:t>
      </w:r>
      <w:r>
        <w:rPr>
          <w:kern w:val="1"/>
          <w:sz w:val="24"/>
          <w:u w:val="single"/>
        </w:rPr>
        <w:t>承包人应在现场设立固定的垃圾临时存放点，并设置相应存储设施。所有垃圾必须当天清除出场，并按照政府有关规定，运至指定地点。若承包人不按照上述要求处理现场垃圾，且在收到监理人或有关政府部门的书面通知后，仍不立即采取行动，发包人有权雇佣他人清除现场垃圾，相关费用由承包人支付或由发包人从应支付给承包人的工程款扣除。</w:t>
      </w:r>
    </w:p>
    <w:p w14:paraId="72E47F50">
      <w:pPr>
        <w:spacing w:line="360" w:lineRule="auto"/>
        <w:ind w:firstLine="840"/>
        <w:rPr>
          <w:kern w:val="1"/>
          <w:sz w:val="24"/>
          <w:highlight w:val="none"/>
        </w:rPr>
      </w:pPr>
      <w:r>
        <w:rPr>
          <w:kern w:val="1"/>
          <w:sz w:val="24"/>
        </w:rPr>
        <w:t xml:space="preserve"> H．</w:t>
      </w:r>
      <w:r>
        <w:rPr>
          <w:kern w:val="1"/>
          <w:sz w:val="24"/>
          <w:u w:val="single"/>
        </w:rPr>
        <w:t>承包人确认在投标过程中对现场进行了充分踏勘和了解，能够自行解决施工场地狭小所导致的租用临时场地、二次倒运材料设备等困难，且与此相关的全部费用（</w:t>
      </w:r>
      <w:r>
        <w:rPr>
          <w:kern w:val="1"/>
          <w:sz w:val="24"/>
          <w:highlight w:val="none"/>
          <w:u w:val="single"/>
        </w:rPr>
        <w:t>包括但不限于政府收费、租地费、工人往返生活基地与工地间的交通费）已包含在</w:t>
      </w:r>
      <w:r>
        <w:rPr>
          <w:rFonts w:hint="eastAsia"/>
          <w:kern w:val="1"/>
          <w:sz w:val="24"/>
          <w:highlight w:val="none"/>
          <w:u w:val="single"/>
        </w:rPr>
        <w:t>投标报价（合同价款）</w:t>
      </w:r>
      <w:r>
        <w:rPr>
          <w:kern w:val="1"/>
          <w:sz w:val="24"/>
          <w:highlight w:val="none"/>
          <w:u w:val="single"/>
        </w:rPr>
        <w:t>中，无论何种原因都不会就此相关问题向发包人进行索赔或者提出调整合同价款的要求。</w:t>
      </w:r>
    </w:p>
    <w:p w14:paraId="42F5261C">
      <w:pPr>
        <w:spacing w:line="360" w:lineRule="auto"/>
        <w:ind w:firstLine="720"/>
        <w:rPr>
          <w:kern w:val="1"/>
          <w:sz w:val="24"/>
        </w:rPr>
      </w:pPr>
      <w:r>
        <w:rPr>
          <w:kern w:val="1"/>
          <w:sz w:val="24"/>
        </w:rPr>
        <w:t>I.</w:t>
      </w:r>
      <w:r>
        <w:rPr>
          <w:kern w:val="1"/>
          <w:sz w:val="24"/>
          <w:u w:val="single"/>
        </w:rPr>
        <w:t>与其他承包人的配合。</w:t>
      </w:r>
    </w:p>
    <w:p w14:paraId="51C3D85D">
      <w:pPr>
        <w:spacing w:line="360" w:lineRule="auto"/>
        <w:ind w:firstLine="480"/>
        <w:rPr>
          <w:kern w:val="1"/>
          <w:sz w:val="24"/>
        </w:rPr>
      </w:pPr>
      <w:r>
        <w:rPr>
          <w:kern w:val="1"/>
          <w:sz w:val="24"/>
        </w:rPr>
        <w:t>承包人在施工人在工程施工中应服从和配合发包人及监理人对施工现场的总体协调管理，并负责施工场地内的安全和文明施工的监督管理，相关费用已包括在投标报价(合同价款)中。承包人应为下述人员从事其工作提供服务和配合，并负责工程实施过程中的必要协调：</w:t>
      </w:r>
    </w:p>
    <w:p w14:paraId="6150399B">
      <w:pPr>
        <w:spacing w:line="360" w:lineRule="auto"/>
        <w:ind w:firstLine="480"/>
        <w:rPr>
          <w:kern w:val="1"/>
          <w:sz w:val="24"/>
        </w:rPr>
      </w:pPr>
      <w:r>
        <w:rPr>
          <w:kern w:val="1"/>
          <w:sz w:val="24"/>
        </w:rPr>
        <w:t xml:space="preserve">  a．由发包人和承包人共同确定的专业分包人；</w:t>
      </w:r>
    </w:p>
    <w:p w14:paraId="5DBED6A2">
      <w:pPr>
        <w:spacing w:line="360" w:lineRule="auto"/>
        <w:ind w:firstLine="480"/>
        <w:rPr>
          <w:kern w:val="1"/>
          <w:sz w:val="24"/>
        </w:rPr>
      </w:pPr>
      <w:r>
        <w:rPr>
          <w:kern w:val="1"/>
          <w:sz w:val="24"/>
        </w:rPr>
        <w:t xml:space="preserve">  b．发包人所雇佣的任何其他承包人及其工人：</w:t>
      </w:r>
    </w:p>
    <w:p w14:paraId="7D3CF132">
      <w:pPr>
        <w:spacing w:line="360" w:lineRule="auto"/>
        <w:ind w:firstLine="480"/>
        <w:rPr>
          <w:kern w:val="1"/>
          <w:sz w:val="24"/>
        </w:rPr>
      </w:pPr>
      <w:r>
        <w:rPr>
          <w:kern w:val="1"/>
          <w:sz w:val="24"/>
        </w:rPr>
        <w:t xml:space="preserve">  c．发包人的工作人员：</w:t>
      </w:r>
    </w:p>
    <w:p w14:paraId="25FDFE08">
      <w:pPr>
        <w:spacing w:line="360" w:lineRule="auto"/>
        <w:ind w:firstLine="480"/>
        <w:rPr>
          <w:kern w:val="1"/>
          <w:sz w:val="24"/>
        </w:rPr>
      </w:pPr>
      <w:r>
        <w:rPr>
          <w:kern w:val="1"/>
          <w:sz w:val="24"/>
        </w:rPr>
        <w:t xml:space="preserve">  d．合法履行职责的国家公务人员和有关管理部门的工作人员。</w:t>
      </w:r>
    </w:p>
    <w:p w14:paraId="1C073DEB">
      <w:pPr>
        <w:spacing w:line="360" w:lineRule="auto"/>
        <w:ind w:firstLine="480"/>
        <w:rPr>
          <w:kern w:val="1"/>
          <w:sz w:val="24"/>
        </w:rPr>
      </w:pPr>
      <w:r>
        <w:rPr>
          <w:kern w:val="1"/>
          <w:sz w:val="24"/>
        </w:rPr>
        <w:t>承包人负责配合协调的工作包括：</w:t>
      </w:r>
    </w:p>
    <w:p w14:paraId="5CDF1F02">
      <w:pPr>
        <w:spacing w:line="360" w:lineRule="auto"/>
        <w:ind w:left="895" w:hanging="480"/>
        <w:rPr>
          <w:kern w:val="1"/>
          <w:sz w:val="24"/>
        </w:rPr>
      </w:pPr>
      <w:r>
        <w:rPr>
          <w:kern w:val="1"/>
          <w:sz w:val="24"/>
        </w:rPr>
        <w:t xml:space="preserve">    1)将承包人负责修建、维修及保养的任何道路或通道，提供给上述人员使用：</w:t>
      </w:r>
    </w:p>
    <w:p w14:paraId="76B58A3B">
      <w:pPr>
        <w:spacing w:line="360" w:lineRule="auto"/>
        <w:ind w:firstLine="480"/>
        <w:rPr>
          <w:kern w:val="1"/>
          <w:sz w:val="24"/>
        </w:rPr>
      </w:pPr>
      <w:r>
        <w:rPr>
          <w:kern w:val="1"/>
          <w:sz w:val="24"/>
        </w:rPr>
        <w:t xml:space="preserve">   2)允许上述人员使用承包人提供的临时工程设施(如果有)：</w:t>
      </w:r>
    </w:p>
    <w:p w14:paraId="2D84F8F7">
      <w:pPr>
        <w:spacing w:line="360" w:lineRule="auto"/>
        <w:ind w:left="1076" w:hanging="379"/>
        <w:rPr>
          <w:kern w:val="1"/>
          <w:sz w:val="24"/>
        </w:rPr>
      </w:pPr>
      <w:r>
        <w:rPr>
          <w:kern w:val="1"/>
          <w:sz w:val="24"/>
        </w:rPr>
        <w:t xml:space="preserve"> 3)为保证承包人和其他承包人的工作不发生冲突，承包人应对他们的工作场所或材料存放等负责协调。</w:t>
      </w:r>
    </w:p>
    <w:p w14:paraId="614FD533">
      <w:pPr>
        <w:spacing w:line="360" w:lineRule="auto"/>
        <w:ind w:firstLine="480"/>
        <w:rPr>
          <w:kern w:val="1"/>
          <w:sz w:val="24"/>
        </w:rPr>
      </w:pPr>
      <w:r>
        <w:rPr>
          <w:kern w:val="1"/>
          <w:sz w:val="24"/>
        </w:rPr>
        <w:t xml:space="preserve">   4)提供垃圾存放场地。</w:t>
      </w:r>
    </w:p>
    <w:p w14:paraId="4EB2EB94">
      <w:pPr>
        <w:spacing w:line="360" w:lineRule="auto"/>
        <w:ind w:firstLine="480"/>
        <w:rPr>
          <w:kern w:val="1"/>
          <w:sz w:val="24"/>
        </w:rPr>
      </w:pPr>
      <w:r>
        <w:rPr>
          <w:kern w:val="1"/>
          <w:sz w:val="24"/>
        </w:rPr>
        <w:t xml:space="preserve">   5)发包人认为应由承包人配合的其他事项。</w:t>
      </w:r>
    </w:p>
    <w:p w14:paraId="410475BE">
      <w:pPr>
        <w:spacing w:line="360" w:lineRule="auto"/>
        <w:ind w:left="1078" w:hanging="600"/>
        <w:rPr>
          <w:kern w:val="1"/>
          <w:sz w:val="24"/>
        </w:rPr>
      </w:pPr>
      <w:r>
        <w:rPr>
          <w:kern w:val="1"/>
          <w:sz w:val="24"/>
        </w:rPr>
        <w:t xml:space="preserve">   6）应当认为承包人在其合同价款中已经考虑了本款所述的与上述人员的配合与协调所发生的费用，发包人不再另行支付。</w:t>
      </w:r>
    </w:p>
    <w:p w14:paraId="6325BFDB">
      <w:pPr>
        <w:spacing w:line="360" w:lineRule="auto"/>
        <w:ind w:firstLine="720"/>
        <w:rPr>
          <w:kern w:val="1"/>
          <w:sz w:val="24"/>
        </w:rPr>
      </w:pPr>
      <w:r>
        <w:rPr>
          <w:kern w:val="1"/>
          <w:sz w:val="24"/>
        </w:rPr>
        <w:t xml:space="preserve"> J．承包人必须遵照国家、北京市政府发布的相关规定，避免或减少由于施工造成的噪音、空气污染而带来的扰民及民扰影响。承包人须主动协调同周围居民及有关单位的关系，以免造成窝工、停工、延误工期的现象发生。因噪音、空气污染等原因产生的扰民赔偿、额外费用、工期延误损失等，均由承包人承相，并存必要时按北京市有关规定标准支付补偿金。承包人不能以扰民或民扰问题处理为理由，向发包人提出索赔或工期延长的要求。</w:t>
      </w:r>
    </w:p>
    <w:p w14:paraId="3A3E197D">
      <w:pPr>
        <w:spacing w:line="360" w:lineRule="auto"/>
        <w:ind w:firstLine="720"/>
        <w:rPr>
          <w:kern w:val="1"/>
          <w:sz w:val="24"/>
        </w:rPr>
      </w:pPr>
      <w:r>
        <w:rPr>
          <w:kern w:val="1"/>
          <w:sz w:val="24"/>
        </w:rPr>
        <w:t>K．负责招标范围内所有树木(包括现状保留树木，如果有)的养护。</w:t>
      </w:r>
    </w:p>
    <w:p w14:paraId="7B649D95">
      <w:pPr>
        <w:spacing w:line="360" w:lineRule="auto"/>
        <w:ind w:firstLine="720"/>
        <w:rPr>
          <w:kern w:val="1"/>
          <w:sz w:val="24"/>
        </w:rPr>
      </w:pPr>
      <w:r>
        <w:rPr>
          <w:kern w:val="1"/>
          <w:sz w:val="24"/>
        </w:rPr>
        <w:t>L．负责招标范围内工程施工期和养护期的安全保卫、防火工作。</w:t>
      </w:r>
    </w:p>
    <w:p w14:paraId="5DFE60C7">
      <w:pPr>
        <w:spacing w:line="360" w:lineRule="auto"/>
        <w:ind w:firstLine="720"/>
        <w:rPr>
          <w:kern w:val="1"/>
          <w:sz w:val="24"/>
        </w:rPr>
      </w:pPr>
      <w:r>
        <w:rPr>
          <w:kern w:val="1"/>
          <w:sz w:val="24"/>
        </w:rPr>
        <w:t>M．承包人应遵守发包人对施工进度和施工区域的整体规划和调控，服从发包人对施工进度、施工区域做出的调整(包括施工范围的增减)。承包人根据工期或政府、发包人对施工进度的调控，合理考虑花卉非季节施工措施，非季节施工措施费用己包括在合同价款中。</w:t>
      </w:r>
    </w:p>
    <w:p w14:paraId="02D391AE">
      <w:pPr>
        <w:spacing w:line="360" w:lineRule="auto"/>
        <w:rPr>
          <w:kern w:val="1"/>
          <w:sz w:val="24"/>
        </w:rPr>
      </w:pPr>
      <w:r>
        <w:rPr>
          <w:kern w:val="1"/>
          <w:sz w:val="24"/>
        </w:rPr>
        <w:t xml:space="preserve">     N．承包人保证，依据本合同范围提供的设备及相关技术资料，承包人均已得到有关知识产权的权利人的授权，如发生涉及到专利权、著作权、商标权等争议，承包人负责处理，并承担由此引起的全部法律及经济责任。</w:t>
      </w:r>
    </w:p>
    <w:p w14:paraId="09887C75">
      <w:pPr>
        <w:spacing w:line="360" w:lineRule="auto"/>
        <w:rPr>
          <w:kern w:val="1"/>
          <w:sz w:val="24"/>
        </w:rPr>
      </w:pPr>
      <w:r>
        <w:rPr>
          <w:kern w:val="1"/>
          <w:sz w:val="24"/>
        </w:rPr>
        <w:t xml:space="preserve">      O．维护招标范围内的设施和设备，使用设备、设施造成损坏的由承包人承担修理费用。</w:t>
      </w:r>
    </w:p>
    <w:p w14:paraId="541B497B">
      <w:pPr>
        <w:spacing w:line="360" w:lineRule="auto"/>
        <w:rPr>
          <w:kern w:val="1"/>
          <w:sz w:val="24"/>
          <w:highlight w:val="none"/>
        </w:rPr>
      </w:pPr>
      <w:r>
        <w:rPr>
          <w:kern w:val="1"/>
          <w:sz w:val="24"/>
        </w:rPr>
        <w:t xml:space="preserve">      P．承包人竣工验收后，进入养护期，养护期的工作主要对招标范围内园林植物(含现状保留树木，如果有)进行养护管理，包括对园林植物采取灌溉、排涝、修剪、防治病虫、防寒、支撑、除草、补植、中耕</w:t>
      </w:r>
      <w:r>
        <w:rPr>
          <w:kern w:val="1"/>
          <w:sz w:val="24"/>
          <w:highlight w:val="none"/>
        </w:rPr>
        <w:t>、施肥等工作内容。招标范围内新植花卉及现状保留树木（如果有）养护要求均严格执行北京市地方标准</w:t>
      </w:r>
      <w:r>
        <w:rPr>
          <w:rFonts w:hint="eastAsia"/>
          <w:kern w:val="1"/>
          <w:sz w:val="24"/>
          <w:highlight w:val="none"/>
        </w:rPr>
        <w:t>《城镇绿地养护技术规范（DB11/T213-2022）》</w:t>
      </w:r>
      <w:r>
        <w:rPr>
          <w:kern w:val="1"/>
          <w:sz w:val="24"/>
          <w:highlight w:val="none"/>
        </w:rPr>
        <w:t>)中一级养护质量标准进行。</w:t>
      </w:r>
    </w:p>
    <w:p w14:paraId="35DECE43">
      <w:pPr>
        <w:spacing w:line="360" w:lineRule="auto"/>
        <w:ind w:firstLine="600"/>
        <w:rPr>
          <w:kern w:val="1"/>
          <w:sz w:val="24"/>
        </w:rPr>
      </w:pPr>
      <w:r>
        <w:rPr>
          <w:kern w:val="1"/>
          <w:sz w:val="24"/>
          <w:highlight w:val="none"/>
        </w:rPr>
        <w:t>Q．工程水电费(包括养护期)由承包人承担中，费用包含在投标</w:t>
      </w:r>
      <w:r>
        <w:rPr>
          <w:kern w:val="1"/>
          <w:sz w:val="24"/>
        </w:rPr>
        <w:t>报价中；</w:t>
      </w:r>
    </w:p>
    <w:p w14:paraId="3F9BC20C">
      <w:pPr>
        <w:spacing w:line="360" w:lineRule="auto"/>
        <w:ind w:firstLine="600"/>
        <w:rPr>
          <w:kern w:val="1"/>
          <w:sz w:val="24"/>
        </w:rPr>
      </w:pPr>
      <w:r>
        <w:rPr>
          <w:kern w:val="1"/>
          <w:sz w:val="24"/>
        </w:rPr>
        <w:t>R．本工程中所有混凝土均采用商品混凝土。</w:t>
      </w:r>
    </w:p>
    <w:p w14:paraId="55701ACD">
      <w:pPr>
        <w:spacing w:line="360" w:lineRule="auto"/>
        <w:ind w:firstLine="600"/>
        <w:rPr>
          <w:kern w:val="1"/>
          <w:sz w:val="24"/>
        </w:rPr>
      </w:pPr>
      <w:r>
        <w:rPr>
          <w:kern w:val="1"/>
          <w:sz w:val="24"/>
        </w:rPr>
        <w:t>S．本工程中花卉应严格按照清单中注明的要求进行采购，花卉为苗圃花卉(特选花卉除外)，不符合要求的不予验收；（如果有）</w:t>
      </w:r>
    </w:p>
    <w:p w14:paraId="48C11F83">
      <w:pPr>
        <w:spacing w:line="360" w:lineRule="auto"/>
        <w:ind w:firstLine="600"/>
        <w:rPr>
          <w:kern w:val="1"/>
          <w:sz w:val="24"/>
        </w:rPr>
      </w:pPr>
      <w:r>
        <w:rPr>
          <w:kern w:val="1"/>
          <w:sz w:val="24"/>
        </w:rPr>
        <w:t>T．施工单位在实施土壤改良时须单独报送开工报告及施工方案，经监理、</w:t>
      </w:r>
      <w:r>
        <w:rPr>
          <w:rFonts w:hint="eastAsia"/>
          <w:kern w:val="1"/>
          <w:sz w:val="24"/>
        </w:rPr>
        <w:t>发包人</w:t>
      </w:r>
      <w:r>
        <w:rPr>
          <w:kern w:val="1"/>
          <w:sz w:val="24"/>
        </w:rPr>
        <w:t>审批同意后，在监理监督下实施。</w:t>
      </w:r>
    </w:p>
    <w:p w14:paraId="33E2B3CA">
      <w:pPr>
        <w:spacing w:line="360" w:lineRule="auto"/>
        <w:ind w:firstLine="600"/>
        <w:rPr>
          <w:kern w:val="1"/>
          <w:sz w:val="24"/>
        </w:rPr>
      </w:pPr>
      <w:r>
        <w:rPr>
          <w:kern w:val="1"/>
          <w:sz w:val="24"/>
        </w:rPr>
        <w:t>U．施工单位对现场保留树木（如果有）养护未按合同约定的养护标准和内容实施时，该部分工作量不予计量支付工程款。</w:t>
      </w:r>
    </w:p>
    <w:p w14:paraId="1B182600">
      <w:pPr>
        <w:spacing w:line="360" w:lineRule="auto"/>
        <w:ind w:firstLine="600"/>
        <w:rPr>
          <w:kern w:val="1"/>
          <w:sz w:val="24"/>
        </w:rPr>
      </w:pPr>
      <w:r>
        <w:rPr>
          <w:kern w:val="1"/>
          <w:sz w:val="24"/>
        </w:rPr>
        <w:t>V．发包人保留拥有各标段土方调配的权利（如果有），除渣土及淤泥等不适宜回填的土方外，其余的所有土方外运均需取得发包人的同意，发包人有权指定承包人将土方运至指定地点，承包人应在投标报价中考虑此项费用，发包人不再另行支付。</w:t>
      </w:r>
    </w:p>
    <w:p w14:paraId="08768AC5">
      <w:pPr>
        <w:spacing w:line="360" w:lineRule="auto"/>
        <w:ind w:firstLine="600"/>
        <w:rPr>
          <w:kern w:val="1"/>
          <w:sz w:val="24"/>
        </w:rPr>
      </w:pPr>
      <w:r>
        <w:rPr>
          <w:kern w:val="1"/>
          <w:sz w:val="24"/>
        </w:rPr>
        <w:t>W．施工场地清洁卫生的要求：符合环境卫生管理的有关规定，承担自身违反有关规定造成的损失和罚款；如被监理工程师发出一次清洁卫生整改通知书扣除5000元。</w:t>
      </w:r>
    </w:p>
    <w:p w14:paraId="46B666F5">
      <w:pPr>
        <w:widowControl/>
        <w:tabs>
          <w:tab w:val="left" w:pos="1640"/>
        </w:tabs>
        <w:spacing w:line="420" w:lineRule="exact"/>
        <w:ind w:firstLine="424" w:firstLineChars="177"/>
        <w:rPr>
          <w:rFonts w:ascii="宋体"/>
          <w:sz w:val="24"/>
          <w:u w:val="single"/>
        </w:rPr>
      </w:pPr>
      <w:r>
        <w:rPr>
          <w:rFonts w:hint="eastAsia" w:ascii="宋体" w:hAnsi="宋体"/>
          <w:sz w:val="24"/>
        </w:rPr>
        <w:t>（</w:t>
      </w:r>
      <w:r>
        <w:rPr>
          <w:rFonts w:ascii="宋体" w:hAnsi="宋体"/>
          <w:sz w:val="24"/>
        </w:rPr>
        <w:t>9</w:t>
      </w:r>
      <w:r>
        <w:rPr>
          <w:rFonts w:hint="eastAsia" w:ascii="宋体" w:hAnsi="宋体"/>
          <w:sz w:val="24"/>
        </w:rPr>
        <w:t>）其他：</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5E98921B">
      <w:pPr>
        <w:spacing w:line="500" w:lineRule="exact"/>
        <w:ind w:firstLine="426" w:firstLineChars="177"/>
        <w:outlineLvl w:val="0"/>
        <w:rPr>
          <w:rFonts w:ascii="宋体"/>
          <w:b/>
          <w:bCs/>
          <w:sz w:val="24"/>
        </w:rPr>
      </w:pPr>
      <w:bookmarkStart w:id="578" w:name="_Toc62205281"/>
      <w:r>
        <w:rPr>
          <w:rFonts w:hint="eastAsia" w:ascii="宋体" w:hAnsi="宋体"/>
          <w:b/>
          <w:bCs/>
          <w:sz w:val="24"/>
        </w:rPr>
        <w:t>四、施工组织设计和工期</w:t>
      </w:r>
      <w:bookmarkEnd w:id="578"/>
    </w:p>
    <w:p w14:paraId="1E29EC21">
      <w:pPr>
        <w:spacing w:line="500" w:lineRule="exact"/>
        <w:ind w:firstLine="426" w:firstLineChars="177"/>
        <w:rPr>
          <w:rFonts w:ascii="宋体"/>
          <w:b/>
          <w:bCs/>
          <w:sz w:val="24"/>
        </w:rPr>
      </w:pPr>
      <w:r>
        <w:rPr>
          <w:rFonts w:hint="eastAsia" w:ascii="宋体" w:hAnsi="宋体"/>
          <w:b/>
          <w:bCs/>
          <w:sz w:val="24"/>
        </w:rPr>
        <w:t>第</w:t>
      </w:r>
      <w:r>
        <w:rPr>
          <w:rFonts w:ascii="宋体" w:hAnsi="宋体"/>
          <w:b/>
          <w:bCs/>
          <w:sz w:val="24"/>
        </w:rPr>
        <w:t>10</w:t>
      </w:r>
      <w:r>
        <w:rPr>
          <w:rFonts w:hint="eastAsia" w:ascii="宋体" w:hAnsi="宋体"/>
          <w:b/>
          <w:bCs/>
          <w:sz w:val="24"/>
        </w:rPr>
        <w:t>条</w:t>
      </w:r>
      <w:r>
        <w:rPr>
          <w:rFonts w:ascii="宋体" w:hAnsi="宋体"/>
          <w:b/>
          <w:bCs/>
          <w:sz w:val="24"/>
        </w:rPr>
        <w:t xml:space="preserve">  </w:t>
      </w:r>
      <w:r>
        <w:rPr>
          <w:rFonts w:hint="eastAsia" w:ascii="宋体" w:hAnsi="宋体"/>
          <w:b/>
          <w:bCs/>
          <w:sz w:val="24"/>
        </w:rPr>
        <w:t>合同工期</w:t>
      </w:r>
    </w:p>
    <w:p w14:paraId="49546B0E">
      <w:pPr>
        <w:spacing w:line="500" w:lineRule="exact"/>
        <w:ind w:firstLine="424" w:firstLineChars="177"/>
        <w:rPr>
          <w:rFonts w:hint="eastAsia" w:ascii="宋体" w:hAnsi="宋体"/>
          <w:sz w:val="24"/>
          <w:u w:val="single"/>
        </w:rPr>
      </w:pPr>
      <w:r>
        <w:rPr>
          <w:rFonts w:hint="eastAsia" w:ascii="宋体" w:hAnsi="宋体"/>
          <w:sz w:val="24"/>
        </w:rPr>
        <w:t>开工日期：</w:t>
      </w:r>
      <w:r>
        <w:rPr>
          <w:rFonts w:ascii="宋体" w:hAnsi="宋体"/>
          <w:sz w:val="24"/>
          <w:u w:val="single"/>
        </w:rPr>
        <w:t xml:space="preserve">                                </w:t>
      </w:r>
    </w:p>
    <w:p w14:paraId="469BD359">
      <w:pPr>
        <w:spacing w:line="500" w:lineRule="exact"/>
        <w:ind w:firstLine="424" w:firstLineChars="177"/>
        <w:rPr>
          <w:rFonts w:hint="eastAsia" w:ascii="宋体" w:hAnsi="宋体"/>
          <w:sz w:val="24"/>
          <w:u w:val="single"/>
        </w:rPr>
      </w:pPr>
      <w:r>
        <w:rPr>
          <w:rFonts w:hint="eastAsia" w:ascii="宋体" w:hAnsi="宋体"/>
          <w:sz w:val="24"/>
        </w:rPr>
        <w:t>竣工日期：</w:t>
      </w:r>
      <w:r>
        <w:rPr>
          <w:rFonts w:ascii="宋体" w:hAnsi="宋体"/>
          <w:sz w:val="24"/>
          <w:u w:val="single"/>
        </w:rPr>
        <w:t xml:space="preserve">                                </w:t>
      </w:r>
    </w:p>
    <w:p w14:paraId="6307E04F">
      <w:pPr>
        <w:spacing w:line="500" w:lineRule="exact"/>
        <w:ind w:firstLine="424" w:firstLineChars="177"/>
        <w:rPr>
          <w:rFonts w:ascii="宋体"/>
          <w:sz w:val="24"/>
        </w:rPr>
      </w:pPr>
      <w:r>
        <w:rPr>
          <w:rFonts w:hint="eastAsia" w:ascii="宋体" w:hAnsi="宋体"/>
          <w:sz w:val="24"/>
        </w:rPr>
        <w:t>阶段性竣工要求：</w:t>
      </w:r>
      <w:r>
        <w:rPr>
          <w:rFonts w:ascii="宋体" w:hAnsi="宋体"/>
          <w:sz w:val="24"/>
          <w:u w:val="single"/>
        </w:rPr>
        <w:t xml:space="preserve">                         </w:t>
      </w:r>
    </w:p>
    <w:p w14:paraId="403534E1">
      <w:pPr>
        <w:spacing w:line="500" w:lineRule="exact"/>
        <w:ind w:firstLine="424" w:firstLineChars="177"/>
        <w:rPr>
          <w:rFonts w:ascii="宋体"/>
          <w:sz w:val="24"/>
        </w:rPr>
      </w:pPr>
      <w:r>
        <w:rPr>
          <w:rFonts w:hint="eastAsia" w:ascii="宋体" w:hAnsi="宋体"/>
          <w:sz w:val="24"/>
        </w:rPr>
        <w:t>合同工期总日历天数</w:t>
      </w:r>
      <w:r>
        <w:rPr>
          <w:rFonts w:ascii="宋体" w:hAnsi="宋体"/>
          <w:sz w:val="24"/>
          <w:u w:val="single"/>
        </w:rPr>
        <w:t xml:space="preserve">       </w:t>
      </w:r>
      <w:r>
        <w:rPr>
          <w:rFonts w:hint="eastAsia" w:ascii="宋体" w:hAnsi="宋体"/>
          <w:sz w:val="24"/>
        </w:rPr>
        <w:t>日历天（不包括养护期）。</w:t>
      </w:r>
    </w:p>
    <w:p w14:paraId="543A7115">
      <w:pPr>
        <w:spacing w:line="500" w:lineRule="exact"/>
        <w:ind w:firstLine="426" w:firstLineChars="177"/>
        <w:rPr>
          <w:rFonts w:ascii="宋体"/>
          <w:b/>
          <w:bCs/>
          <w:sz w:val="24"/>
        </w:rPr>
      </w:pPr>
      <w:r>
        <w:rPr>
          <w:rFonts w:hint="eastAsia" w:ascii="宋体" w:hAnsi="宋体"/>
          <w:b/>
          <w:bCs/>
          <w:sz w:val="24"/>
        </w:rPr>
        <w:t>第</w:t>
      </w:r>
      <w:r>
        <w:rPr>
          <w:rFonts w:ascii="宋体" w:hAnsi="宋体"/>
          <w:b/>
          <w:bCs/>
          <w:sz w:val="24"/>
        </w:rPr>
        <w:t>11</w:t>
      </w:r>
      <w:r>
        <w:rPr>
          <w:rFonts w:hint="eastAsia" w:ascii="宋体" w:hAnsi="宋体"/>
          <w:b/>
          <w:bCs/>
          <w:sz w:val="24"/>
        </w:rPr>
        <w:t>条</w:t>
      </w:r>
      <w:r>
        <w:rPr>
          <w:rFonts w:ascii="宋体" w:hAnsi="宋体"/>
          <w:b/>
          <w:bCs/>
          <w:sz w:val="24"/>
        </w:rPr>
        <w:t xml:space="preserve">  </w:t>
      </w:r>
      <w:r>
        <w:rPr>
          <w:rFonts w:hint="eastAsia" w:ascii="宋体" w:hAnsi="宋体"/>
          <w:b/>
          <w:bCs/>
          <w:sz w:val="24"/>
        </w:rPr>
        <w:t>进度计划</w:t>
      </w:r>
    </w:p>
    <w:p w14:paraId="61110832">
      <w:pPr>
        <w:spacing w:line="500" w:lineRule="exact"/>
        <w:ind w:firstLine="424" w:firstLineChars="177"/>
        <w:rPr>
          <w:rFonts w:ascii="宋体"/>
          <w:sz w:val="24"/>
          <w:u w:val="single"/>
        </w:rPr>
      </w:pPr>
      <w:r>
        <w:rPr>
          <w:rFonts w:ascii="宋体" w:hAnsi="宋体"/>
          <w:sz w:val="24"/>
        </w:rPr>
        <w:t>11.1</w:t>
      </w:r>
      <w:r>
        <w:rPr>
          <w:rFonts w:hint="eastAsia" w:ascii="宋体" w:hAnsi="宋体"/>
          <w:sz w:val="24"/>
        </w:rPr>
        <w:t>承包人提供施工组织设计（施工方案）和进度计划的时间：</w:t>
      </w:r>
      <w:r>
        <w:rPr>
          <w:kern w:val="1"/>
          <w:sz w:val="24"/>
          <w:u w:val="single"/>
        </w:rPr>
        <w:t>承包人应在合同签订后7日内</w:t>
      </w:r>
      <w:r>
        <w:rPr>
          <w:rFonts w:hint="eastAsia"/>
          <w:kern w:val="1"/>
          <w:sz w:val="24"/>
          <w:u w:val="single"/>
        </w:rPr>
        <w:t>向发包人</w:t>
      </w:r>
      <w:r>
        <w:rPr>
          <w:kern w:val="1"/>
          <w:sz w:val="24"/>
          <w:u w:val="single"/>
        </w:rPr>
        <w:t>提交详尽的施工组织设计和施工总进度计划。</w:t>
      </w:r>
    </w:p>
    <w:p w14:paraId="657450A3">
      <w:pPr>
        <w:spacing w:line="500" w:lineRule="exact"/>
        <w:ind w:firstLine="424" w:firstLineChars="177"/>
        <w:rPr>
          <w:rFonts w:ascii="宋体"/>
          <w:sz w:val="24"/>
        </w:rPr>
      </w:pPr>
      <w:r>
        <w:rPr>
          <w:rFonts w:ascii="宋体" w:hAnsi="宋体"/>
          <w:sz w:val="24"/>
        </w:rPr>
        <w:t>11.2</w:t>
      </w:r>
      <w:r>
        <w:rPr>
          <w:rFonts w:hint="eastAsia" w:ascii="宋体" w:hAnsi="宋体"/>
          <w:sz w:val="24"/>
        </w:rPr>
        <w:t>发包人对施工方案、进度计划予以书面确认或提出修改意见的时间：承包人提交完整的书面资料后</w:t>
      </w:r>
      <w:r>
        <w:rPr>
          <w:rFonts w:ascii="宋体" w:hAnsi="宋体"/>
          <w:sz w:val="24"/>
          <w:u w:val="single"/>
        </w:rPr>
        <w:t>14</w:t>
      </w:r>
      <w:r>
        <w:rPr>
          <w:rFonts w:hint="eastAsia" w:ascii="宋体" w:hAnsi="宋体"/>
          <w:sz w:val="24"/>
        </w:rPr>
        <w:t>天内，发包人逾期未确认也未提出修改意见的，承包人予以督促。</w:t>
      </w:r>
    </w:p>
    <w:p w14:paraId="3A465B53">
      <w:pPr>
        <w:spacing w:line="500" w:lineRule="exact"/>
        <w:ind w:firstLine="424" w:firstLineChars="177"/>
        <w:rPr>
          <w:rFonts w:ascii="宋体"/>
          <w:bCs/>
          <w:sz w:val="24"/>
        </w:rPr>
      </w:pPr>
      <w:r>
        <w:rPr>
          <w:rFonts w:ascii="宋体" w:hAnsi="宋体"/>
          <w:bCs/>
          <w:sz w:val="24"/>
        </w:rPr>
        <w:t>11.3</w:t>
      </w:r>
      <w:r>
        <w:rPr>
          <w:rFonts w:hint="eastAsia" w:ascii="宋体" w:hAnsi="宋体"/>
          <w:bCs/>
          <w:sz w:val="24"/>
        </w:rPr>
        <w:t>承包人在项目实施中应遵守发包人对施工区域和施工进度的整体规划和调整，并对其施工组织设计做出相应的调整。</w:t>
      </w:r>
    </w:p>
    <w:p w14:paraId="382A5E63">
      <w:pPr>
        <w:spacing w:line="500" w:lineRule="exact"/>
        <w:ind w:firstLine="424" w:firstLineChars="177"/>
        <w:rPr>
          <w:rFonts w:ascii="宋体"/>
          <w:bCs/>
          <w:sz w:val="24"/>
        </w:rPr>
      </w:pPr>
      <w:r>
        <w:rPr>
          <w:rFonts w:ascii="宋体" w:hAnsi="宋体"/>
          <w:bCs/>
          <w:sz w:val="24"/>
        </w:rPr>
        <w:t>11.4</w:t>
      </w:r>
      <w:r>
        <w:rPr>
          <w:rFonts w:hint="eastAsia" w:ascii="宋体" w:hAnsi="宋体"/>
          <w:bCs/>
          <w:sz w:val="24"/>
        </w:rPr>
        <w:t>承包人必须按照经确认的进度计划组织施工，并接受监督和检查。因承包人原因导致实际进度与进度计划不符的，承包人无权就改进措施提出追加合同价款的要求。</w:t>
      </w:r>
    </w:p>
    <w:p w14:paraId="4C73D0A2">
      <w:pPr>
        <w:spacing w:line="500" w:lineRule="exact"/>
        <w:ind w:firstLine="426" w:firstLineChars="177"/>
        <w:rPr>
          <w:rFonts w:hint="eastAsia" w:ascii="宋体" w:hAnsi="宋体"/>
          <w:sz w:val="24"/>
          <w:u w:val="single"/>
        </w:rPr>
      </w:pPr>
      <w:r>
        <w:rPr>
          <w:rFonts w:hint="eastAsia" w:ascii="宋体" w:hAnsi="宋体"/>
          <w:b/>
          <w:sz w:val="24"/>
        </w:rPr>
        <w:t>第</w:t>
      </w:r>
      <w:r>
        <w:rPr>
          <w:rFonts w:ascii="宋体" w:hAnsi="宋体"/>
          <w:b/>
          <w:sz w:val="24"/>
        </w:rPr>
        <w:t>12</w:t>
      </w:r>
      <w:r>
        <w:rPr>
          <w:rFonts w:hint="eastAsia" w:ascii="宋体" w:hAnsi="宋体"/>
          <w:b/>
          <w:sz w:val="24"/>
        </w:rPr>
        <w:t>条</w:t>
      </w:r>
      <w:r>
        <w:rPr>
          <w:rFonts w:ascii="宋体" w:hAnsi="宋体"/>
          <w:b/>
          <w:sz w:val="24"/>
        </w:rPr>
        <w:t xml:space="preserve">  </w:t>
      </w:r>
      <w:r>
        <w:rPr>
          <w:rFonts w:hint="eastAsia" w:ascii="宋体" w:hAnsi="宋体"/>
          <w:b/>
          <w:sz w:val="24"/>
        </w:rPr>
        <w:t>延期开工</w:t>
      </w:r>
      <w:r>
        <w:rPr>
          <w:rFonts w:ascii="宋体" w:hAnsi="宋体"/>
          <w:b/>
          <w:sz w:val="24"/>
        </w:rPr>
        <w:t xml:space="preserve">  </w:t>
      </w:r>
      <w:r>
        <w:rPr>
          <w:rFonts w:hint="eastAsia" w:ascii="宋体" w:hAnsi="宋体"/>
          <w:sz w:val="24"/>
        </w:rPr>
        <w:t>如发生：</w:t>
      </w:r>
      <w:r>
        <w:rPr>
          <w:rFonts w:ascii="宋体" w:hAnsi="宋体"/>
          <w:sz w:val="24"/>
          <w:u w:val="single"/>
        </w:rPr>
        <w:t xml:space="preserve"> </w:t>
      </w:r>
      <w:r>
        <w:rPr>
          <w:rFonts w:hint="eastAsia" w:ascii="宋体" w:hAnsi="宋体"/>
          <w:sz w:val="24"/>
          <w:u w:val="single"/>
        </w:rPr>
        <w:t>按下述原则处理</w:t>
      </w:r>
      <w:r>
        <w:rPr>
          <w:rFonts w:ascii="宋体" w:hAnsi="宋体"/>
          <w:sz w:val="24"/>
          <w:u w:val="single"/>
        </w:rPr>
        <w:t xml:space="preserve">     </w:t>
      </w:r>
    </w:p>
    <w:p w14:paraId="1217BA6F">
      <w:pPr>
        <w:spacing w:line="500" w:lineRule="exact"/>
        <w:ind w:firstLine="424" w:firstLineChars="177"/>
        <w:rPr>
          <w:rFonts w:ascii="宋体"/>
          <w:sz w:val="24"/>
        </w:rPr>
      </w:pPr>
      <w:r>
        <w:rPr>
          <w:rFonts w:hint="eastAsia" w:ascii="宋体" w:hAnsi="宋体"/>
          <w:sz w:val="24"/>
        </w:rPr>
        <w:t>因发包人原因造成延期开工的，相应顺延工期；非因发包人原因，承包人不能按时开工的，应提前</w:t>
      </w:r>
      <w:r>
        <w:rPr>
          <w:rFonts w:ascii="宋体" w:hAnsi="宋体"/>
          <w:sz w:val="24"/>
        </w:rPr>
        <w:t>7</w:t>
      </w:r>
      <w:r>
        <w:rPr>
          <w:rFonts w:hint="eastAsia" w:ascii="宋体" w:hAnsi="宋体"/>
          <w:sz w:val="24"/>
        </w:rPr>
        <w:t>日书面通知发包人并征得发包人同意，发包人不同意延期的或承包人未在规定期限内发出延期通知的，工期不顺延；发包人同意延期的，承包人应承担由此给发包人造成的损失。</w:t>
      </w:r>
    </w:p>
    <w:p w14:paraId="3357F729">
      <w:pPr>
        <w:spacing w:line="500" w:lineRule="exact"/>
        <w:ind w:firstLine="426" w:firstLineChars="177"/>
        <w:rPr>
          <w:rFonts w:ascii="宋体"/>
          <w:bCs/>
          <w:sz w:val="24"/>
        </w:rPr>
      </w:pPr>
      <w:r>
        <w:rPr>
          <w:rFonts w:hint="eastAsia" w:ascii="宋体" w:hAnsi="宋体"/>
          <w:b/>
          <w:sz w:val="24"/>
        </w:rPr>
        <w:t>第</w:t>
      </w:r>
      <w:r>
        <w:rPr>
          <w:rFonts w:ascii="宋体" w:hAnsi="宋体"/>
          <w:b/>
          <w:sz w:val="24"/>
        </w:rPr>
        <w:t>13</w:t>
      </w:r>
      <w:r>
        <w:rPr>
          <w:rFonts w:hint="eastAsia" w:ascii="宋体" w:hAnsi="宋体"/>
          <w:b/>
          <w:sz w:val="24"/>
        </w:rPr>
        <w:t>条</w:t>
      </w:r>
      <w:r>
        <w:rPr>
          <w:rFonts w:ascii="宋体" w:hAnsi="宋体"/>
          <w:b/>
          <w:sz w:val="24"/>
        </w:rPr>
        <w:t xml:space="preserve">  </w:t>
      </w:r>
      <w:r>
        <w:rPr>
          <w:rFonts w:hint="eastAsia" w:ascii="宋体" w:hAnsi="宋体"/>
          <w:b/>
          <w:sz w:val="24"/>
        </w:rPr>
        <w:t>暂停施工</w:t>
      </w:r>
      <w:r>
        <w:rPr>
          <w:rFonts w:ascii="宋体" w:hAnsi="宋体"/>
          <w:b/>
          <w:sz w:val="24"/>
        </w:rPr>
        <w:t xml:space="preserve">  </w:t>
      </w:r>
      <w:r>
        <w:rPr>
          <w:rFonts w:hint="eastAsia" w:ascii="宋体" w:hAnsi="宋体"/>
          <w:sz w:val="24"/>
        </w:rPr>
        <w:t>如发生：</w:t>
      </w:r>
      <w:r>
        <w:rPr>
          <w:rFonts w:ascii="宋体" w:hAnsi="宋体"/>
          <w:sz w:val="24"/>
          <w:u w:val="single"/>
        </w:rPr>
        <w:t xml:space="preserve"> </w:t>
      </w:r>
      <w:r>
        <w:rPr>
          <w:rFonts w:hint="eastAsia" w:ascii="宋体" w:hAnsi="宋体"/>
          <w:sz w:val="24"/>
          <w:u w:val="single"/>
        </w:rPr>
        <w:t>按下述原则处理</w:t>
      </w:r>
      <w:r>
        <w:rPr>
          <w:rFonts w:ascii="宋体" w:hAnsi="宋体"/>
          <w:sz w:val="24"/>
          <w:u w:val="single"/>
        </w:rPr>
        <w:t xml:space="preserve">     </w:t>
      </w:r>
    </w:p>
    <w:p w14:paraId="50B1BAA2">
      <w:pPr>
        <w:spacing w:line="500" w:lineRule="exact"/>
        <w:ind w:firstLine="424" w:firstLineChars="177"/>
        <w:rPr>
          <w:rFonts w:ascii="宋体"/>
          <w:bCs/>
          <w:sz w:val="24"/>
        </w:rPr>
      </w:pPr>
      <w:r>
        <w:rPr>
          <w:rFonts w:hint="eastAsia" w:ascii="宋体" w:hAnsi="宋体"/>
          <w:bCs/>
          <w:sz w:val="24"/>
        </w:rPr>
        <w:t>因发包人原因停工的，相应顺延工期；因承包人原因停工的，由承包人承担发生的费用，工期不顺延</w:t>
      </w:r>
      <w:r>
        <w:rPr>
          <w:rFonts w:hint="eastAsia" w:ascii="宋体" w:hAnsi="宋体"/>
          <w:sz w:val="24"/>
        </w:rPr>
        <w:t>，由此造成发包人损失的，承包人应予赔偿</w:t>
      </w:r>
      <w:r>
        <w:rPr>
          <w:rFonts w:hint="eastAsia" w:ascii="宋体" w:hAnsi="宋体"/>
          <w:bCs/>
          <w:sz w:val="24"/>
        </w:rPr>
        <w:t>。</w:t>
      </w:r>
    </w:p>
    <w:p w14:paraId="4D51B16B">
      <w:pPr>
        <w:spacing w:line="500" w:lineRule="exact"/>
        <w:ind w:firstLine="426" w:firstLineChars="177"/>
        <w:rPr>
          <w:rFonts w:ascii="宋体"/>
          <w:sz w:val="24"/>
        </w:rPr>
      </w:pPr>
      <w:r>
        <w:rPr>
          <w:rFonts w:hint="eastAsia" w:ascii="宋体" w:hAnsi="宋体"/>
          <w:b/>
          <w:sz w:val="24"/>
        </w:rPr>
        <w:t>第</w:t>
      </w:r>
      <w:r>
        <w:rPr>
          <w:rFonts w:ascii="宋体" w:hAnsi="宋体"/>
          <w:b/>
          <w:sz w:val="24"/>
        </w:rPr>
        <w:t>14</w:t>
      </w:r>
      <w:r>
        <w:rPr>
          <w:rFonts w:hint="eastAsia" w:ascii="宋体" w:hAnsi="宋体"/>
          <w:b/>
          <w:sz w:val="24"/>
        </w:rPr>
        <w:t>条</w:t>
      </w:r>
      <w:r>
        <w:rPr>
          <w:rFonts w:ascii="宋体" w:hAnsi="宋体"/>
          <w:b/>
          <w:sz w:val="24"/>
        </w:rPr>
        <w:t xml:space="preserve">  </w:t>
      </w:r>
      <w:r>
        <w:rPr>
          <w:rFonts w:hint="eastAsia" w:ascii="宋体" w:hAnsi="宋体"/>
          <w:b/>
          <w:sz w:val="24"/>
        </w:rPr>
        <w:t>工期延误</w:t>
      </w:r>
    </w:p>
    <w:p w14:paraId="5210242C">
      <w:pPr>
        <w:spacing w:line="500" w:lineRule="exact"/>
        <w:ind w:firstLine="424" w:firstLineChars="177"/>
        <w:rPr>
          <w:rFonts w:ascii="宋体"/>
          <w:sz w:val="24"/>
        </w:rPr>
      </w:pPr>
      <w:r>
        <w:rPr>
          <w:rFonts w:ascii="宋体" w:hAnsi="宋体"/>
          <w:sz w:val="24"/>
        </w:rPr>
        <w:t>14.1</w:t>
      </w:r>
      <w:r>
        <w:rPr>
          <w:rFonts w:hint="eastAsia" w:ascii="宋体" w:hAnsi="宋体"/>
          <w:sz w:val="24"/>
        </w:rPr>
        <w:t>由于以下原因造成竣工日期推迟，经发包人确认，工期相应顺延。</w:t>
      </w:r>
    </w:p>
    <w:p w14:paraId="50487EB4">
      <w:pPr>
        <w:spacing w:line="50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）发包人未能按双方约定日期提供图纸及开工条件；</w:t>
      </w:r>
    </w:p>
    <w:p w14:paraId="0831AD9D">
      <w:pPr>
        <w:spacing w:line="500" w:lineRule="exact"/>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）因发包人的原因未能按约定日期支付工程预付款、进度款，致使施工不能正常进行；承包人应对二者之间的因果关系承担举证责任；</w:t>
      </w:r>
    </w:p>
    <w:p w14:paraId="74DE1AED">
      <w:pPr>
        <w:spacing w:line="500" w:lineRule="exact"/>
        <w:ind w:firstLine="424" w:firstLineChars="177"/>
        <w:rPr>
          <w:rFonts w:ascii="宋体"/>
          <w:sz w:val="24"/>
        </w:rPr>
      </w:pPr>
      <w:r>
        <w:rPr>
          <w:rFonts w:hint="eastAsia" w:ascii="宋体" w:hAnsi="宋体"/>
          <w:sz w:val="24"/>
        </w:rPr>
        <w:t>（</w:t>
      </w:r>
      <w:r>
        <w:rPr>
          <w:rFonts w:ascii="宋体" w:hAnsi="宋体"/>
          <w:sz w:val="24"/>
        </w:rPr>
        <w:t>3</w:t>
      </w:r>
      <w:r>
        <w:rPr>
          <w:rFonts w:hint="eastAsia" w:ascii="宋体" w:hAnsi="宋体"/>
          <w:sz w:val="24"/>
        </w:rPr>
        <w:t>）发包人未按合同约定提供所需指令、批准等，致使施工不能正常进行；</w:t>
      </w:r>
    </w:p>
    <w:p w14:paraId="07BBED76">
      <w:pPr>
        <w:spacing w:line="500" w:lineRule="exact"/>
        <w:ind w:firstLine="424" w:firstLineChars="177"/>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）因工程量发生重大变化或重大设计变更影响工期；</w:t>
      </w:r>
      <w:r>
        <w:rPr>
          <w:rFonts w:ascii="宋体" w:hAnsi="宋体"/>
          <w:sz w:val="24"/>
        </w:rPr>
        <w:t xml:space="preserve"> </w:t>
      </w:r>
    </w:p>
    <w:p w14:paraId="4F9188FB">
      <w:pPr>
        <w:spacing w:line="500" w:lineRule="exact"/>
        <w:ind w:firstLine="424" w:firstLineChars="177"/>
        <w:rPr>
          <w:rFonts w:ascii="宋体"/>
          <w:sz w:val="24"/>
        </w:rPr>
      </w:pPr>
      <w:r>
        <w:rPr>
          <w:rFonts w:hint="eastAsia" w:ascii="宋体" w:hAnsi="宋体"/>
          <w:sz w:val="24"/>
        </w:rPr>
        <w:t>（</w:t>
      </w:r>
      <w:r>
        <w:rPr>
          <w:rFonts w:ascii="宋体" w:hAnsi="宋体"/>
          <w:sz w:val="24"/>
        </w:rPr>
        <w:t>5</w:t>
      </w:r>
      <w:r>
        <w:rPr>
          <w:rFonts w:hint="eastAsia" w:ascii="宋体" w:hAnsi="宋体"/>
          <w:sz w:val="24"/>
        </w:rPr>
        <w:t>）不可抗力；</w:t>
      </w:r>
    </w:p>
    <w:p w14:paraId="1D40D91B">
      <w:pPr>
        <w:spacing w:line="500" w:lineRule="exact"/>
        <w:ind w:firstLine="424" w:firstLineChars="177"/>
        <w:rPr>
          <w:rFonts w:ascii="宋体"/>
          <w:sz w:val="24"/>
        </w:rPr>
      </w:pPr>
      <w:r>
        <w:rPr>
          <w:rFonts w:hint="eastAsia" w:ascii="宋体" w:hAnsi="宋体"/>
          <w:sz w:val="24"/>
        </w:rPr>
        <w:t>（</w:t>
      </w:r>
      <w:r>
        <w:rPr>
          <w:rFonts w:ascii="宋体" w:hAnsi="宋体"/>
          <w:sz w:val="24"/>
        </w:rPr>
        <w:t>6</w:t>
      </w:r>
      <w:r>
        <w:rPr>
          <w:rFonts w:hint="eastAsia" w:ascii="宋体" w:hAnsi="宋体"/>
          <w:sz w:val="24"/>
        </w:rPr>
        <w:t>）发包人同意工期相应顺延的其它情况：</w:t>
      </w:r>
      <w:r>
        <w:rPr>
          <w:rFonts w:ascii="宋体" w:hAnsi="宋体"/>
          <w:sz w:val="24"/>
          <w:u w:val="single"/>
        </w:rPr>
        <w:t xml:space="preserve">   </w:t>
      </w:r>
      <w:r>
        <w:rPr>
          <w:rFonts w:hint="eastAsia"/>
          <w:kern w:val="1"/>
          <w:sz w:val="24"/>
          <w:u w:val="single"/>
        </w:rPr>
        <w:t xml:space="preserve"> </w:t>
      </w:r>
      <w:r>
        <w:rPr>
          <w:kern w:val="1"/>
          <w:sz w:val="24"/>
          <w:u w:val="single"/>
        </w:rPr>
        <w:t xml:space="preserve"> </w:t>
      </w:r>
      <w:r>
        <w:rPr>
          <w:rFonts w:hint="eastAsia"/>
          <w:kern w:val="1"/>
          <w:sz w:val="24"/>
          <w:u w:val="single"/>
        </w:rPr>
        <w:t>以补充协议为准</w:t>
      </w:r>
      <w:r>
        <w:rPr>
          <w:rFonts w:ascii="宋体" w:hAnsi="宋体"/>
          <w:sz w:val="24"/>
          <w:u w:val="single"/>
        </w:rPr>
        <w:t xml:space="preserve">      </w:t>
      </w:r>
    </w:p>
    <w:p w14:paraId="5BD5A511">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7</w:t>
      </w:r>
      <w:r>
        <w:rPr>
          <w:rFonts w:hint="eastAsia" w:ascii="宋体" w:hAnsi="宋体"/>
          <w:sz w:val="24"/>
        </w:rPr>
        <w:t>）其它可调整工期的因素：</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2E2A6939">
      <w:pPr>
        <w:spacing w:line="500" w:lineRule="exact"/>
        <w:ind w:firstLine="424" w:firstLineChars="177"/>
        <w:rPr>
          <w:rFonts w:ascii="宋体"/>
          <w:sz w:val="24"/>
        </w:rPr>
      </w:pPr>
      <w:r>
        <w:rPr>
          <w:rFonts w:ascii="宋体" w:hAnsi="宋体"/>
          <w:sz w:val="24"/>
        </w:rPr>
        <w:t>14.2</w:t>
      </w:r>
      <w:r>
        <w:rPr>
          <w:rFonts w:hint="eastAsia" w:ascii="宋体" w:hAnsi="宋体"/>
          <w:sz w:val="24"/>
        </w:rPr>
        <w:t>承包人在以上情况发生后</w:t>
      </w:r>
      <w:r>
        <w:rPr>
          <w:rFonts w:ascii="宋体" w:hAnsi="宋体"/>
          <w:sz w:val="24"/>
        </w:rPr>
        <w:t>7</w:t>
      </w:r>
      <w:r>
        <w:rPr>
          <w:rFonts w:hint="eastAsia" w:ascii="宋体" w:hAnsi="宋体"/>
          <w:sz w:val="24"/>
        </w:rPr>
        <w:t>日内，就延误的内容和因此发生的经济支出向发包人、监理工程师提出书面报告，未提出或未及时提出书面报告的，工期不予顺延。发包人在收到报告后</w:t>
      </w:r>
      <w:r>
        <w:rPr>
          <w:rFonts w:ascii="宋体" w:hAnsi="宋体"/>
          <w:sz w:val="24"/>
        </w:rPr>
        <w:t>14</w:t>
      </w:r>
      <w:r>
        <w:rPr>
          <w:rFonts w:hint="eastAsia" w:ascii="宋体" w:hAnsi="宋体"/>
          <w:sz w:val="24"/>
        </w:rPr>
        <w:t>日内予以确认答复，逾期不予答复，承包人应予以督促，经承包人书面督促【】次以上，可视为延期要求已被确认。</w:t>
      </w:r>
    </w:p>
    <w:p w14:paraId="2C1386B3">
      <w:pPr>
        <w:spacing w:line="500" w:lineRule="exact"/>
        <w:ind w:firstLine="424" w:firstLineChars="177"/>
        <w:rPr>
          <w:rFonts w:ascii="宋体"/>
          <w:sz w:val="24"/>
        </w:rPr>
      </w:pPr>
      <w:r>
        <w:rPr>
          <w:rFonts w:ascii="宋体" w:hAnsi="宋体"/>
          <w:sz w:val="24"/>
        </w:rPr>
        <w:t>14.3</w:t>
      </w:r>
      <w:r>
        <w:rPr>
          <w:rFonts w:hint="eastAsia" w:ascii="宋体" w:hAnsi="宋体"/>
          <w:sz w:val="24"/>
        </w:rPr>
        <w:t>承包人在北京地区施工，应当对施工期内可能出现的不利于施工的各种自然及社会因素（包括但不限于降水、大风、沙尘暴、国家庆典、外交来访、高考期间的施工管制、召开“两会”期间的施工管制、交通管制等）做出充分的预见，并制定周密的施工方案及对策。合同双方确认，本工程合同单价及工期不会因上述因素的出现而作任何变更。</w:t>
      </w:r>
    </w:p>
    <w:p w14:paraId="04235673">
      <w:pPr>
        <w:spacing w:line="500" w:lineRule="exact"/>
        <w:ind w:firstLine="426" w:firstLineChars="177"/>
        <w:rPr>
          <w:rFonts w:ascii="宋体"/>
          <w:b/>
          <w:bCs/>
          <w:sz w:val="24"/>
        </w:rPr>
      </w:pPr>
      <w:r>
        <w:rPr>
          <w:rFonts w:hint="eastAsia" w:ascii="宋体" w:hAnsi="宋体"/>
          <w:b/>
          <w:bCs/>
          <w:sz w:val="24"/>
        </w:rPr>
        <w:t>第</w:t>
      </w:r>
      <w:r>
        <w:rPr>
          <w:rFonts w:ascii="宋体" w:hAnsi="宋体"/>
          <w:b/>
          <w:bCs/>
          <w:sz w:val="24"/>
        </w:rPr>
        <w:t>15</w:t>
      </w:r>
      <w:r>
        <w:rPr>
          <w:rFonts w:hint="eastAsia" w:ascii="宋体" w:hAnsi="宋体"/>
          <w:b/>
          <w:bCs/>
          <w:sz w:val="24"/>
        </w:rPr>
        <w:t>条</w:t>
      </w:r>
      <w:r>
        <w:rPr>
          <w:rFonts w:ascii="宋体" w:hAnsi="宋体"/>
          <w:b/>
          <w:bCs/>
          <w:sz w:val="24"/>
        </w:rPr>
        <w:t xml:space="preserve">  </w:t>
      </w:r>
      <w:r>
        <w:rPr>
          <w:rFonts w:hint="eastAsia" w:ascii="宋体" w:hAnsi="宋体"/>
          <w:b/>
          <w:bCs/>
          <w:sz w:val="24"/>
        </w:rPr>
        <w:t>工期提前</w:t>
      </w:r>
    </w:p>
    <w:p w14:paraId="5AB82FF3">
      <w:pPr>
        <w:spacing w:line="500" w:lineRule="exact"/>
        <w:ind w:firstLine="424" w:firstLineChars="177"/>
        <w:rPr>
          <w:rFonts w:hint="eastAsia" w:ascii="宋体" w:hAnsi="宋体"/>
          <w:bCs/>
          <w:sz w:val="24"/>
          <w:u w:val="single"/>
        </w:rPr>
      </w:pPr>
      <w:r>
        <w:rPr>
          <w:rFonts w:ascii="宋体" w:hAnsi="宋体"/>
          <w:bCs/>
          <w:sz w:val="24"/>
        </w:rPr>
        <w:t>15.1</w:t>
      </w:r>
      <w:r>
        <w:rPr>
          <w:rFonts w:hint="eastAsia" w:ascii="宋体" w:hAnsi="宋体"/>
          <w:bCs/>
          <w:sz w:val="24"/>
        </w:rPr>
        <w:t>工期如需提前，双方协议如下：</w:t>
      </w:r>
      <w:r>
        <w:rPr>
          <w:rFonts w:ascii="宋体" w:hAnsi="宋体"/>
          <w:bCs/>
          <w:sz w:val="24"/>
          <w:u w:val="single"/>
        </w:rPr>
        <w:t xml:space="preserve">               </w:t>
      </w:r>
      <w:r>
        <w:rPr>
          <w:rFonts w:hint="eastAsia" w:ascii="宋体" w:hAnsi="宋体"/>
          <w:bCs/>
          <w:sz w:val="24"/>
          <w:u w:val="single"/>
        </w:rPr>
        <w:t>/</w:t>
      </w:r>
      <w:r>
        <w:rPr>
          <w:rFonts w:ascii="宋体" w:hAnsi="宋体"/>
          <w:bCs/>
          <w:sz w:val="24"/>
          <w:u w:val="single"/>
        </w:rPr>
        <w:t xml:space="preserve">                </w:t>
      </w:r>
    </w:p>
    <w:p w14:paraId="671463A1">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1</w:t>
      </w:r>
      <w:r>
        <w:rPr>
          <w:rFonts w:hint="eastAsia" w:ascii="宋体" w:hAnsi="宋体"/>
          <w:sz w:val="24"/>
        </w:rPr>
        <w:t>）发包人要求提前竣工的时间：</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143EF5FA">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2</w:t>
      </w:r>
      <w:r>
        <w:rPr>
          <w:rFonts w:hint="eastAsia" w:ascii="宋体" w:hAnsi="宋体"/>
          <w:sz w:val="24"/>
        </w:rPr>
        <w:t>）承包人应采取的赶工措施：</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4E6F2D2B">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3</w:t>
      </w:r>
      <w:r>
        <w:rPr>
          <w:rFonts w:hint="eastAsia" w:ascii="宋体" w:hAnsi="宋体"/>
          <w:sz w:val="24"/>
        </w:rPr>
        <w:t>）发包人应提供的条件：</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1A24B10D">
      <w:pPr>
        <w:spacing w:line="500" w:lineRule="exact"/>
        <w:ind w:firstLine="424" w:firstLineChars="177"/>
        <w:rPr>
          <w:rFonts w:hint="eastAsia" w:ascii="宋体" w:hAnsi="宋体"/>
          <w:sz w:val="24"/>
          <w:u w:val="single"/>
        </w:rPr>
      </w:pPr>
      <w:r>
        <w:rPr>
          <w:rFonts w:hint="eastAsia" w:ascii="宋体" w:hAnsi="宋体"/>
          <w:sz w:val="24"/>
        </w:rPr>
        <w:t>（</w:t>
      </w:r>
      <w:r>
        <w:rPr>
          <w:rFonts w:ascii="宋体" w:hAnsi="宋体"/>
          <w:sz w:val="24"/>
        </w:rPr>
        <w:t>4</w:t>
      </w:r>
      <w:r>
        <w:rPr>
          <w:rFonts w:hint="eastAsia" w:ascii="宋体" w:hAnsi="宋体"/>
          <w:sz w:val="24"/>
        </w:rPr>
        <w:t>）因赶工而增加的经济支出和费用承担：</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0CA8FED1">
      <w:pPr>
        <w:spacing w:line="500" w:lineRule="exact"/>
        <w:ind w:firstLine="426" w:firstLineChars="177"/>
        <w:outlineLvl w:val="0"/>
        <w:rPr>
          <w:rFonts w:ascii="宋体"/>
          <w:b/>
          <w:bCs/>
          <w:sz w:val="24"/>
        </w:rPr>
      </w:pPr>
      <w:bookmarkStart w:id="579" w:name="_Toc62205282"/>
      <w:r>
        <w:rPr>
          <w:rFonts w:hint="eastAsia" w:ascii="宋体" w:hAnsi="宋体"/>
          <w:b/>
          <w:bCs/>
          <w:sz w:val="24"/>
        </w:rPr>
        <w:t>五、质量与检验</w:t>
      </w:r>
      <w:bookmarkEnd w:id="579"/>
    </w:p>
    <w:p w14:paraId="4A444927">
      <w:pPr>
        <w:spacing w:line="500" w:lineRule="exact"/>
        <w:ind w:firstLine="426" w:firstLineChars="177"/>
        <w:rPr>
          <w:rFonts w:ascii="宋体"/>
          <w:b/>
          <w:sz w:val="24"/>
        </w:rPr>
      </w:pPr>
      <w:r>
        <w:rPr>
          <w:rFonts w:hint="eastAsia" w:ascii="宋体" w:hAnsi="宋体"/>
          <w:b/>
          <w:sz w:val="24"/>
        </w:rPr>
        <w:t>第</w:t>
      </w:r>
      <w:r>
        <w:rPr>
          <w:rFonts w:ascii="宋体" w:hAnsi="宋体"/>
          <w:b/>
          <w:sz w:val="24"/>
        </w:rPr>
        <w:t>16</w:t>
      </w:r>
      <w:r>
        <w:rPr>
          <w:rFonts w:hint="eastAsia" w:ascii="宋体" w:hAnsi="宋体"/>
          <w:b/>
          <w:sz w:val="24"/>
        </w:rPr>
        <w:t>条</w:t>
      </w:r>
      <w:r>
        <w:rPr>
          <w:rFonts w:ascii="宋体" w:hAnsi="宋体"/>
          <w:b/>
          <w:sz w:val="24"/>
        </w:rPr>
        <w:t xml:space="preserve"> </w:t>
      </w:r>
      <w:r>
        <w:rPr>
          <w:rFonts w:hint="eastAsia" w:ascii="宋体" w:hAnsi="宋体"/>
          <w:b/>
          <w:sz w:val="24"/>
        </w:rPr>
        <w:t>工程质量</w:t>
      </w:r>
    </w:p>
    <w:p w14:paraId="38B743F8">
      <w:pPr>
        <w:spacing w:line="500" w:lineRule="exact"/>
        <w:ind w:firstLine="424" w:firstLineChars="177"/>
        <w:rPr>
          <w:rFonts w:hint="eastAsia" w:ascii="宋体" w:hAnsi="宋体"/>
          <w:sz w:val="24"/>
          <w:u w:val="single"/>
        </w:rPr>
      </w:pPr>
      <w:r>
        <w:rPr>
          <w:rFonts w:ascii="宋体" w:hAnsi="宋体"/>
          <w:sz w:val="24"/>
        </w:rPr>
        <w:t>16.1</w:t>
      </w:r>
      <w:r>
        <w:rPr>
          <w:rFonts w:hint="eastAsia" w:ascii="宋体" w:hAnsi="宋体"/>
          <w:sz w:val="24"/>
        </w:rPr>
        <w:t>工程质量标准：</w:t>
      </w:r>
      <w:r>
        <w:rPr>
          <w:rFonts w:ascii="宋体" w:hAnsi="宋体"/>
          <w:sz w:val="24"/>
          <w:u w:val="single"/>
        </w:rPr>
        <w:t xml:space="preserve">    </w:t>
      </w:r>
      <w:r>
        <w:rPr>
          <w:rFonts w:hint="eastAsia" w:ascii="宋体" w:hAnsi="宋体"/>
          <w:sz w:val="24"/>
          <w:u w:val="single"/>
        </w:rPr>
        <w:t>合格</w:t>
      </w:r>
      <w:r>
        <w:rPr>
          <w:rFonts w:ascii="宋体" w:hAnsi="宋体"/>
          <w:sz w:val="24"/>
          <w:u w:val="single"/>
        </w:rPr>
        <w:t xml:space="preserve">     </w:t>
      </w:r>
    </w:p>
    <w:p w14:paraId="69B76306">
      <w:pPr>
        <w:adjustRightInd w:val="0"/>
        <w:snapToGrid w:val="0"/>
        <w:spacing w:line="460" w:lineRule="exact"/>
        <w:ind w:firstLine="424" w:firstLineChars="177"/>
        <w:rPr>
          <w:rFonts w:ascii="宋体"/>
          <w:sz w:val="24"/>
        </w:rPr>
      </w:pPr>
      <w:r>
        <w:rPr>
          <w:rFonts w:ascii="宋体" w:hAnsi="宋体"/>
          <w:sz w:val="24"/>
        </w:rPr>
        <w:t>16.2</w:t>
      </w:r>
      <w:r>
        <w:rPr>
          <w:rFonts w:hint="eastAsia" w:ascii="宋体" w:hAnsi="宋体"/>
          <w:sz w:val="24"/>
        </w:rPr>
        <w:t>双方对工程质量有争议时，</w:t>
      </w:r>
      <w:r>
        <w:rPr>
          <w:rFonts w:hint="eastAsia" w:ascii="宋体" w:hAnsi="宋体"/>
          <w:sz w:val="24"/>
          <w:lang w:val="zh-CN"/>
        </w:rPr>
        <w:t>由双方认可或权威机构指定的具有资</w:t>
      </w:r>
      <w:r>
        <w:rPr>
          <w:sz w:val="24"/>
        </w:rPr>
        <w:t>质</w:t>
      </w:r>
      <w:r>
        <w:rPr>
          <w:rFonts w:hint="eastAsia" w:ascii="宋体" w:hAnsi="宋体"/>
          <w:sz w:val="24"/>
          <w:lang w:val="zh-CN"/>
        </w:rPr>
        <w:t>的质量检测机构鉴定，</w:t>
      </w:r>
      <w:r>
        <w:rPr>
          <w:rFonts w:hint="eastAsia" w:ascii="宋体" w:hAnsi="宋体"/>
          <w:sz w:val="24"/>
        </w:rPr>
        <w:t>所需费用及由此造成的损失由责任方承担。</w:t>
      </w:r>
    </w:p>
    <w:p w14:paraId="3B5EC688">
      <w:pPr>
        <w:adjustRightInd w:val="0"/>
        <w:snapToGrid w:val="0"/>
        <w:spacing w:line="460" w:lineRule="exact"/>
        <w:ind w:left="-13" w:leftChars="-6" w:firstLine="424" w:firstLineChars="177"/>
        <w:rPr>
          <w:rFonts w:ascii="宋体"/>
          <w:sz w:val="24"/>
        </w:rPr>
      </w:pPr>
      <w:r>
        <w:rPr>
          <w:rFonts w:ascii="宋体" w:hAnsi="宋体"/>
          <w:sz w:val="24"/>
        </w:rPr>
        <w:t>16.3</w:t>
      </w:r>
      <w:r>
        <w:rPr>
          <w:rFonts w:hint="eastAsia" w:ascii="宋体" w:hAnsi="宋体"/>
          <w:sz w:val="24"/>
        </w:rPr>
        <w:t>检验和验收</w:t>
      </w:r>
    </w:p>
    <w:p w14:paraId="3DF311B8">
      <w:pPr>
        <w:adjustRightInd w:val="0"/>
        <w:snapToGrid w:val="0"/>
        <w:spacing w:line="460" w:lineRule="exact"/>
        <w:ind w:left="-13" w:leftChars="-6" w:firstLine="424" w:firstLineChars="177"/>
        <w:rPr>
          <w:rFonts w:ascii="宋体"/>
          <w:sz w:val="24"/>
        </w:rPr>
      </w:pPr>
      <w:r>
        <w:rPr>
          <w:rFonts w:hint="eastAsia" w:ascii="宋体" w:hAnsi="宋体"/>
          <w:sz w:val="24"/>
        </w:rPr>
        <w:t>在材料设备进场前，承包人应对材料设备的质量、规格、性能、数量等进行详细而全面的检验，并出具证明材料设备符合合同规定的文件。材料设备运抵现场后，发包人、监理工程师应及时组织验收，并制作验收备忘录，签署验收意见。</w:t>
      </w:r>
    </w:p>
    <w:p w14:paraId="30FB902B">
      <w:pPr>
        <w:adjustRightInd w:val="0"/>
        <w:snapToGrid w:val="0"/>
        <w:spacing w:line="460" w:lineRule="exact"/>
        <w:ind w:left="-13" w:leftChars="-6" w:firstLine="424" w:firstLineChars="177"/>
        <w:rPr>
          <w:rFonts w:ascii="宋体"/>
          <w:sz w:val="24"/>
        </w:rPr>
      </w:pPr>
      <w:r>
        <w:rPr>
          <w:rFonts w:hint="eastAsia" w:ascii="宋体" w:hAnsi="宋体"/>
          <w:sz w:val="24"/>
        </w:rPr>
        <w:t>国家及相应政府部门或行业对设备测试有特殊规定，则与测试有关的一切费用由承包人承担，测试失败及由于失败所造成的损失由承包人承担。</w:t>
      </w:r>
    </w:p>
    <w:p w14:paraId="3DD690AC">
      <w:pPr>
        <w:spacing w:line="460" w:lineRule="exact"/>
        <w:ind w:left="-13" w:leftChars="-6" w:firstLine="424" w:firstLineChars="177"/>
        <w:rPr>
          <w:rFonts w:ascii="宋体"/>
          <w:sz w:val="24"/>
        </w:rPr>
      </w:pPr>
      <w:r>
        <w:rPr>
          <w:rFonts w:hint="eastAsia" w:ascii="宋体" w:hAnsi="宋体"/>
          <w:sz w:val="24"/>
        </w:rPr>
        <w:t>发包人或监理工程师对材料设备、工程质量的检验结论与国家权威部门的检验结论不一致的，以国家权威部门的检验结论为准。</w:t>
      </w:r>
    </w:p>
    <w:p w14:paraId="6B78E229">
      <w:pPr>
        <w:adjustRightInd w:val="0"/>
        <w:snapToGrid w:val="0"/>
        <w:spacing w:line="440" w:lineRule="exact"/>
        <w:ind w:firstLine="426" w:firstLineChars="177"/>
        <w:rPr>
          <w:rFonts w:ascii="宋体"/>
          <w:sz w:val="24"/>
        </w:rPr>
      </w:pPr>
      <w:r>
        <w:rPr>
          <w:rFonts w:hint="eastAsia" w:ascii="宋体" w:hAnsi="宋体"/>
          <w:b/>
          <w:bCs/>
          <w:sz w:val="24"/>
        </w:rPr>
        <w:t>第</w:t>
      </w:r>
      <w:r>
        <w:rPr>
          <w:rFonts w:ascii="宋体" w:hAnsi="宋体"/>
          <w:b/>
          <w:bCs/>
          <w:sz w:val="24"/>
        </w:rPr>
        <w:t>17</w:t>
      </w:r>
      <w:r>
        <w:rPr>
          <w:rFonts w:hint="eastAsia" w:ascii="宋体" w:hAnsi="宋体"/>
          <w:b/>
          <w:bCs/>
          <w:sz w:val="24"/>
        </w:rPr>
        <w:t>条</w:t>
      </w:r>
      <w:r>
        <w:rPr>
          <w:rFonts w:ascii="宋体" w:hAnsi="宋体"/>
          <w:b/>
          <w:bCs/>
          <w:sz w:val="24"/>
        </w:rPr>
        <w:t xml:space="preserve">  </w:t>
      </w:r>
      <w:r>
        <w:rPr>
          <w:rFonts w:hint="eastAsia" w:ascii="宋体" w:hAnsi="宋体"/>
          <w:b/>
          <w:sz w:val="24"/>
        </w:rPr>
        <w:t>隐蔽工程的中间验收</w:t>
      </w:r>
    </w:p>
    <w:p w14:paraId="17892A45">
      <w:pPr>
        <w:adjustRightInd w:val="0"/>
        <w:snapToGrid w:val="0"/>
        <w:spacing w:line="440" w:lineRule="exact"/>
        <w:ind w:firstLine="424" w:firstLineChars="177"/>
        <w:rPr>
          <w:rFonts w:ascii="宋体"/>
          <w:bCs/>
          <w:sz w:val="24"/>
          <w:u w:val="single"/>
        </w:rPr>
      </w:pPr>
      <w:r>
        <w:rPr>
          <w:rFonts w:ascii="宋体" w:hAnsi="宋体"/>
          <w:bCs/>
          <w:sz w:val="24"/>
        </w:rPr>
        <w:t>17.1</w:t>
      </w:r>
      <w:r>
        <w:rPr>
          <w:rFonts w:hint="eastAsia" w:ascii="宋体" w:hAnsi="宋体"/>
          <w:bCs/>
          <w:sz w:val="24"/>
        </w:rPr>
        <w:t>双方约定的中间验收的部位：</w:t>
      </w:r>
      <w:r>
        <w:rPr>
          <w:kern w:val="1"/>
          <w:sz w:val="24"/>
          <w:u w:val="single"/>
        </w:rPr>
        <w:t>执行园林绿化工程施工及验收规范有关规定。</w:t>
      </w:r>
    </w:p>
    <w:p w14:paraId="042757C9">
      <w:pPr>
        <w:adjustRightInd w:val="0"/>
        <w:snapToGrid w:val="0"/>
        <w:spacing w:line="440" w:lineRule="exact"/>
        <w:ind w:firstLine="424" w:firstLineChars="177"/>
        <w:rPr>
          <w:rFonts w:ascii="宋体"/>
          <w:bCs/>
          <w:sz w:val="24"/>
        </w:rPr>
      </w:pPr>
      <w:r>
        <w:rPr>
          <w:rFonts w:ascii="宋体" w:hAnsi="宋体"/>
          <w:bCs/>
          <w:sz w:val="24"/>
        </w:rPr>
        <w:t>17.2</w:t>
      </w:r>
      <w:r>
        <w:rPr>
          <w:rFonts w:hint="eastAsia" w:ascii="宋体" w:hAnsi="宋体"/>
          <w:bCs/>
          <w:sz w:val="24"/>
        </w:rPr>
        <w:t>当工程具备覆盖、掩盖条件或达到中间验收部位以前，承包人应进行自检，并在自检后提前</w:t>
      </w:r>
      <w:r>
        <w:rPr>
          <w:rFonts w:ascii="宋体" w:hAnsi="宋体"/>
          <w:bCs/>
          <w:sz w:val="24"/>
        </w:rPr>
        <w:t>48</w:t>
      </w:r>
      <w:r>
        <w:rPr>
          <w:rFonts w:hint="eastAsia" w:ascii="宋体" w:hAnsi="宋体"/>
          <w:bCs/>
          <w:sz w:val="24"/>
        </w:rPr>
        <w:t>小时书面通知发包人、监理工程师检验，由发包人或监理工程师签收通知。验收合格，发包人、监理工程师在验收记录上签字后，方可进行隐蔽和继续施工。若在</w:t>
      </w:r>
      <w:r>
        <w:rPr>
          <w:rFonts w:ascii="宋体" w:hAnsi="宋体"/>
          <w:bCs/>
          <w:sz w:val="24"/>
        </w:rPr>
        <w:t>48</w:t>
      </w:r>
      <w:r>
        <w:rPr>
          <w:rFonts w:hint="eastAsia" w:ascii="宋体" w:hAnsi="宋体"/>
          <w:bCs/>
          <w:sz w:val="24"/>
        </w:rPr>
        <w:t>小时内发包人、监理工程师不进行验收也未提出书面延期要求的，承包人应予以督促，经承包人书面督促后，48小时内发包人和监理工程师仍不进行验收也未提出书面延期要求时，可视为发包人已经批准，承包人可进行隐蔽或继续施工。验收不合格，承包人应在限定时间内修改后重新验收，所需费用由承包人承担，且工期不受影响。</w:t>
      </w:r>
    </w:p>
    <w:p w14:paraId="745F6EC4">
      <w:pPr>
        <w:adjustRightInd w:val="0"/>
        <w:snapToGrid w:val="0"/>
        <w:spacing w:line="440" w:lineRule="exact"/>
        <w:ind w:firstLine="426" w:firstLineChars="177"/>
        <w:outlineLvl w:val="0"/>
        <w:rPr>
          <w:rFonts w:ascii="宋体"/>
          <w:b/>
          <w:bCs/>
          <w:sz w:val="24"/>
        </w:rPr>
      </w:pPr>
      <w:bookmarkStart w:id="580" w:name="_Toc62205283"/>
      <w:r>
        <w:rPr>
          <w:rFonts w:hint="eastAsia" w:ascii="宋体" w:hAnsi="宋体"/>
          <w:b/>
          <w:bCs/>
          <w:sz w:val="24"/>
        </w:rPr>
        <w:t>六、安全文明施工</w:t>
      </w:r>
      <w:bookmarkEnd w:id="580"/>
    </w:p>
    <w:p w14:paraId="0C29509D">
      <w:pPr>
        <w:adjustRightInd w:val="0"/>
        <w:snapToGrid w:val="0"/>
        <w:spacing w:line="440" w:lineRule="exact"/>
        <w:ind w:firstLine="426" w:firstLineChars="177"/>
        <w:rPr>
          <w:rFonts w:ascii="宋体"/>
          <w:b/>
          <w:bCs/>
          <w:sz w:val="24"/>
        </w:rPr>
      </w:pPr>
      <w:r>
        <w:rPr>
          <w:rFonts w:hint="eastAsia" w:ascii="宋体" w:hAnsi="宋体"/>
          <w:b/>
          <w:bCs/>
          <w:sz w:val="24"/>
        </w:rPr>
        <w:t>第</w:t>
      </w:r>
      <w:r>
        <w:rPr>
          <w:rFonts w:ascii="宋体" w:hAnsi="宋体"/>
          <w:b/>
          <w:bCs/>
          <w:sz w:val="24"/>
        </w:rPr>
        <w:t>18</w:t>
      </w:r>
      <w:r>
        <w:rPr>
          <w:rFonts w:hint="eastAsia" w:ascii="宋体" w:hAnsi="宋体"/>
          <w:b/>
          <w:bCs/>
          <w:sz w:val="24"/>
        </w:rPr>
        <w:t>条</w:t>
      </w:r>
      <w:r>
        <w:rPr>
          <w:rFonts w:ascii="宋体" w:hAnsi="宋体"/>
          <w:b/>
          <w:bCs/>
          <w:sz w:val="24"/>
        </w:rPr>
        <w:t xml:space="preserve">  </w:t>
      </w:r>
      <w:r>
        <w:rPr>
          <w:rFonts w:hint="eastAsia" w:ascii="宋体" w:hAnsi="宋体"/>
          <w:b/>
          <w:bCs/>
          <w:sz w:val="24"/>
        </w:rPr>
        <w:t>安全文明施工</w:t>
      </w:r>
    </w:p>
    <w:p w14:paraId="280650CF">
      <w:pPr>
        <w:adjustRightInd w:val="0"/>
        <w:snapToGrid w:val="0"/>
        <w:spacing w:line="440" w:lineRule="exact"/>
        <w:ind w:firstLine="426" w:firstLineChars="177"/>
        <w:rPr>
          <w:rFonts w:hint="eastAsia" w:ascii="宋体" w:hAnsi="宋体"/>
          <w:b/>
          <w:bCs/>
          <w:sz w:val="24"/>
        </w:rPr>
      </w:pPr>
      <w:r>
        <w:rPr>
          <w:rFonts w:ascii="宋体" w:hAnsi="宋体"/>
          <w:b/>
          <w:bCs/>
          <w:sz w:val="24"/>
        </w:rPr>
        <w:t>18.</w:t>
      </w:r>
      <w:r>
        <w:rPr>
          <w:rFonts w:hint="eastAsia" w:ascii="宋体" w:hAnsi="宋体"/>
          <w:b/>
          <w:bCs/>
          <w:sz w:val="24"/>
        </w:rPr>
        <w:t>1安全文明施工等级要求</w:t>
      </w:r>
    </w:p>
    <w:p w14:paraId="1556CA67">
      <w:pPr>
        <w:adjustRightInd w:val="0"/>
        <w:snapToGrid w:val="0"/>
        <w:spacing w:line="440" w:lineRule="exact"/>
        <w:ind w:firstLine="424" w:firstLineChars="177"/>
        <w:rPr>
          <w:rFonts w:ascii="宋体"/>
          <w:b/>
          <w:bCs/>
          <w:sz w:val="24"/>
        </w:rPr>
      </w:pPr>
      <w:r>
        <w:rPr>
          <w:rFonts w:ascii="宋体" w:hAnsi="宋体"/>
          <w:sz w:val="24"/>
        </w:rPr>
        <w:t>18.</w:t>
      </w:r>
      <w:r>
        <w:rPr>
          <w:rFonts w:hint="eastAsia" w:ascii="宋体" w:hAnsi="宋体"/>
          <w:sz w:val="24"/>
        </w:rPr>
        <w:t>1</w:t>
      </w:r>
      <w:r>
        <w:rPr>
          <w:rFonts w:ascii="宋体" w:hAnsi="宋体"/>
          <w:sz w:val="24"/>
        </w:rPr>
        <w:t>.1</w:t>
      </w:r>
      <w:r>
        <w:rPr>
          <w:rFonts w:hint="eastAsia" w:ascii="宋体" w:hAnsi="宋体"/>
          <w:sz w:val="24"/>
        </w:rPr>
        <w:t>施工现场安全生产标准化管理目标的等级要求：</w:t>
      </w:r>
      <w:r>
        <w:rPr>
          <w:rFonts w:hint="eastAsia" w:ascii="宋体" w:hAnsi="宋体"/>
          <w:sz w:val="24"/>
          <w:u w:val="single"/>
        </w:rPr>
        <w:t>达到《北京市建设工程施工现场安全生产标准化管理图集》（2019版本）达标 标准。</w:t>
      </w:r>
    </w:p>
    <w:p w14:paraId="3D9F838C">
      <w:pPr>
        <w:adjustRightInd w:val="0"/>
        <w:snapToGrid w:val="0"/>
        <w:spacing w:line="440" w:lineRule="exact"/>
        <w:ind w:firstLine="424" w:firstLineChars="177"/>
        <w:rPr>
          <w:rFonts w:hint="eastAsia" w:ascii="宋体" w:hAnsi="宋体"/>
          <w:b/>
          <w:bCs/>
          <w:sz w:val="24"/>
        </w:rPr>
      </w:pPr>
      <w:r>
        <w:rPr>
          <w:rFonts w:ascii="宋体" w:hAnsi="宋体"/>
          <w:sz w:val="24"/>
        </w:rPr>
        <w:t>18.</w:t>
      </w:r>
      <w:r>
        <w:rPr>
          <w:rFonts w:hint="eastAsia" w:ascii="宋体" w:hAnsi="宋体"/>
          <w:sz w:val="24"/>
        </w:rPr>
        <w:t>1</w:t>
      </w:r>
      <w:r>
        <w:rPr>
          <w:rFonts w:ascii="宋体" w:hAnsi="宋体"/>
          <w:sz w:val="24"/>
        </w:rPr>
        <w:t>.</w:t>
      </w:r>
      <w:r>
        <w:rPr>
          <w:rFonts w:hint="eastAsia" w:ascii="宋体" w:hAnsi="宋体"/>
          <w:sz w:val="24"/>
        </w:rPr>
        <w:t>2 安全生产特殊措施要求：</w:t>
      </w:r>
      <w:r>
        <w:rPr>
          <w:rFonts w:hint="eastAsia" w:ascii="宋体" w:hAnsi="宋体"/>
          <w:sz w:val="24"/>
          <w:u w:val="single"/>
        </w:rPr>
        <w:t xml:space="preserve">      /     </w:t>
      </w:r>
      <w:r>
        <w:rPr>
          <w:rFonts w:hint="eastAsia" w:ascii="宋体" w:hAnsi="宋体"/>
          <w:sz w:val="24"/>
        </w:rPr>
        <w:t>。</w:t>
      </w:r>
    </w:p>
    <w:p w14:paraId="2B865931">
      <w:pPr>
        <w:adjustRightInd w:val="0"/>
        <w:snapToGrid w:val="0"/>
        <w:spacing w:line="440" w:lineRule="exact"/>
        <w:ind w:firstLine="426" w:firstLineChars="177"/>
        <w:rPr>
          <w:rFonts w:ascii="宋体"/>
          <w:b/>
          <w:bCs/>
          <w:sz w:val="24"/>
        </w:rPr>
      </w:pPr>
      <w:r>
        <w:rPr>
          <w:rFonts w:ascii="宋体" w:hAnsi="宋体"/>
          <w:b/>
          <w:bCs/>
          <w:sz w:val="24"/>
        </w:rPr>
        <w:t>18.</w:t>
      </w:r>
      <w:r>
        <w:rPr>
          <w:rFonts w:hint="eastAsia" w:ascii="宋体" w:hAnsi="宋体"/>
          <w:b/>
          <w:bCs/>
          <w:sz w:val="24"/>
        </w:rPr>
        <w:t>2安全施工</w:t>
      </w:r>
    </w:p>
    <w:p w14:paraId="5C1883A4">
      <w:pPr>
        <w:tabs>
          <w:tab w:val="left" w:pos="0"/>
        </w:tabs>
        <w:adjustRightInd w:val="0"/>
        <w:snapToGrid w:val="0"/>
        <w:spacing w:line="440" w:lineRule="exact"/>
        <w:ind w:firstLine="424" w:firstLineChars="177"/>
        <w:rPr>
          <w:rFonts w:ascii="宋体"/>
          <w:sz w:val="24"/>
        </w:rPr>
      </w:pPr>
      <w:r>
        <w:rPr>
          <w:rFonts w:ascii="宋体" w:hAnsi="宋体"/>
          <w:sz w:val="24"/>
        </w:rPr>
        <w:t>18.</w:t>
      </w:r>
      <w:r>
        <w:rPr>
          <w:rFonts w:hint="eastAsia" w:ascii="宋体" w:hAnsi="宋体"/>
          <w:sz w:val="24"/>
        </w:rPr>
        <w:t>2</w:t>
      </w:r>
      <w:r>
        <w:rPr>
          <w:rFonts w:ascii="宋体" w:hAnsi="宋体"/>
          <w:sz w:val="24"/>
        </w:rPr>
        <w:t>.1</w:t>
      </w:r>
      <w:r>
        <w:rPr>
          <w:rFonts w:hint="eastAsia" w:ascii="宋体" w:hAnsi="宋体"/>
          <w:sz w:val="24"/>
        </w:rPr>
        <w:t>承包人应遵守建设部、北京市住建委、北京市园林绿化局和其他有关单位关于工程建设安全生产有关管理规定，严格按安全标准组织施工，并随时接受行业安全检查人员依法实施的监督检查，针对工程特点，尤其是大规格苗木及景石吊装等，采取必要的安全防护措施，消除事故隐患。由于承包人安全措施不力造成事故的责任和因此发生的费用由承包人承担。</w:t>
      </w:r>
    </w:p>
    <w:p w14:paraId="337F186D">
      <w:pPr>
        <w:adjustRightInd w:val="0"/>
        <w:snapToGrid w:val="0"/>
        <w:spacing w:line="440" w:lineRule="exact"/>
        <w:ind w:firstLine="424" w:firstLineChars="177"/>
        <w:rPr>
          <w:rFonts w:ascii="宋体"/>
          <w:sz w:val="24"/>
        </w:rPr>
      </w:pPr>
      <w:r>
        <w:rPr>
          <w:rFonts w:ascii="宋体" w:hAnsi="宋体"/>
          <w:kern w:val="0"/>
          <w:sz w:val="24"/>
        </w:rPr>
        <w:t>18.</w:t>
      </w:r>
      <w:r>
        <w:rPr>
          <w:rFonts w:hint="eastAsia" w:ascii="宋体" w:hAnsi="宋体"/>
          <w:kern w:val="0"/>
          <w:sz w:val="24"/>
        </w:rPr>
        <w:t>2</w:t>
      </w:r>
      <w:r>
        <w:rPr>
          <w:rFonts w:ascii="宋体" w:hAnsi="宋体"/>
          <w:kern w:val="0"/>
          <w:sz w:val="24"/>
        </w:rPr>
        <w:t>.2</w:t>
      </w:r>
      <w:r>
        <w:rPr>
          <w:rFonts w:hint="eastAsia" w:ascii="宋体" w:hAnsi="宋体"/>
          <w:kern w:val="0"/>
          <w:sz w:val="24"/>
        </w:rPr>
        <w:t>承包人应对其在施工场地的工作人员进行安全教育，并对他们的安全负责，按国家规定办理相关保险。施工中如发生安全事故</w:t>
      </w:r>
      <w:r>
        <w:rPr>
          <w:rFonts w:hint="eastAsia" w:ascii="宋体" w:hAnsi="宋体"/>
          <w:sz w:val="24"/>
        </w:rPr>
        <w:t>，由承包人承担责任并支付全部费用。</w:t>
      </w:r>
    </w:p>
    <w:p w14:paraId="2DD8CC04">
      <w:pPr>
        <w:adjustRightInd w:val="0"/>
        <w:snapToGrid w:val="0"/>
        <w:spacing w:line="440" w:lineRule="exact"/>
        <w:ind w:firstLine="424" w:firstLineChars="177"/>
        <w:rPr>
          <w:rFonts w:ascii="宋体"/>
          <w:kern w:val="0"/>
          <w:sz w:val="24"/>
        </w:rPr>
      </w:pPr>
      <w:r>
        <w:rPr>
          <w:rFonts w:hint="eastAsia" w:ascii="宋体" w:hAnsi="宋体"/>
          <w:kern w:val="0"/>
          <w:sz w:val="24"/>
        </w:rPr>
        <w:t>发包人不得要求承包人违反安全管理的规定进行施工。因发包人原因导致的安全事故，由发包人承担相应责任及发生的费用。</w:t>
      </w:r>
    </w:p>
    <w:p w14:paraId="711774B1">
      <w:pPr>
        <w:autoSpaceDE w:val="0"/>
        <w:autoSpaceDN w:val="0"/>
        <w:adjustRightInd w:val="0"/>
        <w:snapToGrid w:val="0"/>
        <w:spacing w:line="440" w:lineRule="exact"/>
        <w:ind w:left="21" w:firstLine="424" w:firstLineChars="177"/>
        <w:rPr>
          <w:rFonts w:ascii="宋体"/>
          <w:sz w:val="24"/>
        </w:rPr>
      </w:pPr>
      <w:r>
        <w:rPr>
          <w:rFonts w:ascii="宋体" w:hAnsi="宋体"/>
          <w:sz w:val="24"/>
        </w:rPr>
        <w:t>18.</w:t>
      </w:r>
      <w:r>
        <w:rPr>
          <w:rFonts w:hint="eastAsia" w:ascii="宋体" w:hAnsi="宋体"/>
          <w:sz w:val="24"/>
        </w:rPr>
        <w:t>2</w:t>
      </w:r>
      <w:r>
        <w:rPr>
          <w:rFonts w:ascii="宋体" w:hAnsi="宋体"/>
          <w:sz w:val="24"/>
        </w:rPr>
        <w:t>.3</w:t>
      </w:r>
      <w:r>
        <w:rPr>
          <w:rFonts w:hint="eastAsia" w:ascii="宋体" w:hAnsi="宋体"/>
          <w:sz w:val="24"/>
        </w:rPr>
        <w:t>为确保工程安全施工，承包人与发包人将签署安全生产协议，本合同未尽事宜，双方在安全生产协议中进一步明确。</w:t>
      </w:r>
    </w:p>
    <w:p w14:paraId="2BE48FD5">
      <w:pPr>
        <w:adjustRightInd w:val="0"/>
        <w:snapToGrid w:val="0"/>
        <w:spacing w:line="440" w:lineRule="exact"/>
        <w:ind w:firstLine="426" w:firstLineChars="177"/>
        <w:rPr>
          <w:rFonts w:ascii="宋体"/>
          <w:b/>
          <w:bCs/>
          <w:sz w:val="24"/>
        </w:rPr>
      </w:pPr>
      <w:r>
        <w:rPr>
          <w:rFonts w:ascii="宋体" w:hAnsi="宋体"/>
          <w:b/>
          <w:bCs/>
          <w:sz w:val="24"/>
        </w:rPr>
        <w:t>18.</w:t>
      </w:r>
      <w:r>
        <w:rPr>
          <w:rFonts w:hint="eastAsia" w:ascii="宋体" w:hAnsi="宋体"/>
          <w:b/>
          <w:bCs/>
          <w:sz w:val="24"/>
        </w:rPr>
        <w:t>3文明施工</w:t>
      </w:r>
    </w:p>
    <w:p w14:paraId="7A6E96A6">
      <w:pPr>
        <w:adjustRightInd w:val="0"/>
        <w:snapToGrid w:val="0"/>
        <w:spacing w:line="440" w:lineRule="exact"/>
        <w:ind w:firstLine="424" w:firstLineChars="177"/>
        <w:rPr>
          <w:rFonts w:ascii="宋体"/>
          <w:kern w:val="0"/>
          <w:sz w:val="24"/>
        </w:rPr>
      </w:pPr>
      <w:r>
        <w:rPr>
          <w:rFonts w:ascii="宋体" w:hAnsi="宋体"/>
          <w:kern w:val="0"/>
          <w:sz w:val="24"/>
        </w:rPr>
        <w:t>18.</w:t>
      </w:r>
      <w:r>
        <w:rPr>
          <w:rFonts w:hint="eastAsia" w:ascii="宋体" w:hAnsi="宋体"/>
          <w:kern w:val="0"/>
          <w:sz w:val="24"/>
        </w:rPr>
        <w:t>3</w:t>
      </w:r>
      <w:r>
        <w:rPr>
          <w:rFonts w:ascii="宋体" w:hAnsi="宋体"/>
          <w:kern w:val="0"/>
          <w:sz w:val="24"/>
        </w:rPr>
        <w:t xml:space="preserve">.1 </w:t>
      </w:r>
      <w:r>
        <w:rPr>
          <w:rFonts w:hint="eastAsia" w:ascii="宋体" w:hAnsi="宋体"/>
          <w:kern w:val="0"/>
          <w:sz w:val="24"/>
        </w:rPr>
        <w:t>承包人在施工过程中，应遵守有关环境保护的法律，履行合同约定的环境保护义务，并对违反法律和合同约定义务所造成的环境破坏、人身伤害和财产损失负责。具体义务包括但不限于大气污染防治责任、生态增容责任、控车减油责任、治污减排责任、清洁降尘控制责任和空气重污染应急无条件服从及保障责任。同时，根据市区政府布置的阶段性任务和不同程度要求，发包人与承包人适时签署专项《环保协议》，承包人应积极配合，无条件执行。</w:t>
      </w:r>
    </w:p>
    <w:p w14:paraId="7F9647F3">
      <w:pPr>
        <w:adjustRightInd w:val="0"/>
        <w:snapToGrid w:val="0"/>
        <w:spacing w:line="440" w:lineRule="exact"/>
        <w:ind w:firstLine="424" w:firstLineChars="177"/>
        <w:rPr>
          <w:rFonts w:ascii="宋体"/>
          <w:kern w:val="0"/>
          <w:sz w:val="24"/>
        </w:rPr>
      </w:pPr>
      <w:r>
        <w:rPr>
          <w:rFonts w:ascii="宋体" w:hAnsi="宋体"/>
          <w:kern w:val="0"/>
          <w:sz w:val="24"/>
        </w:rPr>
        <w:t>18.</w:t>
      </w:r>
      <w:r>
        <w:rPr>
          <w:rFonts w:hint="eastAsia" w:ascii="宋体" w:hAnsi="宋体"/>
          <w:kern w:val="0"/>
          <w:sz w:val="24"/>
        </w:rPr>
        <w:t>3</w:t>
      </w:r>
      <w:r>
        <w:rPr>
          <w:rFonts w:ascii="宋体" w:hAnsi="宋体"/>
          <w:kern w:val="0"/>
          <w:sz w:val="24"/>
        </w:rPr>
        <w:t xml:space="preserve">.2 </w:t>
      </w:r>
      <w:r>
        <w:rPr>
          <w:rFonts w:hint="eastAsia" w:ascii="宋体" w:hAnsi="宋体"/>
          <w:kern w:val="0"/>
          <w:sz w:val="24"/>
        </w:rPr>
        <w:t>承包人应按合同约定的环保工作内容，编制施工环保措施计划，报送监理人审批。</w:t>
      </w:r>
    </w:p>
    <w:p w14:paraId="435339FA">
      <w:pPr>
        <w:adjustRightInd w:val="0"/>
        <w:snapToGrid w:val="0"/>
        <w:spacing w:line="440" w:lineRule="exact"/>
        <w:ind w:firstLine="424" w:firstLineChars="177"/>
        <w:rPr>
          <w:rFonts w:ascii="宋体"/>
          <w:kern w:val="0"/>
          <w:sz w:val="24"/>
        </w:rPr>
      </w:pPr>
      <w:r>
        <w:rPr>
          <w:rFonts w:ascii="宋体" w:hAnsi="宋体"/>
          <w:kern w:val="0"/>
          <w:sz w:val="24"/>
        </w:rPr>
        <w:t>18.</w:t>
      </w:r>
      <w:r>
        <w:rPr>
          <w:rFonts w:hint="eastAsia" w:ascii="宋体" w:hAnsi="宋体"/>
          <w:kern w:val="0"/>
          <w:sz w:val="24"/>
        </w:rPr>
        <w:t>3</w:t>
      </w:r>
      <w:r>
        <w:rPr>
          <w:rFonts w:ascii="宋体" w:hAnsi="宋体"/>
          <w:kern w:val="0"/>
          <w:sz w:val="24"/>
        </w:rPr>
        <w:t xml:space="preserve">.3 </w:t>
      </w:r>
      <w:r>
        <w:rPr>
          <w:rFonts w:hint="eastAsia" w:ascii="宋体" w:hAnsi="宋体"/>
          <w:kern w:val="0"/>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6AE3F9AB">
      <w:pPr>
        <w:adjustRightInd w:val="0"/>
        <w:snapToGrid w:val="0"/>
        <w:spacing w:line="440" w:lineRule="exact"/>
        <w:ind w:firstLine="424" w:firstLineChars="177"/>
        <w:rPr>
          <w:rFonts w:ascii="宋体"/>
          <w:kern w:val="0"/>
          <w:sz w:val="24"/>
        </w:rPr>
      </w:pPr>
      <w:r>
        <w:rPr>
          <w:rFonts w:ascii="宋体" w:hAnsi="宋体"/>
          <w:kern w:val="0"/>
          <w:sz w:val="24"/>
        </w:rPr>
        <w:t>18.</w:t>
      </w:r>
      <w:r>
        <w:rPr>
          <w:rFonts w:hint="eastAsia" w:ascii="宋体" w:hAnsi="宋体"/>
          <w:kern w:val="0"/>
          <w:sz w:val="24"/>
        </w:rPr>
        <w:t>3</w:t>
      </w:r>
      <w:r>
        <w:rPr>
          <w:rFonts w:ascii="宋体" w:hAnsi="宋体"/>
          <w:kern w:val="0"/>
          <w:sz w:val="24"/>
        </w:rPr>
        <w:t xml:space="preserve">.4 </w:t>
      </w:r>
      <w:r>
        <w:rPr>
          <w:rFonts w:hint="eastAsia" w:ascii="宋体" w:hAnsi="宋体"/>
          <w:kern w:val="0"/>
          <w:sz w:val="24"/>
        </w:rPr>
        <w:t>承包人应按合同约定采取有效措施，对施工开挖的边坡及时进行支护</w:t>
      </w:r>
      <w:r>
        <w:rPr>
          <w:rFonts w:ascii="宋体"/>
          <w:kern w:val="0"/>
          <w:sz w:val="24"/>
        </w:rPr>
        <w:t>,</w:t>
      </w:r>
      <w:r>
        <w:rPr>
          <w:rFonts w:hint="eastAsia" w:ascii="宋体" w:hAnsi="宋体"/>
          <w:kern w:val="0"/>
          <w:sz w:val="24"/>
        </w:rPr>
        <w:t>维护排水设施，并进行水土保护，避免因施工造成的地质灾害。</w:t>
      </w:r>
    </w:p>
    <w:p w14:paraId="46EE0AC2">
      <w:pPr>
        <w:adjustRightInd w:val="0"/>
        <w:snapToGrid w:val="0"/>
        <w:spacing w:line="440" w:lineRule="exact"/>
        <w:ind w:firstLine="424" w:firstLineChars="177"/>
        <w:rPr>
          <w:rFonts w:ascii="宋体"/>
          <w:kern w:val="0"/>
          <w:sz w:val="24"/>
        </w:rPr>
      </w:pPr>
      <w:r>
        <w:rPr>
          <w:rFonts w:ascii="宋体" w:hAnsi="宋体"/>
          <w:kern w:val="0"/>
          <w:sz w:val="24"/>
        </w:rPr>
        <w:t>18.</w:t>
      </w:r>
      <w:r>
        <w:rPr>
          <w:rFonts w:hint="eastAsia" w:ascii="宋体" w:hAnsi="宋体"/>
          <w:kern w:val="0"/>
          <w:sz w:val="24"/>
        </w:rPr>
        <w:t>3</w:t>
      </w:r>
      <w:r>
        <w:rPr>
          <w:rFonts w:ascii="宋体" w:hAnsi="宋体"/>
          <w:kern w:val="0"/>
          <w:sz w:val="24"/>
        </w:rPr>
        <w:t xml:space="preserve">.5 </w:t>
      </w:r>
      <w:r>
        <w:rPr>
          <w:rFonts w:hint="eastAsia" w:ascii="宋体" w:hAnsi="宋体"/>
          <w:kern w:val="0"/>
          <w:sz w:val="24"/>
        </w:rPr>
        <w:t>承包人应按国家饮用水管理标准定期对饮用水源进行监测，防止施工活动污染饮用水源。</w:t>
      </w:r>
    </w:p>
    <w:p w14:paraId="351F9536">
      <w:pPr>
        <w:autoSpaceDE w:val="0"/>
        <w:autoSpaceDN w:val="0"/>
        <w:adjustRightInd w:val="0"/>
        <w:snapToGrid w:val="0"/>
        <w:spacing w:line="440" w:lineRule="exact"/>
        <w:ind w:left="21" w:firstLine="424" w:firstLineChars="177"/>
        <w:rPr>
          <w:rFonts w:hint="eastAsia" w:ascii="宋体" w:hAnsi="宋体"/>
          <w:kern w:val="0"/>
          <w:sz w:val="24"/>
        </w:rPr>
      </w:pPr>
      <w:r>
        <w:rPr>
          <w:rFonts w:ascii="宋体" w:hAnsi="宋体"/>
          <w:kern w:val="0"/>
          <w:sz w:val="24"/>
        </w:rPr>
        <w:t>18.</w:t>
      </w:r>
      <w:r>
        <w:rPr>
          <w:rFonts w:hint="eastAsia" w:ascii="宋体" w:hAnsi="宋体"/>
          <w:kern w:val="0"/>
          <w:sz w:val="24"/>
        </w:rPr>
        <w:t>3</w:t>
      </w:r>
      <w:r>
        <w:rPr>
          <w:rFonts w:ascii="宋体" w:hAnsi="宋体"/>
          <w:kern w:val="0"/>
          <w:sz w:val="24"/>
        </w:rPr>
        <w:t xml:space="preserve">.6 </w:t>
      </w:r>
      <w:r>
        <w:rPr>
          <w:rFonts w:hint="eastAsia" w:ascii="宋体" w:hAnsi="宋体"/>
          <w:kern w:val="0"/>
          <w:sz w:val="24"/>
        </w:rPr>
        <w:t>承包人应按合同约定，加强对噪声、粉尘、废气、废水和废油的控制，努力降低噪声，控制粉尘和废气浓度，做好废水和废油的治理和排放。</w:t>
      </w:r>
    </w:p>
    <w:p w14:paraId="17ABFF34">
      <w:pPr>
        <w:autoSpaceDE w:val="0"/>
        <w:autoSpaceDN w:val="0"/>
        <w:adjustRightInd w:val="0"/>
        <w:snapToGrid w:val="0"/>
        <w:spacing w:line="440" w:lineRule="exact"/>
        <w:ind w:left="21" w:firstLine="424" w:firstLineChars="177"/>
        <w:rPr>
          <w:kern w:val="0"/>
          <w:sz w:val="24"/>
        </w:rPr>
      </w:pPr>
      <w:r>
        <w:rPr>
          <w:kern w:val="0"/>
          <w:sz w:val="24"/>
        </w:rPr>
        <w:t>18.</w:t>
      </w:r>
      <w:r>
        <w:rPr>
          <w:rFonts w:hint="eastAsia"/>
          <w:kern w:val="0"/>
          <w:sz w:val="24"/>
        </w:rPr>
        <w:t>3</w:t>
      </w:r>
      <w:r>
        <w:rPr>
          <w:kern w:val="0"/>
          <w:sz w:val="24"/>
        </w:rPr>
        <w:t>.7承包人应严格落实执行北京市住房和城乡建设委员会“关于印发《2017-2018年秋冬季建设系统施工现场扬尘治理攻坚行动方案》的通知（京建发〔2017〕390号）” ，认真组织实施，落实文件精神。</w:t>
      </w:r>
    </w:p>
    <w:p w14:paraId="3C6A256A">
      <w:pPr>
        <w:autoSpaceDE w:val="0"/>
        <w:autoSpaceDN w:val="0"/>
        <w:adjustRightInd w:val="0"/>
        <w:snapToGrid w:val="0"/>
        <w:spacing w:line="440" w:lineRule="exact"/>
        <w:ind w:left="21" w:firstLine="424" w:firstLineChars="177"/>
        <w:rPr>
          <w:rFonts w:hint="eastAsia" w:ascii="宋体" w:hAnsi="宋体"/>
          <w:kern w:val="0"/>
          <w:sz w:val="24"/>
        </w:rPr>
      </w:pPr>
      <w:r>
        <w:rPr>
          <w:kern w:val="0"/>
          <w:sz w:val="24"/>
        </w:rPr>
        <w:t>18.</w:t>
      </w:r>
      <w:r>
        <w:rPr>
          <w:rFonts w:hint="eastAsia"/>
          <w:kern w:val="0"/>
          <w:sz w:val="24"/>
        </w:rPr>
        <w:t>3</w:t>
      </w:r>
      <w:r>
        <w:rPr>
          <w:kern w:val="0"/>
          <w:sz w:val="24"/>
        </w:rPr>
        <w:t>.8承包人应严格按照</w:t>
      </w:r>
      <w:r>
        <w:rPr>
          <w:sz w:val="24"/>
        </w:rPr>
        <w:t>《北京市大气污染防治条例》和</w:t>
      </w:r>
      <w:r>
        <w:rPr>
          <w:kern w:val="0"/>
          <w:sz w:val="24"/>
        </w:rPr>
        <w:t>“北京市人民政府关于印发《北京市空气重污染应急预案(2016年修订)》的通知”（京政发〔2016〕49号文）要求认真组织实施，落实文件精神。</w:t>
      </w:r>
    </w:p>
    <w:p w14:paraId="4F2A1DD6">
      <w:pPr>
        <w:autoSpaceDE w:val="0"/>
        <w:autoSpaceDN w:val="0"/>
        <w:adjustRightInd w:val="0"/>
        <w:snapToGrid w:val="0"/>
        <w:spacing w:line="440" w:lineRule="exact"/>
        <w:ind w:left="21" w:firstLine="424" w:firstLineChars="177"/>
        <w:rPr>
          <w:rFonts w:hint="eastAsia" w:ascii="宋体" w:hAnsi="宋体"/>
          <w:kern w:val="0"/>
          <w:sz w:val="24"/>
        </w:rPr>
      </w:pPr>
      <w:r>
        <w:rPr>
          <w:rFonts w:hint="eastAsia" w:ascii="宋体" w:hAnsi="宋体"/>
          <w:kern w:val="0"/>
          <w:sz w:val="24"/>
        </w:rPr>
        <w:t>18.3.9 根据北京市相关法律法规要求，承包人负责的工程中严禁使用高排放非道路移动机械，使用的非道路移动机械必须环保排放达标，且要从北京市环保局《关于符合本市第四阶段非道路移动机械汇总名录的函》中选取。</w:t>
      </w:r>
    </w:p>
    <w:p w14:paraId="1DC77BC7">
      <w:pPr>
        <w:autoSpaceDE w:val="0"/>
        <w:autoSpaceDN w:val="0"/>
        <w:adjustRightInd w:val="0"/>
        <w:snapToGrid w:val="0"/>
        <w:spacing w:line="440" w:lineRule="exact"/>
        <w:ind w:left="21" w:firstLine="424" w:firstLineChars="177"/>
        <w:rPr>
          <w:rFonts w:ascii="宋体"/>
          <w:sz w:val="24"/>
        </w:rPr>
      </w:pPr>
      <w:r>
        <w:rPr>
          <w:rFonts w:ascii="宋体" w:hAnsi="宋体"/>
          <w:sz w:val="24"/>
        </w:rPr>
        <w:t>18.</w:t>
      </w:r>
      <w:r>
        <w:rPr>
          <w:rFonts w:hint="eastAsia" w:ascii="宋体" w:hAnsi="宋体"/>
          <w:sz w:val="24"/>
        </w:rPr>
        <w:t>4</w:t>
      </w:r>
      <w:r>
        <w:rPr>
          <w:rFonts w:hint="eastAsia" w:ascii="宋体" w:hAnsi="宋体"/>
          <w:sz w:val="24"/>
          <w:lang w:val="zh-CN"/>
        </w:rPr>
        <w:t>安全防护、文明施工措施费承包人必须专款专用，并在财务管理中单独列出安全防护、文明施工措施项目费用清单备查。承包人应购置和更新施工安全防护用具及设施，改善安全生产条件和作业环境。如果承包人未按合同的约定使用此项费用，未及时落实安全防护措施而导致事故发生，或未及时落实文明施工要求致使政府相关管理部门对此进行通报批评或罚款或导致居民投诉，承包人应负完全的责任。</w:t>
      </w:r>
    </w:p>
    <w:p w14:paraId="08E43D64">
      <w:pPr>
        <w:adjustRightInd w:val="0"/>
        <w:snapToGrid w:val="0"/>
        <w:spacing w:line="440" w:lineRule="exact"/>
        <w:ind w:firstLine="482" w:firstLineChars="200"/>
        <w:rPr>
          <w:b/>
          <w:bCs/>
          <w:sz w:val="24"/>
        </w:rPr>
      </w:pPr>
      <w:r>
        <w:rPr>
          <w:rFonts w:hint="eastAsia" w:hAnsi="宋体"/>
          <w:b/>
          <w:bCs/>
          <w:sz w:val="24"/>
        </w:rPr>
        <w:t>第</w:t>
      </w:r>
      <w:r>
        <w:rPr>
          <w:rFonts w:hAnsi="宋体"/>
          <w:b/>
          <w:bCs/>
          <w:sz w:val="24"/>
        </w:rPr>
        <w:t>19</w:t>
      </w:r>
      <w:r>
        <w:rPr>
          <w:rFonts w:hint="eastAsia" w:hAnsi="宋体"/>
          <w:b/>
          <w:bCs/>
          <w:sz w:val="24"/>
        </w:rPr>
        <w:t>条</w:t>
      </w:r>
      <w:r>
        <w:rPr>
          <w:rFonts w:hAnsi="宋体"/>
          <w:b/>
          <w:bCs/>
          <w:sz w:val="24"/>
        </w:rPr>
        <w:t xml:space="preserve">  </w:t>
      </w:r>
      <w:r>
        <w:rPr>
          <w:rFonts w:hint="eastAsia" w:hAnsi="宋体"/>
          <w:b/>
          <w:bCs/>
          <w:sz w:val="24"/>
        </w:rPr>
        <w:t>事故处理</w:t>
      </w:r>
    </w:p>
    <w:p w14:paraId="3713CC5E">
      <w:pPr>
        <w:adjustRightInd w:val="0"/>
        <w:snapToGrid w:val="0"/>
        <w:spacing w:line="440" w:lineRule="exact"/>
        <w:ind w:firstLine="480" w:firstLineChars="200"/>
        <w:rPr>
          <w:sz w:val="24"/>
        </w:rPr>
      </w:pPr>
      <w:r>
        <w:rPr>
          <w:sz w:val="24"/>
        </w:rPr>
        <w:t>19.1</w:t>
      </w:r>
      <w:r>
        <w:rPr>
          <w:rFonts w:hint="eastAsia"/>
          <w:sz w:val="24"/>
        </w:rPr>
        <w:t>发生重大伤亡及其他安全事故，承包人应按有关规定立即上报各有关部门并通知发包人，同时按政府有关部门要求处理，由事故责任方承担发生的费用。</w:t>
      </w:r>
    </w:p>
    <w:p w14:paraId="0D93FDFB">
      <w:pPr>
        <w:adjustRightInd w:val="0"/>
        <w:snapToGrid w:val="0"/>
        <w:spacing w:line="440" w:lineRule="exact"/>
        <w:ind w:firstLine="480" w:firstLineChars="200"/>
        <w:rPr>
          <w:rFonts w:ascii="宋体"/>
          <w:sz w:val="24"/>
        </w:rPr>
      </w:pPr>
      <w:r>
        <w:rPr>
          <w:sz w:val="24"/>
        </w:rPr>
        <w:t>19.2</w:t>
      </w:r>
      <w:r>
        <w:rPr>
          <w:rFonts w:hint="eastAsia"/>
          <w:sz w:val="24"/>
        </w:rPr>
        <w:t>发包人、承包人对事故责任有争议时，应按政府有关部门认定处理。</w:t>
      </w:r>
    </w:p>
    <w:p w14:paraId="018332C5">
      <w:pPr>
        <w:adjustRightInd w:val="0"/>
        <w:snapToGrid w:val="0"/>
        <w:spacing w:line="440" w:lineRule="exact"/>
        <w:ind w:firstLine="426" w:firstLineChars="177"/>
        <w:outlineLvl w:val="0"/>
        <w:rPr>
          <w:rFonts w:ascii="宋体"/>
          <w:b/>
          <w:bCs/>
          <w:sz w:val="24"/>
        </w:rPr>
      </w:pPr>
      <w:bookmarkStart w:id="581" w:name="_Toc62205284"/>
      <w:r>
        <w:rPr>
          <w:rFonts w:hint="eastAsia" w:ascii="宋体" w:hAnsi="宋体"/>
          <w:b/>
          <w:bCs/>
          <w:sz w:val="24"/>
        </w:rPr>
        <w:t>七、合同价款与支付</w:t>
      </w:r>
      <w:bookmarkEnd w:id="581"/>
    </w:p>
    <w:p w14:paraId="213F65F7">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20</w:t>
      </w:r>
      <w:r>
        <w:rPr>
          <w:rFonts w:hint="eastAsia" w:ascii="宋体" w:hAnsi="宋体"/>
          <w:b/>
          <w:sz w:val="24"/>
        </w:rPr>
        <w:t>条</w:t>
      </w:r>
      <w:r>
        <w:rPr>
          <w:rFonts w:ascii="宋体" w:hAnsi="宋体"/>
          <w:b/>
          <w:sz w:val="24"/>
        </w:rPr>
        <w:t xml:space="preserve">  </w:t>
      </w:r>
      <w:r>
        <w:rPr>
          <w:rFonts w:hint="eastAsia" w:ascii="宋体" w:hAnsi="宋体"/>
          <w:b/>
          <w:sz w:val="24"/>
        </w:rPr>
        <w:t>合同价款</w:t>
      </w:r>
    </w:p>
    <w:p w14:paraId="183789A1">
      <w:pPr>
        <w:adjustRightInd w:val="0"/>
        <w:snapToGrid w:val="0"/>
        <w:spacing w:line="440" w:lineRule="exact"/>
        <w:ind w:firstLine="424" w:firstLineChars="177"/>
        <w:rPr>
          <w:rFonts w:ascii="宋体"/>
          <w:sz w:val="24"/>
        </w:rPr>
      </w:pPr>
      <w:r>
        <w:rPr>
          <w:rFonts w:ascii="宋体" w:hAnsi="宋体"/>
          <w:bCs/>
          <w:sz w:val="24"/>
        </w:rPr>
        <w:t>20.1</w:t>
      </w:r>
      <w:r>
        <w:rPr>
          <w:rFonts w:hint="eastAsia" w:ascii="宋体" w:hAnsi="宋体"/>
          <w:sz w:val="24"/>
        </w:rPr>
        <w:t>发包人保证按照合同约定的期限和方式支付合同价款及其他应当支付的款项。</w:t>
      </w:r>
    </w:p>
    <w:p w14:paraId="25A79CC0">
      <w:pPr>
        <w:spacing w:line="500" w:lineRule="exact"/>
        <w:ind w:firstLine="424" w:firstLineChars="177"/>
        <w:rPr>
          <w:rFonts w:ascii="宋体"/>
          <w:bCs/>
          <w:sz w:val="24"/>
        </w:rPr>
      </w:pPr>
      <w:r>
        <w:rPr>
          <w:rFonts w:ascii="宋体" w:hAnsi="宋体"/>
          <w:bCs/>
          <w:sz w:val="24"/>
        </w:rPr>
        <w:t>20.2</w:t>
      </w:r>
      <w:r>
        <w:rPr>
          <w:rFonts w:hint="eastAsia" w:ascii="宋体" w:hAnsi="宋体"/>
          <w:bCs/>
          <w:sz w:val="24"/>
        </w:rPr>
        <w:t>合同金额（大写）：</w:t>
      </w:r>
      <w:r>
        <w:rPr>
          <w:rFonts w:ascii="宋体" w:hAnsi="宋体"/>
          <w:bCs/>
          <w:sz w:val="24"/>
          <w:u w:val="single"/>
        </w:rPr>
        <w:t xml:space="preserve">        (</w:t>
      </w:r>
      <w:r>
        <w:rPr>
          <w:rFonts w:hint="eastAsia" w:ascii="宋体" w:hAnsi="宋体"/>
          <w:bCs/>
          <w:sz w:val="24"/>
          <w:u w:val="single"/>
        </w:rPr>
        <w:t>中标金额</w:t>
      </w:r>
      <w:r>
        <w:rPr>
          <w:rFonts w:ascii="宋体" w:hAnsi="宋体"/>
          <w:bCs/>
          <w:sz w:val="24"/>
          <w:u w:val="single"/>
        </w:rPr>
        <w:t xml:space="preserve">)                </w:t>
      </w:r>
      <w:r>
        <w:rPr>
          <w:rFonts w:hint="eastAsia" w:ascii="宋体" w:hAnsi="宋体"/>
          <w:bCs/>
          <w:sz w:val="24"/>
        </w:rPr>
        <w:t>元（人民币）</w:t>
      </w:r>
    </w:p>
    <w:p w14:paraId="2A3536DF">
      <w:pPr>
        <w:spacing w:line="500" w:lineRule="exact"/>
        <w:ind w:firstLine="424" w:firstLineChars="177"/>
        <w:rPr>
          <w:rFonts w:ascii="宋体"/>
          <w:bCs/>
          <w:sz w:val="24"/>
        </w:rPr>
      </w:pPr>
      <w:r>
        <w:rPr>
          <w:rFonts w:ascii="宋体" w:hAnsi="宋体"/>
          <w:bCs/>
          <w:sz w:val="24"/>
        </w:rPr>
        <w:t xml:space="preserve">            </w:t>
      </w:r>
      <w:r>
        <w:rPr>
          <w:rFonts w:hint="eastAsia" w:ascii="宋体" w:hAnsi="宋体"/>
          <w:bCs/>
          <w:sz w:val="24"/>
        </w:rPr>
        <w:t>（小写）：</w:t>
      </w:r>
      <w:r>
        <w:rPr>
          <w:rFonts w:ascii="宋体" w:hAnsi="宋体"/>
          <w:bCs/>
          <w:sz w:val="24"/>
          <w:u w:val="single"/>
        </w:rPr>
        <w:t xml:space="preserve">                                 </w:t>
      </w:r>
      <w:r>
        <w:rPr>
          <w:rFonts w:hint="eastAsia" w:ascii="宋体" w:hAnsi="宋体"/>
          <w:bCs/>
          <w:sz w:val="24"/>
        </w:rPr>
        <w:t>元</w:t>
      </w:r>
    </w:p>
    <w:p w14:paraId="5686E549">
      <w:pPr>
        <w:spacing w:line="420" w:lineRule="exact"/>
        <w:ind w:firstLine="424" w:firstLineChars="177"/>
        <w:rPr>
          <w:rFonts w:ascii="宋体"/>
          <w:sz w:val="24"/>
        </w:rPr>
      </w:pPr>
      <w:r>
        <w:rPr>
          <w:rFonts w:hint="eastAsia" w:ascii="宋体" w:hAnsi="宋体"/>
          <w:sz w:val="24"/>
        </w:rPr>
        <w:t>其中：安全防护、文明施工措施费</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元</w:t>
      </w:r>
    </w:p>
    <w:p w14:paraId="101702AB">
      <w:pPr>
        <w:spacing w:line="420" w:lineRule="exact"/>
        <w:ind w:firstLine="424" w:firstLineChars="177"/>
        <w:rPr>
          <w:rFonts w:ascii="宋体"/>
          <w:sz w:val="24"/>
        </w:rPr>
      </w:pPr>
      <w:r>
        <w:rPr>
          <w:rFonts w:ascii="宋体" w:hAnsi="宋体"/>
          <w:sz w:val="24"/>
        </w:rPr>
        <w:t xml:space="preserve">      </w:t>
      </w:r>
      <w:r>
        <w:rPr>
          <w:rFonts w:hint="eastAsia" w:ascii="宋体" w:hAnsi="宋体"/>
          <w:sz w:val="24"/>
        </w:rPr>
        <w:t>农民工工伤保险费</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元</w:t>
      </w:r>
    </w:p>
    <w:p w14:paraId="5DCE0D85">
      <w:pPr>
        <w:spacing w:line="420" w:lineRule="exact"/>
        <w:ind w:firstLine="424" w:firstLineChars="177"/>
        <w:rPr>
          <w:rFonts w:ascii="宋体"/>
          <w:sz w:val="24"/>
        </w:rPr>
      </w:pPr>
      <w:r>
        <w:rPr>
          <w:rFonts w:ascii="宋体" w:hAnsi="宋体"/>
          <w:sz w:val="24"/>
        </w:rPr>
        <w:t xml:space="preserve">      </w:t>
      </w:r>
      <w:r>
        <w:rPr>
          <w:rFonts w:hint="eastAsia" w:ascii="宋体" w:hAnsi="宋体"/>
          <w:sz w:val="24"/>
        </w:rPr>
        <w:t>暂列金额</w:t>
      </w:r>
      <w:r>
        <w:rPr>
          <w:rFonts w:hint="eastAsia" w:ascii="宋体" w:hAnsi="宋体" w:cs="Arial"/>
          <w:sz w:val="24"/>
        </w:rPr>
        <w:t>（含税）</w:t>
      </w:r>
      <w:r>
        <w:rPr>
          <w:rFonts w:hint="eastAsia" w:ascii="宋体" w:hAnsi="宋体"/>
          <w:sz w:val="24"/>
        </w:rPr>
        <w:t>￥：</w:t>
      </w:r>
      <w:r>
        <w:rPr>
          <w:rFonts w:ascii="宋体" w:hAnsi="宋体"/>
          <w:sz w:val="24"/>
          <w:u w:val="single"/>
        </w:rPr>
        <w:t xml:space="preserve">                  </w:t>
      </w:r>
      <w:r>
        <w:rPr>
          <w:rFonts w:hint="eastAsia" w:ascii="宋体" w:hAnsi="宋体"/>
          <w:sz w:val="24"/>
        </w:rPr>
        <w:t>元</w:t>
      </w:r>
    </w:p>
    <w:p w14:paraId="44E99862">
      <w:pPr>
        <w:spacing w:line="420" w:lineRule="exact"/>
        <w:ind w:firstLine="1144" w:firstLineChars="477"/>
        <w:rPr>
          <w:rFonts w:ascii="宋体" w:hAnsi="宋体"/>
          <w:sz w:val="24"/>
          <w:highlight w:val="none"/>
        </w:rPr>
      </w:pPr>
      <w:r>
        <w:rPr>
          <w:rFonts w:hint="eastAsia" w:ascii="宋体" w:hAnsi="宋体"/>
          <w:sz w:val="24"/>
          <w:highlight w:val="none"/>
        </w:rPr>
        <w:t>专业工程暂估（含税）￥：</w:t>
      </w:r>
      <w:r>
        <w:rPr>
          <w:rFonts w:ascii="宋体" w:hAnsi="宋体"/>
          <w:sz w:val="24"/>
          <w:highlight w:val="none"/>
          <w:u w:val="none"/>
        </w:rPr>
        <w:t xml:space="preserve">              </w:t>
      </w:r>
      <w:r>
        <w:rPr>
          <w:rFonts w:hint="eastAsia" w:ascii="宋体" w:hAnsi="宋体"/>
          <w:sz w:val="24"/>
          <w:highlight w:val="none"/>
        </w:rPr>
        <w:t>元</w:t>
      </w:r>
    </w:p>
    <w:p w14:paraId="724CDA52">
      <w:pPr>
        <w:pStyle w:val="2"/>
        <w:rPr>
          <w:rFonts w:hint="eastAsia" w:ascii="宋体" w:hAnsi="宋体"/>
          <w:sz w:val="24"/>
          <w:highlight w:val="none"/>
        </w:rPr>
      </w:pPr>
      <w:r>
        <w:rPr>
          <w:rFonts w:hint="eastAsia" w:ascii="宋体" w:hAnsi="宋体"/>
          <w:sz w:val="24"/>
          <w:szCs w:val="24"/>
          <w:highlight w:val="none"/>
        </w:rPr>
        <w:t xml:space="preserve">          农民工工资</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元</w:t>
      </w:r>
    </w:p>
    <w:p w14:paraId="3D87B2CB">
      <w:pPr>
        <w:spacing w:line="420" w:lineRule="exact"/>
        <w:ind w:firstLine="424" w:firstLineChars="177"/>
        <w:rPr>
          <w:rFonts w:ascii="宋体" w:hAnsi="宋体"/>
          <w:sz w:val="24"/>
          <w:highlight w:val="none"/>
        </w:rPr>
      </w:pPr>
      <w:r>
        <w:rPr>
          <w:rFonts w:hint="eastAsia" w:ascii="宋体" w:hAnsi="宋体"/>
          <w:sz w:val="24"/>
          <w:highlight w:val="none"/>
        </w:rPr>
        <w:t>20.3项目人工费用</w:t>
      </w:r>
    </w:p>
    <w:p w14:paraId="7468E0A6">
      <w:pPr>
        <w:spacing w:line="420" w:lineRule="exact"/>
        <w:ind w:firstLine="424" w:firstLineChars="177"/>
        <w:rPr>
          <w:rFonts w:ascii="宋体" w:hAnsi="宋体"/>
          <w:sz w:val="24"/>
          <w:highlight w:val="none"/>
        </w:rPr>
      </w:pPr>
      <w:r>
        <w:rPr>
          <w:rFonts w:hint="eastAsia" w:ascii="宋体" w:hAnsi="宋体"/>
          <w:sz w:val="24"/>
          <w:highlight w:val="none"/>
        </w:rPr>
        <w:t>（1）发包人已授权监理单位将农民工实名制管理纳入监理范围，承包人有义务将劳动合同、农民工信息台账、考勤表、工资发放记录等农民工工资管理材料提交监理单位。</w:t>
      </w:r>
    </w:p>
    <w:p w14:paraId="03EAA4F7">
      <w:pPr>
        <w:spacing w:line="420" w:lineRule="exact"/>
        <w:ind w:firstLine="424" w:firstLineChars="177"/>
        <w:rPr>
          <w:rFonts w:ascii="宋体" w:hAnsi="宋体"/>
          <w:sz w:val="24"/>
          <w:highlight w:val="none"/>
        </w:rPr>
      </w:pPr>
      <w:r>
        <w:rPr>
          <w:rFonts w:hint="eastAsia" w:ascii="宋体" w:hAnsi="宋体"/>
          <w:sz w:val="24"/>
          <w:highlight w:val="none"/>
        </w:rPr>
        <w:t>（2）承包人按月支付农民工工资，并向监理单位及发包人出具结清证明等相关材料。</w:t>
      </w:r>
    </w:p>
    <w:p w14:paraId="14A3E161">
      <w:pPr>
        <w:pStyle w:val="2"/>
        <w:rPr>
          <w:highlight w:val="none"/>
        </w:rPr>
      </w:pPr>
    </w:p>
    <w:p w14:paraId="5087C51D">
      <w:pPr>
        <w:spacing w:line="500" w:lineRule="exact"/>
        <w:ind w:firstLine="426" w:firstLineChars="177"/>
        <w:rPr>
          <w:rFonts w:ascii="宋体"/>
          <w:sz w:val="24"/>
          <w:highlight w:val="none"/>
        </w:rPr>
      </w:pPr>
      <w:r>
        <w:rPr>
          <w:rFonts w:hint="eastAsia" w:ascii="宋体" w:hAnsi="宋体"/>
          <w:b/>
          <w:sz w:val="24"/>
          <w:highlight w:val="none"/>
        </w:rPr>
        <w:t>第</w:t>
      </w:r>
      <w:r>
        <w:rPr>
          <w:rFonts w:ascii="宋体" w:hAnsi="宋体"/>
          <w:b/>
          <w:sz w:val="24"/>
          <w:highlight w:val="none"/>
        </w:rPr>
        <w:t>21</w:t>
      </w:r>
      <w:r>
        <w:rPr>
          <w:rFonts w:hint="eastAsia" w:ascii="宋体" w:hAnsi="宋体"/>
          <w:b/>
          <w:sz w:val="24"/>
          <w:highlight w:val="none"/>
        </w:rPr>
        <w:t>条</w:t>
      </w:r>
      <w:r>
        <w:rPr>
          <w:rFonts w:ascii="宋体" w:hAnsi="宋体"/>
          <w:b/>
          <w:sz w:val="24"/>
          <w:highlight w:val="none"/>
        </w:rPr>
        <w:t xml:space="preserve">  </w:t>
      </w:r>
      <w:r>
        <w:rPr>
          <w:rFonts w:hint="eastAsia" w:ascii="宋体" w:hAnsi="宋体"/>
          <w:b/>
          <w:sz w:val="24"/>
          <w:highlight w:val="none"/>
        </w:rPr>
        <w:t>合同价款的调整</w:t>
      </w:r>
    </w:p>
    <w:p w14:paraId="03A1B764">
      <w:pPr>
        <w:adjustRightInd w:val="0"/>
        <w:snapToGrid w:val="0"/>
        <w:spacing w:line="440" w:lineRule="exact"/>
        <w:ind w:firstLine="424" w:firstLineChars="177"/>
        <w:rPr>
          <w:rFonts w:ascii="宋体"/>
          <w:sz w:val="24"/>
        </w:rPr>
      </w:pPr>
      <w:r>
        <w:rPr>
          <w:rFonts w:ascii="宋体" w:hAnsi="宋体"/>
          <w:sz w:val="24"/>
        </w:rPr>
        <w:t>21.1</w:t>
      </w:r>
      <w:r>
        <w:rPr>
          <w:rFonts w:hint="eastAsia" w:ascii="宋体" w:hAnsi="宋体"/>
          <w:sz w:val="24"/>
        </w:rPr>
        <w:t>本合同价款按照招标文件中规定，采用</w:t>
      </w:r>
      <w:r>
        <w:rPr>
          <w:rFonts w:ascii="宋体" w:hAnsi="宋体"/>
          <w:sz w:val="24"/>
          <w:u w:val="single"/>
        </w:rPr>
        <w:t xml:space="preserve"> </w:t>
      </w:r>
      <w:r>
        <w:rPr>
          <w:rFonts w:hint="eastAsia" w:ascii="宋体" w:hAnsi="宋体"/>
          <w:sz w:val="24"/>
          <w:u w:val="single"/>
        </w:rPr>
        <w:t>固定单价合同</w:t>
      </w:r>
      <w:r>
        <w:rPr>
          <w:rFonts w:ascii="宋体" w:hAnsi="宋体"/>
          <w:sz w:val="24"/>
          <w:u w:val="single"/>
        </w:rPr>
        <w:t xml:space="preserve"> </w:t>
      </w:r>
      <w:r>
        <w:rPr>
          <w:rFonts w:hint="eastAsia" w:ascii="宋体" w:hAnsi="宋体"/>
          <w:sz w:val="24"/>
        </w:rPr>
        <w:t>方式确定。</w:t>
      </w:r>
    </w:p>
    <w:p w14:paraId="6E05203D">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）本合同是以已标价工程量清单、投标书为基础，以招标图纸（含招标图纸疑问卷及回复的全部内容）为范围（除材料暂估价、专业工程暂估价外）的固定单价合同。</w:t>
      </w:r>
    </w:p>
    <w:p w14:paraId="55B2A4BE">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z w:val="24"/>
          <w:lang w:val="zh-CN"/>
        </w:rPr>
        <w:t>构成工程量清单的单价是综合单价，其包含的费用范围为：人工费、材料费、机械使用费、管理费、利润及风险费用等。综合单价应包含为完成本工程不可或缺的工作及责任（不论是否在图纸、规范、施工组织设计或工程量清单中内具体说明）。承包人所报的综合单价将作为工程款支付、洽商变更计价和竣工结算时的依据。</w:t>
      </w:r>
    </w:p>
    <w:p w14:paraId="4166EC1C">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3</w:t>
      </w:r>
      <w:r>
        <w:rPr>
          <w:rFonts w:hint="eastAsia" w:ascii="宋体" w:hAnsi="宋体"/>
          <w:sz w:val="24"/>
        </w:rPr>
        <w:t>）综合单价中风险费用包含的范围为：承包人报价时已考虑各种影响造价的自然因素及社会因素，包括但不限于：</w:t>
      </w:r>
    </w:p>
    <w:p w14:paraId="247CB4E8">
      <w:pPr>
        <w:spacing w:line="360" w:lineRule="auto"/>
        <w:ind w:left="600" w:hanging="600"/>
        <w:rPr>
          <w:kern w:val="1"/>
          <w:sz w:val="24"/>
        </w:rPr>
      </w:pPr>
      <w:r>
        <w:rPr>
          <w:sz w:val="24"/>
        </w:rPr>
        <w:t xml:space="preserve"> </w:t>
      </w:r>
      <w:r>
        <w:rPr>
          <w:kern w:val="1"/>
          <w:sz w:val="24"/>
        </w:rPr>
        <w:t>a)发包人对施工进度、施工区域做出的调整(包括施工范围的增减)所涉及的有关费率、措施费及其它项目费用的影响，合同约定可以调整的除外；</w:t>
      </w:r>
    </w:p>
    <w:p w14:paraId="5F34EDBD">
      <w:pPr>
        <w:spacing w:line="360" w:lineRule="auto"/>
        <w:ind w:left="600" w:hanging="600"/>
        <w:rPr>
          <w:kern w:val="1"/>
          <w:sz w:val="24"/>
        </w:rPr>
      </w:pPr>
      <w:r>
        <w:rPr>
          <w:kern w:val="1"/>
          <w:sz w:val="24"/>
        </w:rPr>
        <w:t xml:space="preserve">  b)因设计变更或施工范围调整使苗木、设备采购数量、工程量清单项目工程量变化所涉及的有关费率、措施费及其它项目费用的影响，合同约定可以调整的除外，综合单价不随工程量的变化而调整。</w:t>
      </w:r>
    </w:p>
    <w:p w14:paraId="0C91541D">
      <w:pPr>
        <w:spacing w:line="360" w:lineRule="auto"/>
        <w:ind w:firstLine="240"/>
        <w:rPr>
          <w:kern w:val="1"/>
          <w:sz w:val="24"/>
        </w:rPr>
      </w:pPr>
      <w:r>
        <w:rPr>
          <w:kern w:val="1"/>
          <w:sz w:val="24"/>
        </w:rPr>
        <w:t>c) 经过承包人标价的工程量清单中的计算和价格错误；</w:t>
      </w:r>
    </w:p>
    <w:p w14:paraId="3E5497F4">
      <w:pPr>
        <w:spacing w:line="360" w:lineRule="auto"/>
        <w:ind w:firstLine="240"/>
        <w:rPr>
          <w:kern w:val="1"/>
          <w:sz w:val="24"/>
        </w:rPr>
      </w:pPr>
      <w:r>
        <w:rPr>
          <w:kern w:val="1"/>
          <w:sz w:val="24"/>
        </w:rPr>
        <w:t>d) 承包人投标报价书中的错、漏项；</w:t>
      </w:r>
    </w:p>
    <w:p w14:paraId="4E56470D">
      <w:pPr>
        <w:spacing w:line="360" w:lineRule="auto"/>
        <w:ind w:left="479" w:hanging="240"/>
        <w:rPr>
          <w:kern w:val="1"/>
          <w:sz w:val="24"/>
        </w:rPr>
      </w:pPr>
      <w:r>
        <w:rPr>
          <w:kern w:val="1"/>
          <w:sz w:val="24"/>
        </w:rPr>
        <w:t>e)施工期内施工机械使用费、辅助材料价格、苗木价格的上涨或下落。（本工程苗木采购承包人已充分考虑了市场因素，对于可能引起的苗木市场价格变化而产生的风险，投标人已在合同价款中予以充分考虑，结算时不再调整）</w:t>
      </w:r>
    </w:p>
    <w:p w14:paraId="5EF0AEA3">
      <w:pPr>
        <w:spacing w:line="360" w:lineRule="auto"/>
        <w:ind w:left="240" w:hanging="240"/>
        <w:rPr>
          <w:kern w:val="1"/>
          <w:sz w:val="24"/>
        </w:rPr>
      </w:pPr>
      <w:r>
        <w:rPr>
          <w:kern w:val="1"/>
          <w:sz w:val="24"/>
        </w:rPr>
        <w:t xml:space="preserve">  f)双方在38．1条约定的风、雨、雪、洪、震等不可抗力范围以外的情况及沙尘暴；      </w:t>
      </w:r>
    </w:p>
    <w:p w14:paraId="52689927">
      <w:pPr>
        <w:adjustRightInd w:val="0"/>
        <w:snapToGrid w:val="0"/>
        <w:spacing w:line="440" w:lineRule="exact"/>
        <w:rPr>
          <w:sz w:val="24"/>
          <w:u w:val="single"/>
        </w:rPr>
      </w:pPr>
      <w:r>
        <w:rPr>
          <w:kern w:val="1"/>
          <w:sz w:val="24"/>
        </w:rPr>
        <w:t xml:space="preserve"> g)</w:t>
      </w:r>
      <w:r>
        <w:rPr>
          <w:sz w:val="24"/>
          <w:u w:val="single"/>
        </w:rPr>
        <w:t xml:space="preserve"> 国家庆典、外交来访、高考期间的施工管制、召开“两会”等重大活动期间的施工管制、交通管制；</w:t>
      </w:r>
    </w:p>
    <w:p w14:paraId="11C84344">
      <w:pPr>
        <w:spacing w:line="360" w:lineRule="auto"/>
        <w:ind w:left="210" w:leftChars="100"/>
        <w:rPr>
          <w:kern w:val="1"/>
          <w:sz w:val="24"/>
        </w:rPr>
      </w:pPr>
      <w:r>
        <w:rPr>
          <w:kern w:val="1"/>
          <w:sz w:val="24"/>
        </w:rPr>
        <w:t>h)发包人在招标阶段提供的措施项目清单和其他项目清单中没有明确的项目，投标人也没有另行补充，但施工过程中必须发生的措施项目费及其它项目费；</w:t>
      </w:r>
    </w:p>
    <w:p w14:paraId="4AC92FDD">
      <w:pPr>
        <w:spacing w:line="360" w:lineRule="auto"/>
        <w:rPr>
          <w:kern w:val="1"/>
          <w:sz w:val="24"/>
        </w:rPr>
      </w:pPr>
      <w:r>
        <w:rPr>
          <w:kern w:val="1"/>
          <w:sz w:val="24"/>
        </w:rPr>
        <w:t>苗木成活率对工程造价的影响；</w:t>
      </w:r>
    </w:p>
    <w:p w14:paraId="233E18EA">
      <w:pPr>
        <w:tabs>
          <w:tab w:val="left" w:pos="0"/>
        </w:tabs>
        <w:adjustRightInd w:val="0"/>
        <w:snapToGrid w:val="0"/>
        <w:spacing w:line="440" w:lineRule="exact"/>
        <w:ind w:left="1080" w:hanging="486"/>
        <w:rPr>
          <w:sz w:val="24"/>
          <w:u w:val="single"/>
        </w:rPr>
      </w:pPr>
      <w:r>
        <w:rPr>
          <w:sz w:val="24"/>
          <w:u w:val="single"/>
        </w:rPr>
        <w:t>i） 苗木成活率对工程造价的影响；</w:t>
      </w:r>
    </w:p>
    <w:p w14:paraId="204E8481">
      <w:pPr>
        <w:tabs>
          <w:tab w:val="left" w:pos="0"/>
        </w:tabs>
        <w:adjustRightInd w:val="0"/>
        <w:snapToGrid w:val="0"/>
        <w:spacing w:line="440" w:lineRule="exact"/>
        <w:ind w:left="1080" w:hanging="486"/>
        <w:rPr>
          <w:sz w:val="24"/>
          <w:u w:val="single"/>
        </w:rPr>
      </w:pPr>
      <w:r>
        <w:rPr>
          <w:sz w:val="24"/>
          <w:u w:val="single"/>
        </w:rPr>
        <w:t>j） 管理费和利润的风险由承包人全部承担。</w:t>
      </w:r>
    </w:p>
    <w:p w14:paraId="7F3E04E1">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4</w:t>
      </w:r>
      <w:r>
        <w:rPr>
          <w:rFonts w:hint="eastAsia" w:ascii="宋体" w:hAnsi="宋体"/>
          <w:sz w:val="24"/>
        </w:rPr>
        <w:t>）措施项目价格：安全、文明施工费用和计入分部分项工程量清单的措施费用可以调整，调整办法详见</w:t>
      </w:r>
      <w:r>
        <w:rPr>
          <w:rFonts w:ascii="宋体" w:hAnsi="宋体"/>
          <w:sz w:val="24"/>
        </w:rPr>
        <w:t>21.2.1</w:t>
      </w:r>
      <w:r>
        <w:rPr>
          <w:rFonts w:hint="eastAsia" w:ascii="宋体" w:hAnsi="宋体"/>
          <w:sz w:val="24"/>
        </w:rPr>
        <w:t>款。以招标图纸为范围应考虑到的（含取水费用、围堰费用、降水费用、二次搬运、夜间施工、冬雨季施工、大型机械设备进出场及安拆费、已完工程及设备保护等）等总价措施项目费用，若实际施工时较招标图纸存在设计变更或洽商则只予以调整增加或者减少的措施费用部分。</w:t>
      </w:r>
    </w:p>
    <w:p w14:paraId="094E188A">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5</w:t>
      </w:r>
      <w:r>
        <w:rPr>
          <w:rFonts w:hint="eastAsia" w:ascii="宋体" w:hAnsi="宋体"/>
          <w:sz w:val="24"/>
        </w:rPr>
        <w:t>）渣土清运项目工程量以监理工程师及发包人确认的工程量为基础，最终按审计认定结果为准进行结算。</w:t>
      </w:r>
    </w:p>
    <w:p w14:paraId="14100FB9">
      <w:pPr>
        <w:adjustRightInd w:val="0"/>
        <w:snapToGrid w:val="0"/>
        <w:spacing w:line="440" w:lineRule="exact"/>
        <w:ind w:firstLine="424" w:firstLineChars="177"/>
        <w:rPr>
          <w:rFonts w:ascii="宋体"/>
          <w:sz w:val="24"/>
        </w:rPr>
      </w:pPr>
      <w:r>
        <w:rPr>
          <w:rFonts w:ascii="宋体" w:hAnsi="宋体"/>
          <w:sz w:val="24"/>
        </w:rPr>
        <w:t>21.2</w:t>
      </w:r>
      <w:r>
        <w:rPr>
          <w:rFonts w:hint="eastAsia" w:ascii="宋体" w:hAnsi="宋体"/>
          <w:sz w:val="24"/>
        </w:rPr>
        <w:t>合同价款在合同约定风险范围以外及发生设计变更或洽商的情况时可以调整。</w:t>
      </w:r>
    </w:p>
    <w:p w14:paraId="4737D86A">
      <w:pPr>
        <w:autoSpaceDE w:val="0"/>
        <w:autoSpaceDN w:val="0"/>
        <w:adjustRightInd w:val="0"/>
        <w:snapToGrid w:val="0"/>
        <w:spacing w:line="440" w:lineRule="exact"/>
        <w:ind w:firstLine="424" w:firstLineChars="177"/>
        <w:rPr>
          <w:rFonts w:ascii="宋体"/>
          <w:sz w:val="24"/>
        </w:rPr>
      </w:pPr>
      <w:r>
        <w:rPr>
          <w:rFonts w:ascii="宋体" w:hAnsi="宋体"/>
          <w:sz w:val="24"/>
        </w:rPr>
        <w:t>21.2.1</w:t>
      </w:r>
      <w:r>
        <w:rPr>
          <w:rFonts w:hint="eastAsia" w:ascii="宋体" w:hAnsi="宋体"/>
          <w:sz w:val="24"/>
        </w:rPr>
        <w:t>合同价款的调整范围及方式为：</w:t>
      </w:r>
    </w:p>
    <w:p w14:paraId="44763ACA">
      <w:pPr>
        <w:autoSpaceDE w:val="0"/>
        <w:autoSpaceDN w:val="0"/>
        <w:adjustRightInd w:val="0"/>
        <w:snapToGrid w:val="0"/>
        <w:spacing w:line="440" w:lineRule="exact"/>
        <w:ind w:firstLine="424" w:firstLineChars="177"/>
        <w:rPr>
          <w:rFonts w:ascii="宋体"/>
          <w:sz w:val="24"/>
        </w:rPr>
      </w:pPr>
      <w:r>
        <w:rPr>
          <w:rFonts w:ascii="宋体" w:hAnsi="宋体"/>
          <w:sz w:val="24"/>
        </w:rPr>
        <w:t>A</w:t>
      </w:r>
      <w:r>
        <w:rPr>
          <w:rFonts w:hint="eastAsia" w:ascii="宋体" w:hAnsi="宋体"/>
          <w:sz w:val="24"/>
        </w:rPr>
        <w:t>．合同价款调整范围</w:t>
      </w:r>
    </w:p>
    <w:p w14:paraId="06BA40E3">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1</w:t>
      </w:r>
      <w:r>
        <w:rPr>
          <w:rFonts w:hint="eastAsia" w:ascii="宋体" w:hAnsi="宋体"/>
          <w:sz w:val="24"/>
          <w:lang w:val="zh-CN"/>
        </w:rPr>
        <w:t>）设计变更、洽商及现场签证；</w:t>
      </w:r>
    </w:p>
    <w:p w14:paraId="3257EE5A">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2</w:t>
      </w:r>
      <w:r>
        <w:rPr>
          <w:rFonts w:hint="eastAsia" w:ascii="宋体" w:hAnsi="宋体"/>
          <w:sz w:val="24"/>
          <w:lang w:val="zh-CN"/>
        </w:rPr>
        <w:t>）发包人提供的清单工程量与实际施工图纸工程量有差异的；</w:t>
      </w:r>
    </w:p>
    <w:p w14:paraId="725FBAC6">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3</w:t>
      </w:r>
      <w:r>
        <w:rPr>
          <w:rFonts w:hint="eastAsia" w:ascii="宋体" w:hAnsi="宋体"/>
          <w:sz w:val="24"/>
          <w:lang w:val="zh-CN"/>
        </w:rPr>
        <w:t>）发包人提供的工程量清单中错项、漏项、多项的；</w:t>
      </w:r>
    </w:p>
    <w:p w14:paraId="5D8D3417">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4</w:t>
      </w:r>
      <w:r>
        <w:rPr>
          <w:rFonts w:hint="eastAsia" w:ascii="宋体" w:hAnsi="宋体"/>
          <w:sz w:val="24"/>
          <w:lang w:val="zh-CN"/>
        </w:rPr>
        <w:t>）发包人以暂估形式列出的材料价格；</w:t>
      </w:r>
    </w:p>
    <w:p w14:paraId="0D14416E">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5</w:t>
      </w:r>
      <w:r>
        <w:rPr>
          <w:rFonts w:hint="eastAsia" w:ascii="宋体" w:hAnsi="宋体"/>
          <w:sz w:val="24"/>
          <w:lang w:val="zh-CN"/>
        </w:rPr>
        <w:t>）发包人给出的专业工程暂估价；</w:t>
      </w:r>
    </w:p>
    <w:p w14:paraId="5D1EE217">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6</w:t>
      </w:r>
      <w:r>
        <w:rPr>
          <w:rFonts w:hint="eastAsia" w:ascii="宋体" w:hAnsi="宋体"/>
          <w:sz w:val="24"/>
          <w:lang w:val="zh-CN"/>
        </w:rPr>
        <w:t>）工程量清单中列出的项目，实际未施工的；</w:t>
      </w:r>
    </w:p>
    <w:p w14:paraId="04D470FD">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7</w:t>
      </w:r>
      <w:r>
        <w:rPr>
          <w:rFonts w:hint="eastAsia" w:ascii="宋体" w:hAnsi="宋体"/>
          <w:sz w:val="24"/>
          <w:lang w:val="zh-CN"/>
        </w:rPr>
        <w:t>）施工过程中因不可抗力造成损失的；</w:t>
      </w:r>
    </w:p>
    <w:p w14:paraId="64FF4B36">
      <w:pPr>
        <w:autoSpaceDE w:val="0"/>
        <w:autoSpaceDN w:val="0"/>
        <w:adjustRightInd w:val="0"/>
        <w:snapToGrid w:val="0"/>
        <w:spacing w:line="440" w:lineRule="exact"/>
        <w:ind w:firstLine="424" w:firstLineChars="177"/>
        <w:rPr>
          <w:rFonts w:ascii="宋体"/>
          <w:sz w:val="24"/>
          <w:lang w:val="zh-CN"/>
        </w:rPr>
      </w:pPr>
      <w:r>
        <w:rPr>
          <w:rFonts w:ascii="宋体" w:hAnsi="宋体"/>
          <w:sz w:val="24"/>
        </w:rPr>
        <w:t>8</w:t>
      </w:r>
      <w:r>
        <w:rPr>
          <w:rFonts w:hint="eastAsia" w:ascii="宋体" w:hAnsi="宋体"/>
          <w:sz w:val="24"/>
          <w:lang w:val="zh-CN"/>
        </w:rPr>
        <w:t>）安全、文明施工费；</w:t>
      </w:r>
    </w:p>
    <w:p w14:paraId="30F54463">
      <w:pPr>
        <w:autoSpaceDE w:val="0"/>
        <w:autoSpaceDN w:val="0"/>
        <w:adjustRightInd w:val="0"/>
        <w:snapToGrid w:val="0"/>
        <w:spacing w:line="440" w:lineRule="exact"/>
        <w:ind w:firstLine="424" w:firstLineChars="177"/>
        <w:rPr>
          <w:rFonts w:ascii="宋体"/>
          <w:sz w:val="24"/>
          <w:lang w:val="zh-CN"/>
        </w:rPr>
      </w:pPr>
      <w:r>
        <w:rPr>
          <w:rFonts w:ascii="宋体" w:hAnsi="宋体"/>
          <w:sz w:val="24"/>
        </w:rPr>
        <w:t>9</w:t>
      </w:r>
      <w:r>
        <w:rPr>
          <w:rFonts w:hint="eastAsia" w:ascii="宋体" w:hAnsi="宋体"/>
          <w:sz w:val="24"/>
          <w:lang w:val="zh-CN"/>
        </w:rPr>
        <w:t>）其它项目清单中的总承包服务费；</w:t>
      </w:r>
    </w:p>
    <w:p w14:paraId="4C4D67C6">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1</w:t>
      </w:r>
      <w:r>
        <w:rPr>
          <w:rFonts w:ascii="宋体"/>
          <w:sz w:val="24"/>
        </w:rPr>
        <w:t>0</w:t>
      </w:r>
      <w:r>
        <w:rPr>
          <w:rFonts w:hint="eastAsia" w:ascii="宋体" w:hAnsi="宋体"/>
          <w:sz w:val="24"/>
          <w:lang w:val="zh-CN"/>
        </w:rPr>
        <w:t>）规费及税金；</w:t>
      </w:r>
    </w:p>
    <w:p w14:paraId="509300A7">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1</w:t>
      </w:r>
      <w:r>
        <w:rPr>
          <w:rFonts w:ascii="宋体" w:hAnsi="宋体"/>
          <w:sz w:val="24"/>
        </w:rPr>
        <w:t>1</w:t>
      </w:r>
      <w:r>
        <w:rPr>
          <w:rFonts w:hint="eastAsia" w:ascii="宋体" w:hAnsi="宋体"/>
          <w:sz w:val="24"/>
          <w:lang w:val="zh-CN"/>
        </w:rPr>
        <w:t>）法律、法规及国家有关政策规定必须调整合同价款的。</w:t>
      </w:r>
    </w:p>
    <w:p w14:paraId="328CEBD3">
      <w:pPr>
        <w:autoSpaceDE w:val="0"/>
        <w:autoSpaceDN w:val="0"/>
        <w:adjustRightInd w:val="0"/>
        <w:snapToGrid w:val="0"/>
        <w:spacing w:line="440" w:lineRule="exact"/>
        <w:ind w:firstLine="424" w:firstLineChars="177"/>
        <w:rPr>
          <w:rFonts w:ascii="宋体"/>
          <w:sz w:val="24"/>
        </w:rPr>
      </w:pPr>
      <w:r>
        <w:rPr>
          <w:rFonts w:ascii="宋体" w:hAnsi="宋体"/>
          <w:sz w:val="24"/>
        </w:rPr>
        <w:t>B</w:t>
      </w:r>
      <w:r>
        <w:rPr>
          <w:rFonts w:hint="eastAsia" w:ascii="宋体" w:hAnsi="宋体"/>
          <w:sz w:val="24"/>
        </w:rPr>
        <w:t>．合同价款调整方法</w:t>
      </w:r>
    </w:p>
    <w:p w14:paraId="633FB95E">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1</w:t>
      </w:r>
      <w:r>
        <w:rPr>
          <w:rFonts w:hint="eastAsia" w:ascii="宋体" w:hAnsi="宋体"/>
          <w:sz w:val="24"/>
          <w:lang w:val="zh-CN"/>
        </w:rPr>
        <w:t>）发包人提供的清单工程量与实际施工图纸工程量的差异（包括</w:t>
      </w:r>
      <w:r>
        <w:rPr>
          <w:rFonts w:hint="eastAsia" w:ascii="宋体" w:hAnsi="宋体"/>
          <w:sz w:val="24"/>
        </w:rPr>
        <w:t>措施项目清单）</w:t>
      </w:r>
      <w:r>
        <w:rPr>
          <w:rFonts w:hint="eastAsia" w:ascii="宋体" w:hAnsi="宋体"/>
          <w:sz w:val="24"/>
          <w:lang w:val="zh-CN"/>
        </w:rPr>
        <w:t>经监理工程师、发包人、承包人三方认定后据实调整；</w:t>
      </w:r>
    </w:p>
    <w:p w14:paraId="1EB74270">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2</w:t>
      </w:r>
      <w:r>
        <w:rPr>
          <w:rFonts w:hint="eastAsia" w:ascii="宋体" w:hAnsi="宋体"/>
          <w:sz w:val="24"/>
          <w:lang w:val="zh-CN"/>
        </w:rPr>
        <w:t>）发包人提供的工程量清单中有错项、漏项时，监理工程师、发包人、承包人三方确认工程项目及相应工程量。发包人、承包人双方确定项目暂估价，最终结算价以审计部门审定金额为准。</w:t>
      </w:r>
    </w:p>
    <w:p w14:paraId="777C7CC1">
      <w:pPr>
        <w:adjustRightInd w:val="0"/>
        <w:snapToGrid w:val="0"/>
        <w:spacing w:line="440" w:lineRule="exact"/>
        <w:ind w:firstLine="424" w:firstLineChars="177"/>
        <w:rPr>
          <w:rFonts w:ascii="宋体"/>
          <w:sz w:val="24"/>
        </w:rPr>
      </w:pPr>
      <w:r>
        <w:rPr>
          <w:rFonts w:ascii="宋体" w:hAnsi="宋体"/>
          <w:sz w:val="24"/>
        </w:rPr>
        <w:t>3</w:t>
      </w:r>
      <w:r>
        <w:rPr>
          <w:rFonts w:hint="eastAsia" w:ascii="宋体" w:hAnsi="宋体"/>
          <w:sz w:val="24"/>
          <w:lang w:val="zh-CN"/>
        </w:rPr>
        <w:t>）发包人以暂估形式列出的材料价格，结算或拨付进度款时执行本合同条款第</w:t>
      </w:r>
      <w:r>
        <w:rPr>
          <w:rFonts w:ascii="宋体" w:hAnsi="宋体"/>
          <w:sz w:val="24"/>
          <w:lang w:val="zh-CN"/>
        </w:rPr>
        <w:t>28.3</w:t>
      </w:r>
      <w:r>
        <w:rPr>
          <w:rFonts w:hint="eastAsia" w:ascii="宋体" w:hAnsi="宋体"/>
          <w:sz w:val="24"/>
          <w:lang w:val="zh-CN"/>
        </w:rPr>
        <w:t>款；</w:t>
      </w:r>
      <w:r>
        <w:rPr>
          <w:rFonts w:hint="eastAsia" w:ascii="宋体" w:hAnsi="宋体"/>
          <w:sz w:val="24"/>
        </w:rPr>
        <w:t>暂估材料（设备）、苗木经认可后，按确认后的价格对承包人的合同价格进行调整（包括税金的增减）；价差部分仅计取税金。</w:t>
      </w:r>
    </w:p>
    <w:p w14:paraId="7DCAEF8C">
      <w:pPr>
        <w:adjustRightInd w:val="0"/>
        <w:snapToGrid w:val="0"/>
        <w:spacing w:line="440" w:lineRule="exact"/>
        <w:ind w:firstLine="424" w:firstLineChars="177"/>
        <w:rPr>
          <w:rFonts w:ascii="宋体"/>
          <w:sz w:val="24"/>
          <w:lang w:val="zh-CN"/>
        </w:rPr>
      </w:pPr>
      <w:r>
        <w:rPr>
          <w:rFonts w:ascii="宋体" w:hAnsi="宋体"/>
          <w:sz w:val="24"/>
          <w:lang w:val="zh-CN"/>
        </w:rPr>
        <w:t>4</w:t>
      </w:r>
      <w:r>
        <w:rPr>
          <w:rFonts w:hint="eastAsia" w:ascii="宋体" w:hAnsi="宋体"/>
          <w:sz w:val="24"/>
          <w:lang w:val="zh-CN"/>
        </w:rPr>
        <w:t>）专业工程暂估价的价格确定：</w:t>
      </w:r>
      <w:r>
        <w:rPr>
          <w:rFonts w:hint="eastAsia" w:ascii="宋体" w:hAnsi="宋体"/>
          <w:sz w:val="24"/>
        </w:rPr>
        <w:t>暂估专业工程按照暂估专业工程实际结算金额进行调整。</w:t>
      </w:r>
    </w:p>
    <w:p w14:paraId="6D54BC60">
      <w:pPr>
        <w:adjustRightInd w:val="0"/>
        <w:snapToGrid w:val="0"/>
        <w:spacing w:line="440" w:lineRule="exact"/>
        <w:ind w:firstLine="424" w:firstLineChars="177"/>
        <w:rPr>
          <w:rFonts w:ascii="宋体"/>
          <w:sz w:val="24"/>
        </w:rPr>
      </w:pPr>
      <w:r>
        <w:rPr>
          <w:rFonts w:ascii="宋体" w:hAnsi="宋体"/>
          <w:sz w:val="24"/>
        </w:rPr>
        <w:t>5</w:t>
      </w:r>
      <w:r>
        <w:rPr>
          <w:rFonts w:hint="eastAsia" w:ascii="宋体" w:hAnsi="宋体"/>
          <w:sz w:val="24"/>
        </w:rPr>
        <w:t>）其它项目价格：其他项目清单中总承包服务费按照分包专业工程结算金额乘以投标总承包服务费率进行总承包服务费结算；</w:t>
      </w:r>
    </w:p>
    <w:p w14:paraId="66CBAC14">
      <w:pPr>
        <w:adjustRightInd w:val="0"/>
        <w:snapToGrid w:val="0"/>
        <w:spacing w:line="440" w:lineRule="exact"/>
        <w:ind w:firstLine="424" w:firstLineChars="177"/>
        <w:rPr>
          <w:rFonts w:hint="eastAsia" w:ascii="宋体" w:hAnsi="宋体"/>
          <w:sz w:val="24"/>
        </w:rPr>
      </w:pPr>
      <w:r>
        <w:rPr>
          <w:rFonts w:ascii="宋体" w:hAnsi="宋体"/>
          <w:sz w:val="24"/>
        </w:rPr>
        <w:t>6</w:t>
      </w:r>
      <w:r>
        <w:rPr>
          <w:rFonts w:hint="eastAsia" w:ascii="宋体" w:hAnsi="宋体"/>
          <w:sz w:val="24"/>
        </w:rPr>
        <w:t>）安全、文明施工费按照安全文明施工投标费率乘以分部分项结算金额进行安全、文明施工费用结算；</w:t>
      </w:r>
    </w:p>
    <w:p w14:paraId="2E956930">
      <w:pPr>
        <w:adjustRightInd w:val="0"/>
        <w:snapToGrid w:val="0"/>
        <w:spacing w:line="440" w:lineRule="exact"/>
        <w:ind w:firstLine="424" w:firstLineChars="177"/>
        <w:rPr>
          <w:rFonts w:ascii="宋体"/>
          <w:sz w:val="24"/>
          <w:lang w:val="zh-CN"/>
        </w:rPr>
      </w:pPr>
      <w:r>
        <w:rPr>
          <w:rFonts w:hint="eastAsia" w:ascii="宋体" w:hAnsi="宋体"/>
          <w:sz w:val="24"/>
        </w:rPr>
        <w:t>7）工程变更导致安全文明施工措施发生较大变化的：按照变更后经过发包人及监理工程师确认后的施工方案、以及变更引起分部分项工程费的增减和合同签约安全文明施工费费率进行结算。</w:t>
      </w:r>
    </w:p>
    <w:p w14:paraId="34F11BD2">
      <w:pPr>
        <w:autoSpaceDE w:val="0"/>
        <w:autoSpaceDN w:val="0"/>
        <w:adjustRightInd w:val="0"/>
        <w:snapToGrid w:val="0"/>
        <w:spacing w:line="440" w:lineRule="exact"/>
        <w:ind w:firstLine="424" w:firstLineChars="177"/>
        <w:rPr>
          <w:rFonts w:ascii="宋体"/>
          <w:sz w:val="24"/>
          <w:lang w:val="zh-CN"/>
        </w:rPr>
      </w:pPr>
      <w:r>
        <w:rPr>
          <w:rFonts w:hint="eastAsia" w:ascii="宋体" w:hAnsi="宋体"/>
          <w:sz w:val="24"/>
        </w:rPr>
        <w:t>8</w:t>
      </w:r>
      <w:r>
        <w:rPr>
          <w:rFonts w:hint="eastAsia" w:ascii="宋体" w:hAnsi="宋体"/>
          <w:sz w:val="24"/>
          <w:lang w:val="zh-CN"/>
        </w:rPr>
        <w:t>）施工过程中因不可抗力造成损失，由承包人提出，发包人按照本合同第</w:t>
      </w:r>
      <w:r>
        <w:rPr>
          <w:rFonts w:ascii="宋体" w:hAnsi="宋体"/>
          <w:sz w:val="24"/>
          <w:lang w:val="zh-CN"/>
        </w:rPr>
        <w:t>38.2</w:t>
      </w:r>
      <w:r>
        <w:rPr>
          <w:rFonts w:hint="eastAsia" w:ascii="宋体" w:hAnsi="宋体"/>
          <w:sz w:val="24"/>
          <w:lang w:val="zh-CN"/>
        </w:rPr>
        <w:t>～</w:t>
      </w:r>
      <w:r>
        <w:rPr>
          <w:rFonts w:ascii="宋体" w:hAnsi="宋体"/>
          <w:sz w:val="24"/>
          <w:lang w:val="zh-CN"/>
        </w:rPr>
        <w:t>38.3</w:t>
      </w:r>
      <w:r>
        <w:rPr>
          <w:rFonts w:hint="eastAsia" w:ascii="宋体" w:hAnsi="宋体"/>
          <w:sz w:val="24"/>
          <w:lang w:val="zh-CN"/>
        </w:rPr>
        <w:t>款的约定，经审核确认后进行调整；</w:t>
      </w:r>
    </w:p>
    <w:p w14:paraId="20C528C6">
      <w:pPr>
        <w:autoSpaceDE w:val="0"/>
        <w:autoSpaceDN w:val="0"/>
        <w:adjustRightInd w:val="0"/>
        <w:snapToGrid w:val="0"/>
        <w:spacing w:line="440" w:lineRule="exact"/>
        <w:ind w:firstLine="424" w:firstLineChars="177"/>
        <w:rPr>
          <w:rFonts w:ascii="宋体"/>
          <w:sz w:val="24"/>
          <w:lang w:val="zh-CN"/>
        </w:rPr>
      </w:pPr>
      <w:r>
        <w:rPr>
          <w:rFonts w:hint="eastAsia" w:ascii="宋体" w:hAnsi="宋体"/>
          <w:sz w:val="24"/>
        </w:rPr>
        <w:t>9</w:t>
      </w:r>
      <w:r>
        <w:rPr>
          <w:rFonts w:hint="eastAsia" w:ascii="宋体" w:hAnsi="宋体"/>
          <w:sz w:val="24"/>
          <w:lang w:val="zh-CN"/>
        </w:rPr>
        <w:t>）法律、法规及国家有关政策规定必须调整合同价款的（不包括北京市造价管理部门的相关指导性的文件规定），按相关规定执行；</w:t>
      </w:r>
    </w:p>
    <w:p w14:paraId="46B9F378">
      <w:pPr>
        <w:adjustRightInd w:val="0"/>
        <w:snapToGrid w:val="0"/>
        <w:spacing w:line="440" w:lineRule="exact"/>
        <w:ind w:firstLine="424" w:firstLineChars="177"/>
        <w:rPr>
          <w:rFonts w:ascii="宋体"/>
          <w:sz w:val="24"/>
          <w:lang w:val="zh-CN"/>
        </w:rPr>
      </w:pPr>
      <w:r>
        <w:rPr>
          <w:rFonts w:hint="eastAsia" w:ascii="宋体" w:hAnsi="宋体"/>
          <w:sz w:val="24"/>
        </w:rPr>
        <w:t>10</w:t>
      </w:r>
      <w:r>
        <w:rPr>
          <w:rFonts w:hint="eastAsia" w:ascii="宋体" w:hAnsi="宋体"/>
          <w:sz w:val="24"/>
          <w:lang w:val="zh-CN"/>
        </w:rPr>
        <w:t>）对承包人超出设计图纸范围和因自身原因造成返工的工程量，发包人不予确认；</w:t>
      </w:r>
    </w:p>
    <w:p w14:paraId="66BE1DA1">
      <w:pPr>
        <w:adjustRightInd w:val="0"/>
        <w:snapToGrid w:val="0"/>
        <w:spacing w:line="440" w:lineRule="exact"/>
        <w:ind w:firstLine="424" w:firstLineChars="177"/>
        <w:rPr>
          <w:rFonts w:ascii="宋体"/>
          <w:sz w:val="24"/>
          <w:lang w:val="zh-CN"/>
        </w:rPr>
      </w:pPr>
      <w:r>
        <w:rPr>
          <w:rFonts w:ascii="宋体" w:hAnsi="宋体"/>
          <w:sz w:val="24"/>
          <w:lang w:val="zh-CN"/>
        </w:rPr>
        <w:t>1</w:t>
      </w:r>
      <w:r>
        <w:rPr>
          <w:rFonts w:hint="eastAsia" w:ascii="宋体" w:hAnsi="宋体"/>
          <w:sz w:val="24"/>
        </w:rPr>
        <w:t>1</w:t>
      </w:r>
      <w:r>
        <w:rPr>
          <w:rFonts w:hint="eastAsia" w:ascii="宋体" w:hAnsi="宋体"/>
          <w:sz w:val="24"/>
          <w:lang w:val="zh-CN"/>
        </w:rPr>
        <w:t>）工程量清单中列出的项目，如果实际未施工，拨付进度款和竣工结算时按投标报价时的金额（包括该项目涉及到的所有费用）进行核减；</w:t>
      </w:r>
    </w:p>
    <w:p w14:paraId="26839DEE">
      <w:pPr>
        <w:adjustRightInd w:val="0"/>
        <w:snapToGrid w:val="0"/>
        <w:spacing w:line="440" w:lineRule="exact"/>
        <w:ind w:firstLine="424" w:firstLineChars="177"/>
        <w:rPr>
          <w:rFonts w:ascii="宋体"/>
          <w:sz w:val="24"/>
        </w:rPr>
      </w:pPr>
      <w:r>
        <w:rPr>
          <w:rFonts w:ascii="宋体" w:hAnsi="宋体"/>
          <w:sz w:val="24"/>
        </w:rPr>
        <w:t>1</w:t>
      </w:r>
      <w:r>
        <w:rPr>
          <w:rFonts w:hint="eastAsia" w:ascii="宋体" w:hAnsi="宋体"/>
          <w:sz w:val="24"/>
        </w:rPr>
        <w:t>2）发生设计变更或洽商时合同价款（含变更或洽商导致增加或减少的措施费用）调整按本合同条款第</w:t>
      </w:r>
      <w:r>
        <w:rPr>
          <w:rFonts w:ascii="宋体" w:hAnsi="宋体"/>
          <w:sz w:val="24"/>
        </w:rPr>
        <w:t>21.2.2</w:t>
      </w:r>
      <w:r>
        <w:rPr>
          <w:rFonts w:hint="eastAsia" w:ascii="宋体" w:hAnsi="宋体"/>
          <w:sz w:val="24"/>
        </w:rPr>
        <w:t>款及第</w:t>
      </w:r>
      <w:r>
        <w:rPr>
          <w:rFonts w:ascii="宋体" w:hAnsi="宋体"/>
          <w:sz w:val="24"/>
        </w:rPr>
        <w:t>28.1</w:t>
      </w:r>
      <w:r>
        <w:rPr>
          <w:rFonts w:hint="eastAsia" w:ascii="宋体" w:hAnsi="宋体"/>
          <w:sz w:val="24"/>
        </w:rPr>
        <w:t>款执行。</w:t>
      </w:r>
    </w:p>
    <w:p w14:paraId="224E7147">
      <w:pPr>
        <w:autoSpaceDE w:val="0"/>
        <w:autoSpaceDN w:val="0"/>
        <w:adjustRightInd w:val="0"/>
        <w:snapToGrid w:val="0"/>
        <w:spacing w:line="440" w:lineRule="exact"/>
        <w:ind w:firstLine="424" w:firstLineChars="177"/>
        <w:rPr>
          <w:rFonts w:ascii="宋体"/>
          <w:sz w:val="24"/>
        </w:rPr>
      </w:pPr>
      <w:r>
        <w:rPr>
          <w:rFonts w:ascii="宋体" w:hAnsi="宋体"/>
          <w:sz w:val="24"/>
        </w:rPr>
        <w:t>21.2.2</w:t>
      </w:r>
      <w:r>
        <w:rPr>
          <w:rFonts w:hint="eastAsia" w:ascii="宋体" w:hAnsi="宋体"/>
          <w:sz w:val="24"/>
        </w:rPr>
        <w:t>施工中经过发包人代表、设计人和监理工程师共同签字确认的设计变更或工程洽商，以及专业工程暂估价中引起原分部分项工程量清单子目的工程量的增减，变更费用的综合单价按下列方法确定</w:t>
      </w:r>
      <w:r>
        <w:rPr>
          <w:rFonts w:hint="eastAsia" w:ascii="宋体" w:hAnsi="宋体"/>
          <w:b/>
          <w:sz w:val="24"/>
        </w:rPr>
        <w:t>：</w:t>
      </w:r>
    </w:p>
    <w:p w14:paraId="365C8503">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）原承包人投标报价清单中已有的清单子目，遵循该项清单子目报价时的综合单价；</w:t>
      </w:r>
    </w:p>
    <w:p w14:paraId="1667A43A">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）原承包人投标报价清单中有类似的清单子目，</w:t>
      </w:r>
      <w:r>
        <w:rPr>
          <w:rFonts w:hint="eastAsia" w:ascii="宋体" w:hAnsi="宋体"/>
          <w:sz w:val="24"/>
          <w:lang w:val="zh-CN"/>
        </w:rPr>
        <w:t>可在该清单子目基础上进行调整组价，但此价格须经监理工程师和发包人</w:t>
      </w:r>
      <w:r>
        <w:rPr>
          <w:rFonts w:hint="eastAsia" w:ascii="宋体" w:hAnsi="宋体"/>
          <w:sz w:val="24"/>
        </w:rPr>
        <w:t>审核确认后作为结算依据</w:t>
      </w:r>
      <w:r>
        <w:rPr>
          <w:rFonts w:hint="eastAsia" w:ascii="宋体" w:hAnsi="宋体"/>
          <w:sz w:val="24"/>
          <w:lang w:val="zh-CN"/>
        </w:rPr>
        <w:t>；</w:t>
      </w:r>
    </w:p>
    <w:p w14:paraId="2113FA46">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3</w:t>
      </w:r>
      <w:r>
        <w:rPr>
          <w:rFonts w:hint="eastAsia" w:ascii="宋体" w:hAnsi="宋体"/>
          <w:sz w:val="24"/>
        </w:rPr>
        <w:t>）原承包人投标报价清单中无相应或相近的清单子目，承包人应重新进行组价报监理工程师和发包人审核，由发包人确认暂定价，最终结算价以审计审定为准。审核按本合同条款第</w:t>
      </w:r>
      <w:r>
        <w:rPr>
          <w:rFonts w:ascii="宋体" w:hAnsi="宋体"/>
          <w:sz w:val="24"/>
        </w:rPr>
        <w:t>21.2.2</w:t>
      </w:r>
      <w:r>
        <w:rPr>
          <w:rFonts w:hint="eastAsia" w:ascii="宋体" w:hAnsi="宋体"/>
          <w:sz w:val="24"/>
        </w:rPr>
        <w:t>（</w:t>
      </w:r>
      <w:r>
        <w:rPr>
          <w:rFonts w:ascii="宋体" w:hAnsi="宋体"/>
          <w:sz w:val="24"/>
        </w:rPr>
        <w:t>4</w:t>
      </w:r>
      <w:r>
        <w:rPr>
          <w:rFonts w:hint="eastAsia" w:ascii="宋体" w:hAnsi="宋体"/>
          <w:sz w:val="24"/>
        </w:rPr>
        <w:t>）款的原则进行；</w:t>
      </w:r>
    </w:p>
    <w:p w14:paraId="1675018F">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4</w:t>
      </w:r>
      <w:r>
        <w:rPr>
          <w:rFonts w:hint="eastAsia" w:ascii="宋体" w:hAnsi="宋体"/>
          <w:sz w:val="24"/>
        </w:rPr>
        <w:t>）合同中由于工程设计变更、洽商及专业工程暂估价引起新的工程量清单项目，其相应综合单价由承包人提出，经监理工程师和发包人审核确认后作为结算依据。同时约定承包人在组价过程中应遵循下述原则：</w:t>
      </w:r>
    </w:p>
    <w:p w14:paraId="21C99248">
      <w:pPr>
        <w:autoSpaceDE w:val="0"/>
        <w:autoSpaceDN w:val="0"/>
        <w:adjustRightInd w:val="0"/>
        <w:spacing w:line="440" w:lineRule="atLeast"/>
        <w:ind w:firstLine="424" w:firstLineChars="177"/>
        <w:rPr>
          <w:rFonts w:ascii="宋体"/>
          <w:sz w:val="24"/>
        </w:rPr>
      </w:pPr>
      <w:r>
        <w:rPr>
          <w:rFonts w:ascii="宋体" w:hAnsi="宋体"/>
          <w:sz w:val="24"/>
        </w:rPr>
        <w:t>A</w:t>
      </w:r>
      <w:r>
        <w:rPr>
          <w:rFonts w:hint="eastAsia" w:ascii="宋体" w:hAnsi="宋体"/>
          <w:sz w:val="24"/>
        </w:rPr>
        <w:t>．材料、设备、人工工日、机械消耗量参照</w:t>
      </w:r>
      <w:r>
        <w:rPr>
          <w:rFonts w:ascii="宋体" w:hAnsi="宋体"/>
          <w:sz w:val="24"/>
        </w:rPr>
        <w:t>2012</w:t>
      </w:r>
      <w:r>
        <w:rPr>
          <w:rFonts w:hint="eastAsia" w:ascii="宋体" w:hAnsi="宋体"/>
          <w:sz w:val="24"/>
        </w:rPr>
        <w:t>年《北京市建设工程预算定额》；</w:t>
      </w:r>
    </w:p>
    <w:p w14:paraId="4CFDAAFF">
      <w:pPr>
        <w:autoSpaceDE w:val="0"/>
        <w:autoSpaceDN w:val="0"/>
        <w:adjustRightInd w:val="0"/>
        <w:spacing w:line="440" w:lineRule="atLeast"/>
        <w:ind w:firstLine="424" w:firstLineChars="177"/>
        <w:rPr>
          <w:rFonts w:ascii="宋体"/>
          <w:sz w:val="24"/>
        </w:rPr>
      </w:pPr>
      <w:r>
        <w:rPr>
          <w:rFonts w:ascii="宋体" w:hAnsi="宋体"/>
          <w:sz w:val="24"/>
        </w:rPr>
        <w:t>B</w:t>
      </w:r>
      <w:r>
        <w:rPr>
          <w:rFonts w:hint="eastAsia" w:ascii="宋体" w:hAnsi="宋体"/>
          <w:sz w:val="24"/>
        </w:rPr>
        <w:t>．主要材料、设备按施工期间通过比选并经监理工程师认质、发包人审核确认的市场价计算，机械费、辅材单价参照</w:t>
      </w:r>
      <w:r>
        <w:rPr>
          <w:rFonts w:ascii="宋体" w:hAnsi="宋体"/>
          <w:sz w:val="24"/>
        </w:rPr>
        <w:t>2012</w:t>
      </w:r>
      <w:r>
        <w:rPr>
          <w:rFonts w:hint="eastAsia" w:ascii="宋体" w:hAnsi="宋体"/>
          <w:sz w:val="24"/>
        </w:rPr>
        <w:t>年《北京市建设工程预算定额》；</w:t>
      </w:r>
    </w:p>
    <w:p w14:paraId="3A95E67B">
      <w:pPr>
        <w:autoSpaceDE w:val="0"/>
        <w:autoSpaceDN w:val="0"/>
        <w:adjustRightInd w:val="0"/>
        <w:spacing w:line="440" w:lineRule="atLeast"/>
        <w:ind w:firstLine="424" w:firstLineChars="177"/>
        <w:rPr>
          <w:rFonts w:ascii="宋体"/>
          <w:sz w:val="24"/>
        </w:rPr>
      </w:pPr>
      <w:r>
        <w:rPr>
          <w:rFonts w:ascii="宋体" w:hAnsi="宋体"/>
          <w:sz w:val="24"/>
        </w:rPr>
        <w:t>C</w:t>
      </w:r>
      <w:r>
        <w:rPr>
          <w:rFonts w:hint="eastAsia" w:ascii="宋体" w:hAnsi="宋体"/>
          <w:sz w:val="24"/>
        </w:rPr>
        <w:t>．人工费单价参照施工期的《北京工程造价信息》中相关专业的人工费单价（中间值），经发包人审核确认后计算；</w:t>
      </w:r>
    </w:p>
    <w:p w14:paraId="23B7E177">
      <w:pPr>
        <w:autoSpaceDE w:val="0"/>
        <w:autoSpaceDN w:val="0"/>
        <w:adjustRightInd w:val="0"/>
        <w:spacing w:line="440" w:lineRule="atLeast"/>
        <w:ind w:firstLine="424" w:firstLineChars="177"/>
        <w:rPr>
          <w:rFonts w:ascii="宋体"/>
          <w:sz w:val="24"/>
        </w:rPr>
      </w:pPr>
      <w:r>
        <w:rPr>
          <w:rFonts w:ascii="宋体" w:hAnsi="宋体"/>
          <w:sz w:val="24"/>
        </w:rPr>
        <w:t>D</w:t>
      </w:r>
      <w:r>
        <w:rPr>
          <w:rFonts w:hint="eastAsia" w:ascii="宋体" w:hAnsi="宋体"/>
          <w:sz w:val="24"/>
        </w:rPr>
        <w:t>．各项取费率执行承包人投标时的费率。</w:t>
      </w:r>
    </w:p>
    <w:p w14:paraId="60515178">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22</w:t>
      </w:r>
      <w:r>
        <w:rPr>
          <w:rFonts w:hint="eastAsia" w:ascii="宋体" w:hAnsi="宋体"/>
          <w:b/>
          <w:sz w:val="24"/>
        </w:rPr>
        <w:t>条</w:t>
      </w:r>
      <w:r>
        <w:rPr>
          <w:rFonts w:ascii="宋体" w:hAnsi="宋体"/>
          <w:b/>
          <w:sz w:val="24"/>
        </w:rPr>
        <w:t xml:space="preserve">  </w:t>
      </w:r>
      <w:r>
        <w:rPr>
          <w:rFonts w:hint="eastAsia" w:ascii="宋体" w:hAnsi="宋体"/>
          <w:b/>
          <w:sz w:val="24"/>
        </w:rPr>
        <w:t>工程量的确认</w:t>
      </w:r>
    </w:p>
    <w:p w14:paraId="2AAF4E20">
      <w:pPr>
        <w:adjustRightInd w:val="0"/>
        <w:snapToGrid w:val="0"/>
        <w:spacing w:line="460" w:lineRule="exact"/>
        <w:ind w:firstLine="424" w:firstLineChars="177"/>
        <w:rPr>
          <w:rFonts w:ascii="宋体"/>
          <w:sz w:val="24"/>
        </w:rPr>
      </w:pPr>
      <w:r>
        <w:rPr>
          <w:rFonts w:ascii="宋体" w:hAnsi="宋体"/>
          <w:sz w:val="24"/>
        </w:rPr>
        <w:t>22.1</w:t>
      </w:r>
      <w:r>
        <w:rPr>
          <w:rFonts w:hint="eastAsia" w:ascii="宋体" w:hAnsi="宋体"/>
          <w:sz w:val="24"/>
        </w:rPr>
        <w:t>承包人应在每月</w:t>
      </w:r>
      <w:r>
        <w:rPr>
          <w:rFonts w:ascii="宋体" w:hAnsi="宋体"/>
          <w:sz w:val="24"/>
        </w:rPr>
        <w:t>25</w:t>
      </w:r>
      <w:r>
        <w:rPr>
          <w:rFonts w:hint="eastAsia" w:ascii="宋体" w:hAnsi="宋体"/>
          <w:sz w:val="24"/>
        </w:rPr>
        <w:t>日报告当月完成的工作量，监理工程师接到报告后</w:t>
      </w:r>
      <w:r>
        <w:rPr>
          <w:rFonts w:ascii="宋体" w:hAnsi="宋体"/>
          <w:sz w:val="24"/>
        </w:rPr>
        <w:t>14</w:t>
      </w:r>
      <w:r>
        <w:rPr>
          <w:rFonts w:hint="eastAsia" w:ascii="宋体" w:hAnsi="宋体"/>
          <w:sz w:val="24"/>
        </w:rPr>
        <w:t>天内核实已完成的工程量，并在核实前一天通知承包人，承包人应提供条件并派人参加核实；承包人收到通知后不参加核实，以发包人核实的工程量作为工程款支付依据；因承包人原因导致核实期间延长的，核实的期限应相应顺延。发包人不按约定时间通知承包人，致使承包人未能参加核实，核实结果无效。对承包人超出设计图纸（含设计变更）范围和因承包人原因造成返工的工程量，发包人不予计量。</w:t>
      </w:r>
    </w:p>
    <w:p w14:paraId="2254D9D3">
      <w:pPr>
        <w:adjustRightInd w:val="0"/>
        <w:snapToGrid w:val="0"/>
        <w:spacing w:line="460" w:lineRule="exact"/>
        <w:ind w:firstLine="424" w:firstLineChars="177"/>
        <w:rPr>
          <w:rFonts w:ascii="宋体"/>
          <w:sz w:val="24"/>
        </w:rPr>
      </w:pPr>
      <w:r>
        <w:rPr>
          <w:rFonts w:ascii="宋体" w:hAnsi="宋体"/>
          <w:sz w:val="24"/>
        </w:rPr>
        <w:t>22.2</w:t>
      </w:r>
      <w:r>
        <w:rPr>
          <w:rFonts w:hint="eastAsia" w:ascii="宋体" w:hAnsi="宋体"/>
          <w:sz w:val="24"/>
        </w:rPr>
        <w:t>发包人收到监理工程师转交的承包人报告后</w:t>
      </w:r>
      <w:r>
        <w:rPr>
          <w:rFonts w:ascii="宋体" w:hAnsi="宋体"/>
          <w:sz w:val="24"/>
        </w:rPr>
        <w:t>14</w:t>
      </w:r>
      <w:r>
        <w:rPr>
          <w:rFonts w:hint="eastAsia" w:ascii="宋体" w:hAnsi="宋体"/>
          <w:sz w:val="24"/>
        </w:rPr>
        <w:t>天内未核实完工程量，从第</w:t>
      </w:r>
      <w:r>
        <w:rPr>
          <w:rFonts w:ascii="宋体" w:hAnsi="宋体"/>
          <w:sz w:val="24"/>
        </w:rPr>
        <w:t>15</w:t>
      </w:r>
      <w:r>
        <w:rPr>
          <w:rFonts w:hint="eastAsia" w:ascii="宋体" w:hAnsi="宋体"/>
          <w:sz w:val="24"/>
        </w:rPr>
        <w:t>天起承包人应予以督促。</w:t>
      </w:r>
    </w:p>
    <w:p w14:paraId="2C352FF9">
      <w:pPr>
        <w:adjustRightInd w:val="0"/>
        <w:snapToGrid w:val="0"/>
        <w:spacing w:line="440" w:lineRule="exact"/>
        <w:ind w:firstLine="426" w:firstLineChars="177"/>
        <w:rPr>
          <w:rFonts w:hint="eastAsia" w:ascii="宋体" w:hAnsi="宋体"/>
          <w:b/>
          <w:sz w:val="24"/>
        </w:rPr>
      </w:pPr>
      <w:r>
        <w:rPr>
          <w:rFonts w:hint="eastAsia" w:ascii="宋体" w:hAnsi="宋体"/>
          <w:b/>
          <w:sz w:val="24"/>
        </w:rPr>
        <w:t>第</w:t>
      </w:r>
      <w:r>
        <w:rPr>
          <w:rFonts w:ascii="宋体" w:hAnsi="宋体"/>
          <w:b/>
          <w:sz w:val="24"/>
        </w:rPr>
        <w:t>23</w:t>
      </w:r>
      <w:r>
        <w:rPr>
          <w:rFonts w:hint="eastAsia" w:ascii="宋体" w:hAnsi="宋体"/>
          <w:b/>
          <w:sz w:val="24"/>
        </w:rPr>
        <w:t>条</w:t>
      </w:r>
      <w:r>
        <w:rPr>
          <w:rFonts w:ascii="宋体" w:hAnsi="宋体"/>
          <w:b/>
          <w:sz w:val="24"/>
        </w:rPr>
        <w:t xml:space="preserve">  </w:t>
      </w:r>
      <w:r>
        <w:rPr>
          <w:rFonts w:hint="eastAsia" w:ascii="宋体" w:hAnsi="宋体"/>
          <w:b/>
          <w:sz w:val="24"/>
        </w:rPr>
        <w:t>工程款支付</w:t>
      </w:r>
      <w:r>
        <w:rPr>
          <w:rFonts w:ascii="宋体" w:hAnsi="宋体"/>
          <w:b/>
          <w:sz w:val="24"/>
        </w:rPr>
        <w:t xml:space="preserve"> </w:t>
      </w:r>
    </w:p>
    <w:p w14:paraId="0F7E1F67">
      <w:pPr>
        <w:adjustRightInd w:val="0"/>
        <w:snapToGrid w:val="0"/>
        <w:spacing w:line="440" w:lineRule="exact"/>
        <w:ind w:firstLine="424" w:firstLineChars="177"/>
        <w:rPr>
          <w:rFonts w:hint="eastAsia" w:ascii="宋体" w:hAnsi="宋体"/>
          <w:sz w:val="24"/>
        </w:rPr>
      </w:pPr>
      <w:r>
        <w:rPr>
          <w:rFonts w:hint="eastAsia" w:ascii="宋体" w:hAnsi="宋体"/>
          <w:sz w:val="24"/>
        </w:rPr>
        <w:t>23.1 合同签订生效后支付合同总价款的30%，根据项目形象进度，支付进度款，项目竣工验收后，支付至合同总价款的80%，结算审计后支付至审定价的97%。留3%质保金，待一年质保期满且无问题后无息支付。资金拨付以财政资金到位情况为准。</w:t>
      </w:r>
    </w:p>
    <w:p w14:paraId="748771E1">
      <w:pPr>
        <w:adjustRightInd w:val="0"/>
        <w:snapToGrid w:val="0"/>
        <w:spacing w:line="440" w:lineRule="exact"/>
        <w:ind w:firstLine="424" w:firstLineChars="177"/>
        <w:rPr>
          <w:rFonts w:hint="eastAsia" w:ascii="宋体" w:hAnsi="宋体"/>
          <w:sz w:val="24"/>
        </w:rPr>
      </w:pPr>
      <w:r>
        <w:rPr>
          <w:rFonts w:hint="eastAsia" w:ascii="宋体" w:hAnsi="宋体"/>
          <w:sz w:val="24"/>
        </w:rPr>
        <w:t>23.2 如经发包人书面同意承包人进行专业分包的工程，由承包人负责签订专业分包工程合同，其工程款由发包人拨付给承包人，承包人根据发包人拨款情况和分包合同约定的付款条件和时间及时向分包人拨付工程款。在发包人依据合同约定按时付款的条件下，如果承包人不按前述条件支付分包款，同时在又不能说明正当理由的情况下，发包人有权采取措施保证分包工程款的合理支付。</w:t>
      </w:r>
    </w:p>
    <w:p w14:paraId="0B28BF2D">
      <w:pPr>
        <w:adjustRightInd w:val="0"/>
        <w:snapToGrid w:val="0"/>
        <w:spacing w:line="440" w:lineRule="exact"/>
        <w:ind w:firstLine="480" w:firstLineChars="200"/>
        <w:rPr>
          <w:kern w:val="0"/>
          <w:sz w:val="24"/>
          <w:u w:val="single"/>
        </w:rPr>
      </w:pPr>
      <w:r>
        <w:rPr>
          <w:sz w:val="24"/>
        </w:rPr>
        <w:t>23.</w:t>
      </w:r>
      <w:r>
        <w:rPr>
          <w:rFonts w:hint="eastAsia"/>
          <w:sz w:val="24"/>
        </w:rPr>
        <w:t>3</w:t>
      </w:r>
      <w:r>
        <w:rPr>
          <w:sz w:val="24"/>
        </w:rPr>
        <w:t xml:space="preserve"> </w:t>
      </w:r>
      <w:r>
        <w:rPr>
          <w:kern w:val="0"/>
          <w:sz w:val="24"/>
          <w:u w:val="single"/>
        </w:rPr>
        <w:t>本项目的资金来源于政府投资，</w:t>
      </w:r>
      <w:r>
        <w:rPr>
          <w:rFonts w:hint="eastAsia"/>
          <w:kern w:val="0"/>
          <w:sz w:val="24"/>
          <w:u w:val="single"/>
        </w:rPr>
        <w:t>发包人和承包人</w:t>
      </w:r>
      <w:r>
        <w:rPr>
          <w:kern w:val="0"/>
          <w:sz w:val="24"/>
          <w:u w:val="single"/>
        </w:rPr>
        <w:t>双方对本合同的付款条件达成共识并做出如下约定：</w:t>
      </w:r>
      <w:r>
        <w:rPr>
          <w:rFonts w:hint="eastAsia"/>
          <w:kern w:val="0"/>
          <w:sz w:val="24"/>
          <w:u w:val="single"/>
        </w:rPr>
        <w:t>发包人</w:t>
      </w:r>
      <w:r>
        <w:rPr>
          <w:kern w:val="0"/>
          <w:sz w:val="24"/>
          <w:u w:val="single"/>
        </w:rPr>
        <w:t>在收到政府专项拨款后应及时按照合同的约定向</w:t>
      </w:r>
      <w:r>
        <w:rPr>
          <w:rFonts w:hint="eastAsia"/>
          <w:kern w:val="0"/>
          <w:sz w:val="24"/>
          <w:u w:val="single"/>
        </w:rPr>
        <w:t>承包人</w:t>
      </w:r>
      <w:r>
        <w:rPr>
          <w:kern w:val="0"/>
          <w:sz w:val="24"/>
          <w:u w:val="single"/>
        </w:rPr>
        <w:t>支付合同价款，但因政府资金拨付延迟而导致</w:t>
      </w:r>
      <w:r>
        <w:rPr>
          <w:rFonts w:hint="eastAsia"/>
          <w:kern w:val="0"/>
          <w:sz w:val="24"/>
          <w:u w:val="single"/>
        </w:rPr>
        <w:t>发包人</w:t>
      </w:r>
      <w:r>
        <w:rPr>
          <w:kern w:val="0"/>
          <w:sz w:val="24"/>
          <w:u w:val="single"/>
        </w:rPr>
        <w:t>不能按照合同的约定及时向</w:t>
      </w:r>
      <w:r>
        <w:rPr>
          <w:rFonts w:hint="eastAsia"/>
          <w:kern w:val="0"/>
          <w:sz w:val="24"/>
          <w:u w:val="single"/>
        </w:rPr>
        <w:t>承包人</w:t>
      </w:r>
      <w:r>
        <w:rPr>
          <w:kern w:val="0"/>
          <w:sz w:val="24"/>
          <w:u w:val="single"/>
        </w:rPr>
        <w:t>支付合同价款时，不构成</w:t>
      </w:r>
      <w:r>
        <w:rPr>
          <w:rFonts w:hint="eastAsia"/>
          <w:kern w:val="0"/>
          <w:sz w:val="24"/>
          <w:u w:val="single"/>
        </w:rPr>
        <w:t>发包人</w:t>
      </w:r>
      <w:r>
        <w:rPr>
          <w:kern w:val="0"/>
          <w:sz w:val="24"/>
          <w:u w:val="single"/>
        </w:rPr>
        <w:t>的违约行为，</w:t>
      </w:r>
      <w:r>
        <w:rPr>
          <w:rFonts w:hint="eastAsia"/>
          <w:kern w:val="0"/>
          <w:sz w:val="24"/>
          <w:u w:val="single"/>
        </w:rPr>
        <w:t>承包人</w:t>
      </w:r>
      <w:r>
        <w:rPr>
          <w:kern w:val="0"/>
          <w:sz w:val="24"/>
          <w:u w:val="single"/>
        </w:rPr>
        <w:t>不得因此追究</w:t>
      </w:r>
      <w:r>
        <w:rPr>
          <w:rFonts w:hint="eastAsia"/>
          <w:kern w:val="0"/>
          <w:sz w:val="24"/>
          <w:u w:val="single"/>
        </w:rPr>
        <w:t>发包人</w:t>
      </w:r>
      <w:r>
        <w:rPr>
          <w:kern w:val="0"/>
          <w:sz w:val="24"/>
          <w:u w:val="single"/>
        </w:rPr>
        <w:t>违约责任。</w:t>
      </w:r>
    </w:p>
    <w:p w14:paraId="353ACD55">
      <w:pPr>
        <w:adjustRightInd w:val="0"/>
        <w:snapToGrid w:val="0"/>
        <w:spacing w:line="440" w:lineRule="exact"/>
        <w:ind w:firstLine="424" w:firstLineChars="177"/>
        <w:rPr>
          <w:sz w:val="24"/>
        </w:rPr>
      </w:pPr>
      <w:r>
        <w:rPr>
          <w:kern w:val="0"/>
          <w:sz w:val="24"/>
          <w:u w:val="single"/>
        </w:rPr>
        <w:t>承包人同意如因政府资金拨付审批时间拖延，致使发包人不能及时向承包人支付合同价款时，可以延迟合同价款的支付</w:t>
      </w:r>
      <w:r>
        <w:rPr>
          <w:rFonts w:hint="eastAsia"/>
          <w:kern w:val="0"/>
          <w:sz w:val="24"/>
          <w:u w:val="single"/>
        </w:rPr>
        <w:t>，仍按照本合同约定向发包人履行义务</w:t>
      </w:r>
      <w:r>
        <w:rPr>
          <w:kern w:val="0"/>
          <w:sz w:val="24"/>
          <w:u w:val="single"/>
        </w:rPr>
        <w:t>。</w:t>
      </w:r>
    </w:p>
    <w:p w14:paraId="2BE40142">
      <w:pPr>
        <w:adjustRightInd w:val="0"/>
        <w:snapToGrid w:val="0"/>
        <w:spacing w:line="440" w:lineRule="exact"/>
        <w:ind w:firstLine="424" w:firstLineChars="177"/>
        <w:rPr>
          <w:rFonts w:hint="eastAsia" w:ascii="宋体" w:hAnsi="宋体"/>
          <w:sz w:val="24"/>
        </w:rPr>
      </w:pPr>
      <w:r>
        <w:rPr>
          <w:rFonts w:hint="eastAsia" w:ascii="宋体" w:hAnsi="宋体"/>
          <w:sz w:val="24"/>
          <w:highlight w:val="none"/>
        </w:rPr>
        <w:t>23.4 发包人每次付款前，承包人需按照合同约定先向发包人开具等额的增值税普通发票，如承包人未开具符合发包人要求的增值税普通发票，则发包人有权顺延支付款项直至承包人开具发票，承包人同意免除该种情况下发包人拒付或延付合同款项的违约责任，在此</w:t>
      </w:r>
      <w:r>
        <w:rPr>
          <w:rFonts w:hint="eastAsia" w:ascii="宋体" w:hAnsi="宋体"/>
          <w:sz w:val="24"/>
        </w:rPr>
        <w:t>情况下，承包人仍应依约向发包人提供约定服务。</w:t>
      </w:r>
    </w:p>
    <w:p w14:paraId="65111079">
      <w:pPr>
        <w:adjustRightInd w:val="0"/>
        <w:snapToGrid w:val="0"/>
        <w:spacing w:line="440" w:lineRule="exact"/>
        <w:ind w:firstLine="426" w:firstLineChars="177"/>
        <w:outlineLvl w:val="0"/>
        <w:rPr>
          <w:rFonts w:ascii="宋体"/>
          <w:b/>
          <w:sz w:val="24"/>
        </w:rPr>
      </w:pPr>
      <w:bookmarkStart w:id="582" w:name="_Toc62205285"/>
      <w:r>
        <w:rPr>
          <w:rFonts w:hint="eastAsia" w:ascii="宋体" w:hAnsi="宋体"/>
          <w:b/>
          <w:sz w:val="24"/>
        </w:rPr>
        <w:t>八、材料设备供应</w:t>
      </w:r>
      <w:bookmarkEnd w:id="582"/>
    </w:p>
    <w:p w14:paraId="5AB1E771">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24</w:t>
      </w:r>
      <w:r>
        <w:rPr>
          <w:rFonts w:hint="eastAsia" w:ascii="宋体" w:hAnsi="宋体"/>
          <w:b/>
          <w:sz w:val="24"/>
        </w:rPr>
        <w:t>条</w:t>
      </w:r>
      <w:r>
        <w:rPr>
          <w:rFonts w:ascii="宋体" w:hAnsi="宋体"/>
          <w:b/>
          <w:sz w:val="24"/>
        </w:rPr>
        <w:t xml:space="preserve">  </w:t>
      </w:r>
      <w:r>
        <w:rPr>
          <w:rFonts w:hint="eastAsia" w:ascii="宋体" w:hAnsi="宋体"/>
          <w:b/>
          <w:kern w:val="0"/>
          <w:sz w:val="24"/>
        </w:rPr>
        <w:t>发包人供应苗木材料设备</w:t>
      </w:r>
    </w:p>
    <w:p w14:paraId="7608D30F">
      <w:pPr>
        <w:adjustRightInd w:val="0"/>
        <w:snapToGrid w:val="0"/>
        <w:spacing w:line="440" w:lineRule="exact"/>
        <w:ind w:firstLine="424" w:firstLineChars="177"/>
        <w:rPr>
          <w:rFonts w:hint="eastAsia" w:ascii="宋体" w:hAnsi="宋体"/>
          <w:sz w:val="24"/>
          <w:u w:val="single"/>
        </w:rPr>
      </w:pPr>
      <w:r>
        <w:rPr>
          <w:rFonts w:ascii="宋体" w:hAnsi="宋体"/>
          <w:sz w:val="24"/>
        </w:rPr>
        <w:t>24.1</w:t>
      </w:r>
      <w:r>
        <w:rPr>
          <w:rFonts w:hint="eastAsia" w:ascii="宋体" w:hAnsi="宋体"/>
          <w:sz w:val="24"/>
        </w:rPr>
        <w:t>发包人供应苗木材料设备一览表（附后）</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4B95CDB3">
      <w:pPr>
        <w:adjustRightInd w:val="0"/>
        <w:snapToGrid w:val="0"/>
        <w:spacing w:line="440" w:lineRule="exact"/>
        <w:ind w:firstLine="424" w:firstLineChars="177"/>
        <w:rPr>
          <w:rFonts w:ascii="宋体"/>
          <w:sz w:val="24"/>
          <w:u w:val="single"/>
        </w:rPr>
      </w:pPr>
      <w:r>
        <w:rPr>
          <w:rFonts w:ascii="宋体" w:hAnsi="宋体"/>
          <w:sz w:val="24"/>
        </w:rPr>
        <w:t>24.2</w:t>
      </w:r>
      <w:r>
        <w:rPr>
          <w:rFonts w:hint="eastAsia" w:ascii="宋体" w:hAnsi="宋体"/>
          <w:sz w:val="24"/>
        </w:rPr>
        <w:t>双方约定的苗木材料设备交验的标准：</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4D01318E">
      <w:pPr>
        <w:adjustRightInd w:val="0"/>
        <w:snapToGrid w:val="0"/>
        <w:spacing w:line="440" w:lineRule="exact"/>
        <w:ind w:firstLine="424" w:firstLineChars="177"/>
        <w:rPr>
          <w:rFonts w:hint="eastAsia" w:ascii="宋体" w:hAnsi="宋体"/>
          <w:sz w:val="24"/>
          <w:u w:val="single"/>
        </w:rPr>
      </w:pPr>
      <w:r>
        <w:rPr>
          <w:rFonts w:ascii="宋体" w:hAnsi="宋体"/>
          <w:sz w:val="24"/>
        </w:rPr>
        <w:t>24.3</w:t>
      </w:r>
      <w:r>
        <w:rPr>
          <w:rFonts w:hint="eastAsia" w:ascii="宋体" w:hAnsi="宋体"/>
          <w:sz w:val="24"/>
        </w:rPr>
        <w:t>发包人供应的苗木材料设备与一览表不符时，双方约定发包人承担责任如下</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41D6F325">
      <w:pPr>
        <w:adjustRightInd w:val="0"/>
        <w:snapToGrid w:val="0"/>
        <w:spacing w:line="440" w:lineRule="exact"/>
        <w:ind w:firstLine="424" w:firstLineChars="177"/>
        <w:rPr>
          <w:rFonts w:ascii="宋体"/>
          <w:sz w:val="24"/>
        </w:rPr>
      </w:pPr>
      <w:r>
        <w:rPr>
          <w:rFonts w:ascii="宋体" w:hAnsi="宋体"/>
          <w:sz w:val="24"/>
        </w:rPr>
        <w:t xml:space="preserve">24.4 </w:t>
      </w:r>
      <w:r>
        <w:rPr>
          <w:rFonts w:hint="eastAsia" w:ascii="宋体" w:hAnsi="宋体"/>
          <w:sz w:val="24"/>
        </w:rPr>
        <w:t>发包人供应苗木材料设备的结算方法：</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6E3AB51F">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25</w:t>
      </w:r>
      <w:r>
        <w:rPr>
          <w:rFonts w:hint="eastAsia" w:ascii="宋体" w:hAnsi="宋体"/>
          <w:b/>
          <w:sz w:val="24"/>
        </w:rPr>
        <w:t>条</w:t>
      </w:r>
      <w:r>
        <w:rPr>
          <w:rFonts w:ascii="宋体" w:hAnsi="宋体"/>
          <w:b/>
          <w:sz w:val="24"/>
        </w:rPr>
        <w:t xml:space="preserve">  </w:t>
      </w:r>
      <w:r>
        <w:rPr>
          <w:rFonts w:hint="eastAsia" w:ascii="宋体" w:hAnsi="宋体"/>
          <w:b/>
          <w:sz w:val="24"/>
        </w:rPr>
        <w:t>承包人采购苗木、材料设备</w:t>
      </w:r>
    </w:p>
    <w:p w14:paraId="5D434891">
      <w:pPr>
        <w:autoSpaceDE w:val="0"/>
        <w:autoSpaceDN w:val="0"/>
        <w:adjustRightInd w:val="0"/>
        <w:snapToGrid w:val="0"/>
        <w:spacing w:line="440" w:lineRule="exact"/>
        <w:ind w:firstLine="424" w:firstLineChars="177"/>
        <w:jc w:val="left"/>
        <w:rPr>
          <w:rFonts w:ascii="宋体"/>
          <w:sz w:val="24"/>
        </w:rPr>
      </w:pPr>
      <w:r>
        <w:rPr>
          <w:rFonts w:ascii="宋体" w:hAnsi="宋体"/>
          <w:sz w:val="24"/>
        </w:rPr>
        <w:t>25.1</w:t>
      </w:r>
      <w:r>
        <w:rPr>
          <w:rFonts w:hint="eastAsia" w:ascii="宋体" w:hAnsi="宋体"/>
          <w:sz w:val="24"/>
        </w:rPr>
        <w:t>承包人采购苗木材料设备的约定</w:t>
      </w:r>
    </w:p>
    <w:p w14:paraId="7943C880">
      <w:pPr>
        <w:adjustRightInd w:val="0"/>
        <w:snapToGrid w:val="0"/>
        <w:spacing w:before="78" w:beforeLines="25" w:after="15" w:afterLines="5" w:line="360" w:lineRule="auto"/>
        <w:ind w:firstLine="424" w:firstLineChars="177"/>
        <w:rPr>
          <w:rFonts w:hint="eastAsia" w:ascii="宋体" w:hAnsi="宋体"/>
          <w:sz w:val="24"/>
          <w:u w:val="single"/>
        </w:rPr>
      </w:pPr>
      <w:r>
        <w:rPr>
          <w:rFonts w:ascii="宋体" w:hAnsi="宋体"/>
          <w:sz w:val="24"/>
        </w:rPr>
        <w:t>25.1.1</w:t>
      </w:r>
      <w:r>
        <w:rPr>
          <w:rFonts w:hint="eastAsia" w:ascii="宋体" w:hAnsi="宋体"/>
          <w:sz w:val="24"/>
        </w:rPr>
        <w:t>承包人采购的苗木应满足的技术要求：</w:t>
      </w:r>
      <w:r>
        <w:rPr>
          <w:rFonts w:ascii="宋体" w:hAnsi="宋体"/>
          <w:sz w:val="24"/>
          <w:u w:val="single"/>
        </w:rPr>
        <w:t xml:space="preserve">  </w:t>
      </w:r>
      <w:r>
        <w:rPr>
          <w:rFonts w:hint="eastAsia" w:ascii="宋体" w:hAnsi="宋体"/>
          <w:sz w:val="24"/>
          <w:u w:val="single"/>
        </w:rPr>
        <w:t>承包人购买的苗木（常规苗木）需保证在北京周边300公里以内的范围内采购，同时购买苗木需严格确保出圃树木“两证一签”齐全，且要保证“两证一签”全部真实有效。如果树木“两证一签”造假，承包单位不得栽植，已栽植的全部运出场地，损失由承包人自行承担。并负责赔偿由此给承包人造成的所有直接和间接损失。</w:t>
      </w:r>
      <w:r>
        <w:rPr>
          <w:rFonts w:ascii="宋体" w:hAnsi="宋体"/>
          <w:sz w:val="24"/>
          <w:u w:val="single"/>
        </w:rPr>
        <w:t xml:space="preserve">                      </w:t>
      </w:r>
    </w:p>
    <w:p w14:paraId="386FD0EF">
      <w:pPr>
        <w:autoSpaceDE w:val="0"/>
        <w:autoSpaceDN w:val="0"/>
        <w:adjustRightInd w:val="0"/>
        <w:snapToGrid w:val="0"/>
        <w:spacing w:line="360" w:lineRule="auto"/>
        <w:ind w:firstLine="424" w:firstLineChars="177"/>
        <w:jc w:val="left"/>
        <w:rPr>
          <w:sz w:val="24"/>
        </w:rPr>
      </w:pPr>
      <w:r>
        <w:rPr>
          <w:rFonts w:ascii="宋体" w:hAnsi="宋体"/>
          <w:sz w:val="24"/>
        </w:rPr>
        <w:t>25.1.2</w:t>
      </w:r>
      <w:r>
        <w:rPr>
          <w:rFonts w:hint="eastAsia" w:ascii="宋体" w:hAnsi="宋体"/>
          <w:sz w:val="24"/>
        </w:rPr>
        <w:t>承包人采购的材料、设备的技术要求：</w:t>
      </w:r>
      <w:r>
        <w:rPr>
          <w:kern w:val="1"/>
          <w:sz w:val="24"/>
          <w:u w:val="single"/>
        </w:rPr>
        <w:t>国家和北京市及行业相关质量标准要求，否则发包人有权要求承包人更换，所发生费用由承包人自行承担</w:t>
      </w:r>
      <w:r>
        <w:rPr>
          <w:sz w:val="24"/>
        </w:rPr>
        <w:t>。</w:t>
      </w:r>
    </w:p>
    <w:p w14:paraId="34AF332C">
      <w:pPr>
        <w:spacing w:line="360" w:lineRule="auto"/>
        <w:ind w:left="-13" w:leftChars="-6" w:firstLine="480" w:firstLineChars="200"/>
        <w:rPr>
          <w:sz w:val="24"/>
          <w:u w:val="single"/>
        </w:rPr>
      </w:pPr>
      <w:r>
        <w:rPr>
          <w:sz w:val="24"/>
          <w:u w:val="single"/>
        </w:rPr>
        <w:t>25.1.2.1本工程所选用国产或合资的材料设备的品牌、质量、规格、型号，承包人须在采购前15日将上述资料及其材料、设备样品、质量证明等文件报送发包人及监理单位，在得到发包人和监理单位的认可后，方可采购</w:t>
      </w:r>
      <w:r>
        <w:rPr>
          <w:sz w:val="24"/>
        </w:rPr>
        <w:t>。</w:t>
      </w:r>
    </w:p>
    <w:p w14:paraId="404AEA5D">
      <w:pPr>
        <w:autoSpaceDE w:val="0"/>
        <w:autoSpaceDN w:val="0"/>
        <w:adjustRightInd w:val="0"/>
        <w:snapToGrid w:val="0"/>
        <w:spacing w:line="360" w:lineRule="auto"/>
        <w:ind w:firstLine="424" w:firstLineChars="177"/>
        <w:jc w:val="left"/>
        <w:rPr>
          <w:rFonts w:ascii="宋体"/>
          <w:sz w:val="24"/>
          <w:u w:val="single"/>
        </w:rPr>
      </w:pPr>
      <w:r>
        <w:rPr>
          <w:sz w:val="24"/>
          <w:u w:val="single"/>
        </w:rPr>
        <w:t>25.1.3承包人承担在工程中使用不合格苗木、材料设备等所造成的全部费用损失和工期损失</w:t>
      </w:r>
      <w:r>
        <w:rPr>
          <w:sz w:val="24"/>
        </w:rPr>
        <w:t>。</w:t>
      </w:r>
    </w:p>
    <w:p w14:paraId="150DC149">
      <w:pPr>
        <w:adjustRightInd w:val="0"/>
        <w:snapToGrid w:val="0"/>
        <w:spacing w:line="440" w:lineRule="exact"/>
        <w:ind w:firstLine="426" w:firstLineChars="177"/>
        <w:outlineLvl w:val="0"/>
        <w:rPr>
          <w:rFonts w:ascii="宋体"/>
          <w:b/>
          <w:bCs/>
          <w:sz w:val="24"/>
        </w:rPr>
      </w:pPr>
      <w:bookmarkStart w:id="583" w:name="_Toc62205286"/>
      <w:r>
        <w:rPr>
          <w:rFonts w:hint="eastAsia" w:ascii="宋体" w:hAnsi="宋体"/>
          <w:b/>
          <w:bCs/>
          <w:sz w:val="24"/>
        </w:rPr>
        <w:t>九、工程变更</w:t>
      </w:r>
      <w:bookmarkEnd w:id="583"/>
    </w:p>
    <w:p w14:paraId="4BBCDCA5">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26</w:t>
      </w:r>
      <w:r>
        <w:rPr>
          <w:rFonts w:hint="eastAsia" w:ascii="宋体" w:hAnsi="宋体"/>
          <w:b/>
          <w:sz w:val="24"/>
        </w:rPr>
        <w:t>条</w:t>
      </w:r>
      <w:r>
        <w:rPr>
          <w:rFonts w:ascii="宋体" w:hAnsi="宋体"/>
          <w:b/>
          <w:sz w:val="24"/>
        </w:rPr>
        <w:t xml:space="preserve">  </w:t>
      </w:r>
      <w:r>
        <w:rPr>
          <w:rFonts w:hint="eastAsia" w:ascii="宋体" w:hAnsi="宋体"/>
          <w:b/>
          <w:sz w:val="24"/>
        </w:rPr>
        <w:t>设计变更</w:t>
      </w:r>
    </w:p>
    <w:p w14:paraId="27697897">
      <w:pPr>
        <w:adjustRightInd w:val="0"/>
        <w:snapToGrid w:val="0"/>
        <w:spacing w:line="440" w:lineRule="exact"/>
        <w:ind w:firstLine="424" w:firstLineChars="177"/>
        <w:rPr>
          <w:rFonts w:ascii="宋体"/>
          <w:sz w:val="24"/>
        </w:rPr>
      </w:pPr>
      <w:r>
        <w:rPr>
          <w:rFonts w:ascii="宋体" w:hAnsi="宋体"/>
          <w:sz w:val="24"/>
        </w:rPr>
        <w:t>26.1</w:t>
      </w:r>
      <w:r>
        <w:rPr>
          <w:rFonts w:hint="eastAsia" w:ascii="宋体" w:hAnsi="宋体"/>
          <w:sz w:val="24"/>
        </w:rPr>
        <w:t>施工中设计人、发包人对原设计变更，发包人向承包人发出书面变更通知，承包人按照通知进行变更。</w:t>
      </w:r>
    </w:p>
    <w:p w14:paraId="1443F9BF">
      <w:pPr>
        <w:autoSpaceDE w:val="0"/>
        <w:autoSpaceDN w:val="0"/>
        <w:adjustRightInd w:val="0"/>
        <w:snapToGrid w:val="0"/>
        <w:spacing w:line="440" w:lineRule="exact"/>
        <w:ind w:firstLine="424" w:firstLineChars="177"/>
        <w:rPr>
          <w:rFonts w:ascii="宋体"/>
          <w:sz w:val="24"/>
          <w:lang w:val="zh-CN"/>
        </w:rPr>
      </w:pPr>
      <w:r>
        <w:rPr>
          <w:rFonts w:ascii="宋体" w:hAnsi="宋体"/>
          <w:sz w:val="24"/>
          <w:lang w:val="zh-CN"/>
        </w:rPr>
        <w:t>26.2</w:t>
      </w:r>
      <w:r>
        <w:rPr>
          <w:rFonts w:hint="eastAsia" w:ascii="宋体" w:hAnsi="宋体"/>
          <w:sz w:val="24"/>
          <w:lang w:val="zh-CN"/>
        </w:rPr>
        <w:t>如果承包人提出工程变更要求，须经原设计人、发包人、监理工程师批准后方可实施，并签署设计变更通知。</w:t>
      </w:r>
    </w:p>
    <w:p w14:paraId="0ED0D368">
      <w:pPr>
        <w:spacing w:line="360" w:lineRule="auto"/>
        <w:ind w:firstLine="600"/>
        <w:rPr>
          <w:kern w:val="1"/>
          <w:sz w:val="24"/>
          <w:u w:val="single"/>
        </w:rPr>
      </w:pPr>
      <w:r>
        <w:rPr>
          <w:rFonts w:hint="eastAsia" w:ascii="宋体" w:hAnsi="宋体"/>
          <w:sz w:val="24"/>
          <w:lang w:val="zh-CN"/>
        </w:rPr>
        <w:t>签署确认程序为：</w:t>
      </w:r>
      <w:r>
        <w:rPr>
          <w:rFonts w:ascii="宋体" w:hAnsi="宋体"/>
          <w:sz w:val="24"/>
        </w:rPr>
        <w:t xml:space="preserve"> </w:t>
      </w:r>
      <w:r>
        <w:rPr>
          <w:kern w:val="1"/>
          <w:sz w:val="24"/>
          <w:u w:val="single"/>
        </w:rPr>
        <w:t>承包人提交变更通知单——发包人工程部和监理工程师、设计人对变更通知单做出评审，提出会审意见——发包人审定——设计人或承包人根据审核意见补充完善设计变更——原设计人、发包人、监理工程师签署设计变更通知——由发包人移交至：</w:t>
      </w:r>
    </w:p>
    <w:p w14:paraId="7C4AE70A">
      <w:pPr>
        <w:numPr>
          <w:ilvl w:val="0"/>
          <w:numId w:val="74"/>
        </w:numPr>
        <w:spacing w:line="360" w:lineRule="auto"/>
        <w:rPr>
          <w:kern w:val="1"/>
          <w:sz w:val="24"/>
        </w:rPr>
      </w:pPr>
      <w:r>
        <w:rPr>
          <w:kern w:val="1"/>
          <w:sz w:val="24"/>
          <w:u w:val="single"/>
        </w:rPr>
        <w:t>发包人工程管理部门；</w:t>
      </w:r>
      <w:r>
        <w:rPr>
          <w:kern w:val="1"/>
          <w:sz w:val="24"/>
        </w:rPr>
        <w:t>2)</w:t>
      </w:r>
      <w:r>
        <w:rPr>
          <w:kern w:val="1"/>
          <w:sz w:val="24"/>
          <w:u w:val="single"/>
        </w:rPr>
        <w:t>承包人</w:t>
      </w:r>
      <w:r>
        <w:rPr>
          <w:kern w:val="1"/>
          <w:sz w:val="24"/>
        </w:rPr>
        <w:t>；3)</w:t>
      </w:r>
      <w:r>
        <w:rPr>
          <w:kern w:val="1"/>
          <w:sz w:val="24"/>
          <w:u w:val="single"/>
        </w:rPr>
        <w:t>监理工程师</w:t>
      </w:r>
      <w:r>
        <w:rPr>
          <w:kern w:val="1"/>
          <w:sz w:val="24"/>
        </w:rPr>
        <w:t>；</w:t>
      </w:r>
    </w:p>
    <w:p w14:paraId="608E558E">
      <w:pPr>
        <w:spacing w:line="360" w:lineRule="auto"/>
        <w:ind w:firstLine="600"/>
        <w:rPr>
          <w:rFonts w:hint="eastAsia" w:ascii="宋体" w:hAnsi="宋体"/>
          <w:sz w:val="24"/>
          <w:u w:val="single"/>
        </w:rPr>
      </w:pPr>
      <w:r>
        <w:rPr>
          <w:kern w:val="1"/>
          <w:sz w:val="24"/>
        </w:rPr>
        <w:t>承包人因没有遵守此条款，引起的任何返工，其损失或工期延误都应由承包人负责。</w:t>
      </w:r>
    </w:p>
    <w:p w14:paraId="4F750A38">
      <w:pPr>
        <w:adjustRightInd w:val="0"/>
        <w:snapToGrid w:val="0"/>
        <w:spacing w:line="440" w:lineRule="exact"/>
        <w:ind w:firstLine="424" w:firstLineChars="177"/>
        <w:rPr>
          <w:rFonts w:ascii="宋体"/>
          <w:sz w:val="24"/>
          <w:u w:val="single"/>
        </w:rPr>
      </w:pPr>
      <w:r>
        <w:rPr>
          <w:rFonts w:ascii="宋体" w:hAnsi="宋体"/>
          <w:sz w:val="24"/>
          <w:lang w:val="zh-CN"/>
        </w:rPr>
        <w:t>26</w:t>
      </w:r>
      <w:r>
        <w:rPr>
          <w:rFonts w:ascii="宋体"/>
          <w:sz w:val="24"/>
        </w:rPr>
        <w:t>.</w:t>
      </w:r>
      <w:r>
        <w:rPr>
          <w:rFonts w:ascii="宋体" w:hAnsi="宋体"/>
          <w:sz w:val="24"/>
          <w:lang w:val="zh-CN"/>
        </w:rPr>
        <w:t>3</w:t>
      </w:r>
      <w:r>
        <w:rPr>
          <w:rFonts w:hint="eastAsia" w:ascii="宋体" w:hAnsi="宋体"/>
          <w:sz w:val="24"/>
        </w:rPr>
        <w:t>监理工程师对工程洽商、变更的确认并不代表其对相关的经济费用的确认，经济费用最终的确认由发包人签认后才生效。</w:t>
      </w:r>
    </w:p>
    <w:p w14:paraId="5815D3D2">
      <w:pPr>
        <w:adjustRightInd w:val="0"/>
        <w:snapToGrid w:val="0"/>
        <w:spacing w:line="440" w:lineRule="exact"/>
        <w:ind w:firstLine="426" w:firstLineChars="177"/>
        <w:rPr>
          <w:rFonts w:ascii="宋体"/>
          <w:sz w:val="24"/>
        </w:rPr>
      </w:pPr>
      <w:r>
        <w:rPr>
          <w:rFonts w:hint="eastAsia" w:ascii="宋体" w:hAnsi="宋体"/>
          <w:b/>
          <w:sz w:val="24"/>
        </w:rPr>
        <w:t>第</w:t>
      </w:r>
      <w:r>
        <w:rPr>
          <w:rFonts w:ascii="宋体" w:hAnsi="宋体"/>
          <w:b/>
          <w:sz w:val="24"/>
        </w:rPr>
        <w:t>27</w:t>
      </w:r>
      <w:r>
        <w:rPr>
          <w:rFonts w:hint="eastAsia" w:ascii="宋体" w:hAnsi="宋体"/>
          <w:b/>
          <w:sz w:val="24"/>
        </w:rPr>
        <w:t>条</w:t>
      </w:r>
      <w:r>
        <w:rPr>
          <w:rFonts w:ascii="宋体" w:hAnsi="宋体"/>
          <w:b/>
          <w:sz w:val="24"/>
        </w:rPr>
        <w:t xml:space="preserve">  </w:t>
      </w:r>
      <w:r>
        <w:rPr>
          <w:rFonts w:hint="eastAsia" w:ascii="宋体" w:hAnsi="宋体"/>
          <w:b/>
          <w:sz w:val="24"/>
        </w:rPr>
        <w:t>其他变更</w:t>
      </w:r>
    </w:p>
    <w:p w14:paraId="586BF215">
      <w:pPr>
        <w:autoSpaceDE w:val="0"/>
        <w:autoSpaceDN w:val="0"/>
        <w:adjustRightInd w:val="0"/>
        <w:snapToGrid w:val="0"/>
        <w:spacing w:line="440" w:lineRule="exact"/>
        <w:ind w:firstLine="424" w:firstLineChars="177"/>
        <w:rPr>
          <w:rFonts w:ascii="宋体"/>
          <w:sz w:val="24"/>
          <w:lang w:val="zh-CN"/>
        </w:rPr>
      </w:pPr>
      <w:r>
        <w:rPr>
          <w:rFonts w:hint="eastAsia" w:ascii="宋体" w:hAnsi="宋体"/>
          <w:sz w:val="24"/>
          <w:lang w:val="zh-CN"/>
        </w:rPr>
        <w:t>施工中承包人如发生除设计变更以外的其他变更时，参照</w:t>
      </w:r>
      <w:r>
        <w:rPr>
          <w:rFonts w:hint="eastAsia" w:ascii="宋体" w:hAnsi="宋体"/>
          <w:bCs/>
          <w:sz w:val="24"/>
          <w:lang w:val="zh-CN"/>
        </w:rPr>
        <w:t>第</w:t>
      </w:r>
      <w:r>
        <w:rPr>
          <w:rFonts w:ascii="宋体" w:hAnsi="宋体"/>
          <w:bCs/>
          <w:sz w:val="24"/>
        </w:rPr>
        <w:t>26</w:t>
      </w:r>
      <w:r>
        <w:rPr>
          <w:rFonts w:hint="eastAsia" w:ascii="宋体" w:hAnsi="宋体"/>
          <w:bCs/>
          <w:sz w:val="24"/>
          <w:lang w:val="zh-CN"/>
        </w:rPr>
        <w:t>款变更确认程序，</w:t>
      </w:r>
      <w:r>
        <w:rPr>
          <w:rFonts w:hint="eastAsia" w:ascii="宋体" w:hAnsi="宋体"/>
          <w:sz w:val="24"/>
          <w:lang w:val="zh-CN"/>
        </w:rPr>
        <w:t>经发包人批准，采用协议或洽商形式加以确认。</w:t>
      </w:r>
    </w:p>
    <w:p w14:paraId="403304D1">
      <w:pPr>
        <w:adjustRightInd w:val="0"/>
        <w:snapToGrid w:val="0"/>
        <w:spacing w:line="440" w:lineRule="exact"/>
        <w:ind w:firstLine="426" w:firstLineChars="177"/>
        <w:rPr>
          <w:rFonts w:ascii="宋体"/>
          <w:sz w:val="24"/>
        </w:rPr>
      </w:pPr>
      <w:r>
        <w:rPr>
          <w:rFonts w:hint="eastAsia" w:ascii="宋体" w:hAnsi="宋体"/>
          <w:b/>
          <w:sz w:val="24"/>
        </w:rPr>
        <w:t>第</w:t>
      </w:r>
      <w:r>
        <w:rPr>
          <w:rFonts w:ascii="宋体" w:hAnsi="宋体"/>
          <w:b/>
          <w:sz w:val="24"/>
        </w:rPr>
        <w:t>28</w:t>
      </w:r>
      <w:r>
        <w:rPr>
          <w:rFonts w:hint="eastAsia" w:ascii="宋体" w:hAnsi="宋体"/>
          <w:b/>
          <w:sz w:val="24"/>
        </w:rPr>
        <w:t>条</w:t>
      </w:r>
      <w:r>
        <w:rPr>
          <w:rFonts w:ascii="宋体" w:hAnsi="宋体"/>
          <w:b/>
          <w:sz w:val="24"/>
        </w:rPr>
        <w:t xml:space="preserve">  </w:t>
      </w:r>
      <w:r>
        <w:rPr>
          <w:rFonts w:hint="eastAsia" w:ascii="宋体" w:hAnsi="宋体"/>
          <w:b/>
          <w:sz w:val="24"/>
        </w:rPr>
        <w:t>确定变更价款</w:t>
      </w:r>
    </w:p>
    <w:p w14:paraId="004CA311">
      <w:pPr>
        <w:adjustRightInd w:val="0"/>
        <w:snapToGrid w:val="0"/>
        <w:spacing w:line="440" w:lineRule="exact"/>
        <w:ind w:firstLine="424" w:firstLineChars="177"/>
        <w:rPr>
          <w:rFonts w:ascii="宋体"/>
          <w:sz w:val="24"/>
        </w:rPr>
      </w:pPr>
      <w:r>
        <w:rPr>
          <w:rFonts w:ascii="宋体" w:hAnsi="宋体"/>
          <w:sz w:val="24"/>
        </w:rPr>
        <w:t>28.1</w:t>
      </w:r>
      <w:r>
        <w:rPr>
          <w:rFonts w:hint="eastAsia" w:ascii="宋体" w:hAnsi="宋体"/>
          <w:sz w:val="24"/>
        </w:rPr>
        <w:t>承包人在工程变更确定后</w:t>
      </w:r>
      <w:r>
        <w:rPr>
          <w:rFonts w:ascii="宋体" w:hAnsi="宋体"/>
          <w:sz w:val="24"/>
        </w:rPr>
        <w:t>14</w:t>
      </w:r>
      <w:r>
        <w:rPr>
          <w:rFonts w:hint="eastAsia" w:ascii="宋体" w:hAnsi="宋体"/>
          <w:sz w:val="24"/>
        </w:rPr>
        <w:t>天内，提出变更工程价款的报告，报监理工程师和发包人，经监理工程师审核确认后确定是否调整合同价款。如承包人未能在规定期限内提交变更工程价款的报告，则认为其主动放弃调整合同价款。</w:t>
      </w:r>
    </w:p>
    <w:p w14:paraId="17186E30">
      <w:pPr>
        <w:adjustRightInd w:val="0"/>
        <w:snapToGrid w:val="0"/>
        <w:spacing w:line="440" w:lineRule="exact"/>
        <w:ind w:firstLine="424" w:firstLineChars="177"/>
        <w:rPr>
          <w:rFonts w:hint="eastAsia" w:ascii="宋体" w:hAnsi="宋体"/>
          <w:sz w:val="24"/>
          <w:u w:val="single"/>
        </w:rPr>
      </w:pPr>
      <w:r>
        <w:rPr>
          <w:rFonts w:ascii="宋体" w:hAnsi="宋体"/>
          <w:sz w:val="24"/>
        </w:rPr>
        <w:t>28.2</w:t>
      </w:r>
      <w:r>
        <w:rPr>
          <w:rFonts w:hint="eastAsia" w:ascii="宋体" w:hAnsi="宋体"/>
          <w:sz w:val="24"/>
        </w:rPr>
        <w:t>专业工程暂估价价格的调整：除应招标的暂估专业工程外，暂估专业工程按照暂估专业工程设计图纸工程量和本合同</w:t>
      </w:r>
      <w:r>
        <w:rPr>
          <w:rFonts w:ascii="宋体" w:hAnsi="宋体"/>
          <w:sz w:val="24"/>
        </w:rPr>
        <w:t>21.2.2</w:t>
      </w:r>
      <w:r>
        <w:rPr>
          <w:rFonts w:hint="eastAsia" w:ascii="宋体" w:hAnsi="宋体"/>
          <w:sz w:val="24"/>
        </w:rPr>
        <w:t>款约定的综合单价计算方法进行调整；招标项目的暂估专业工程按签订的专业合同约定调整。</w:t>
      </w:r>
      <w:r>
        <w:rPr>
          <w:rFonts w:ascii="宋体" w:hAnsi="宋体"/>
          <w:sz w:val="24"/>
        </w:rPr>
        <w:t xml:space="preserve"> </w:t>
      </w:r>
    </w:p>
    <w:p w14:paraId="1F47E4F5">
      <w:pPr>
        <w:adjustRightInd w:val="0"/>
        <w:snapToGrid w:val="0"/>
        <w:spacing w:line="440" w:lineRule="exact"/>
        <w:ind w:firstLine="424" w:firstLineChars="177"/>
        <w:rPr>
          <w:rFonts w:ascii="宋体"/>
          <w:sz w:val="24"/>
        </w:rPr>
      </w:pPr>
      <w:r>
        <w:rPr>
          <w:rFonts w:ascii="宋体" w:hAnsi="宋体"/>
          <w:sz w:val="24"/>
        </w:rPr>
        <w:t>28.3</w:t>
      </w:r>
      <w:r>
        <w:rPr>
          <w:rFonts w:hint="eastAsia" w:ascii="宋体" w:hAnsi="宋体"/>
          <w:sz w:val="24"/>
        </w:rPr>
        <w:t>暂估材料价格的调整：</w:t>
      </w:r>
    </w:p>
    <w:p w14:paraId="242751B8">
      <w:pPr>
        <w:adjustRightInd w:val="0"/>
        <w:snapToGrid w:val="0"/>
        <w:spacing w:line="440" w:lineRule="exact"/>
        <w:ind w:firstLine="424" w:firstLineChars="177"/>
        <w:rPr>
          <w:rFonts w:ascii="宋体"/>
          <w:sz w:val="24"/>
          <w:u w:val="single"/>
        </w:rPr>
      </w:pP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1376CD2C">
      <w:pPr>
        <w:adjustRightInd w:val="0"/>
        <w:snapToGrid w:val="0"/>
        <w:spacing w:line="440" w:lineRule="exact"/>
        <w:ind w:firstLine="424" w:firstLineChars="177"/>
        <w:rPr>
          <w:rFonts w:ascii="宋体"/>
          <w:sz w:val="24"/>
          <w:u w:val="single"/>
        </w:rPr>
      </w:pPr>
      <w:r>
        <w:rPr>
          <w:rFonts w:hint="eastAsia" w:ascii="宋体" w:hAnsi="宋体"/>
          <w:sz w:val="24"/>
        </w:rPr>
        <w:t>暂估材料（设备）、苗木经认可后，按确认后的价格对承包人的合同价格进行调整（包括税金的增减），价差部分仅计取税金。</w:t>
      </w:r>
    </w:p>
    <w:p w14:paraId="4FA9D5D8">
      <w:pPr>
        <w:adjustRightInd w:val="0"/>
        <w:snapToGrid w:val="0"/>
        <w:spacing w:line="440" w:lineRule="exact"/>
        <w:ind w:firstLine="426" w:firstLineChars="177"/>
        <w:outlineLvl w:val="0"/>
        <w:rPr>
          <w:rFonts w:ascii="宋体"/>
          <w:b/>
          <w:bCs/>
          <w:sz w:val="24"/>
        </w:rPr>
      </w:pPr>
      <w:bookmarkStart w:id="584" w:name="_Toc62205287"/>
      <w:r>
        <w:rPr>
          <w:rFonts w:hint="eastAsia" w:ascii="宋体" w:hAnsi="宋体"/>
          <w:b/>
          <w:bCs/>
          <w:sz w:val="24"/>
        </w:rPr>
        <w:t>十、竣工验收与结算</w:t>
      </w:r>
      <w:bookmarkEnd w:id="584"/>
    </w:p>
    <w:p w14:paraId="417D9689">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29</w:t>
      </w:r>
      <w:r>
        <w:rPr>
          <w:rFonts w:hint="eastAsia" w:ascii="宋体" w:hAnsi="宋体"/>
          <w:b/>
          <w:sz w:val="24"/>
        </w:rPr>
        <w:t>条</w:t>
      </w:r>
      <w:r>
        <w:rPr>
          <w:rFonts w:ascii="宋体" w:hAnsi="宋体"/>
          <w:b/>
          <w:sz w:val="24"/>
        </w:rPr>
        <w:t xml:space="preserve">  </w:t>
      </w:r>
      <w:r>
        <w:rPr>
          <w:rFonts w:hint="eastAsia" w:ascii="宋体" w:hAnsi="宋体"/>
          <w:b/>
          <w:sz w:val="24"/>
        </w:rPr>
        <w:t>竣工验收</w:t>
      </w:r>
    </w:p>
    <w:p w14:paraId="0A04E229">
      <w:pPr>
        <w:adjustRightInd w:val="0"/>
        <w:snapToGrid w:val="0"/>
        <w:spacing w:line="440" w:lineRule="exact"/>
        <w:ind w:firstLine="424" w:firstLineChars="177"/>
        <w:rPr>
          <w:rFonts w:ascii="宋体"/>
          <w:sz w:val="24"/>
        </w:rPr>
      </w:pPr>
      <w:r>
        <w:rPr>
          <w:rFonts w:ascii="宋体" w:hAnsi="宋体"/>
          <w:sz w:val="24"/>
        </w:rPr>
        <w:t>29.1</w:t>
      </w:r>
      <w:r>
        <w:rPr>
          <w:rFonts w:hint="eastAsia" w:ascii="宋体" w:hAnsi="宋体"/>
          <w:sz w:val="24"/>
        </w:rPr>
        <w:t>工程具备竣工验收条件，承包人以书面形式通知发包人，并向发包人提供完整的竣工资料和竣工验收报告。发包人在收到以上文件后</w:t>
      </w:r>
      <w:r>
        <w:rPr>
          <w:rFonts w:ascii="宋体" w:hAnsi="宋体"/>
          <w:sz w:val="24"/>
        </w:rPr>
        <w:t>15</w:t>
      </w:r>
      <w:r>
        <w:rPr>
          <w:rFonts w:hint="eastAsia" w:ascii="宋体" w:hAnsi="宋体"/>
          <w:sz w:val="24"/>
        </w:rPr>
        <w:t>日内组织验收。</w:t>
      </w:r>
    </w:p>
    <w:p w14:paraId="7864F0F2">
      <w:pPr>
        <w:adjustRightInd w:val="0"/>
        <w:snapToGrid w:val="0"/>
        <w:spacing w:line="440" w:lineRule="exact"/>
        <w:ind w:firstLine="424" w:firstLineChars="177"/>
        <w:rPr>
          <w:rFonts w:ascii="宋体"/>
          <w:sz w:val="24"/>
        </w:rPr>
      </w:pPr>
      <w:r>
        <w:rPr>
          <w:rFonts w:ascii="宋体" w:hAnsi="宋体"/>
          <w:sz w:val="24"/>
        </w:rPr>
        <w:t>29.2</w:t>
      </w:r>
      <w:r>
        <w:rPr>
          <w:rFonts w:hint="eastAsia" w:ascii="宋体" w:hAnsi="宋体"/>
          <w:sz w:val="24"/>
        </w:rPr>
        <w:t>工程验收合格并办理竣工备案日期为本工程竣工验收合格日期。保修期和养护期自工程竣工验收合格之日起正式开始。</w:t>
      </w:r>
    </w:p>
    <w:p w14:paraId="537C5AA4">
      <w:pPr>
        <w:adjustRightInd w:val="0"/>
        <w:snapToGrid w:val="0"/>
        <w:spacing w:line="440" w:lineRule="exact"/>
        <w:ind w:firstLine="424" w:firstLineChars="177"/>
        <w:rPr>
          <w:rFonts w:ascii="宋体"/>
          <w:sz w:val="24"/>
        </w:rPr>
      </w:pPr>
      <w:r>
        <w:rPr>
          <w:rFonts w:ascii="宋体" w:hAnsi="宋体"/>
          <w:sz w:val="24"/>
        </w:rPr>
        <w:t>29.3</w:t>
      </w:r>
      <w:r>
        <w:rPr>
          <w:rFonts w:hint="eastAsia" w:ascii="宋体" w:hAnsi="宋体"/>
          <w:sz w:val="24"/>
        </w:rPr>
        <w:t>因特殊原因，部分单位工程和部位需甩项竣工时，双方订立甩项竣工协议，并明确双方责任。</w:t>
      </w:r>
    </w:p>
    <w:p w14:paraId="64AE209D">
      <w:pPr>
        <w:adjustRightInd w:val="0"/>
        <w:snapToGrid w:val="0"/>
        <w:spacing w:line="440" w:lineRule="exact"/>
        <w:ind w:firstLine="424" w:firstLineChars="177"/>
        <w:rPr>
          <w:rFonts w:ascii="宋体"/>
          <w:sz w:val="24"/>
          <w:u w:val="single"/>
        </w:rPr>
      </w:pPr>
      <w:r>
        <w:rPr>
          <w:rFonts w:ascii="宋体" w:hAnsi="宋体"/>
          <w:sz w:val="24"/>
        </w:rPr>
        <w:t>29.4</w:t>
      </w:r>
      <w:r>
        <w:rPr>
          <w:rFonts w:hint="eastAsia" w:ascii="宋体" w:hAnsi="宋体"/>
          <w:sz w:val="24"/>
        </w:rPr>
        <w:t>承包人提供竣工图的约定</w:t>
      </w:r>
      <w:r>
        <w:rPr>
          <w:sz w:val="24"/>
          <w:u w:val="single"/>
        </w:rPr>
        <w:t>承包人需按照北京市的有关规定为发包人编制合格的六套竣工资料，费用由承包人承担。要求满足备案存档要求，并与完工现场一致，竣工资料编制有施工图及变更洽商资料依据，且逻辑关系吻合</w:t>
      </w:r>
      <w:r>
        <w:rPr>
          <w:rFonts w:hint="eastAsia" w:ascii="宋体" w:hAnsi="宋体"/>
          <w:sz w:val="24"/>
        </w:rPr>
        <w:t>。</w:t>
      </w:r>
    </w:p>
    <w:p w14:paraId="07261B7A">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30</w:t>
      </w:r>
      <w:r>
        <w:rPr>
          <w:rFonts w:hint="eastAsia" w:ascii="宋体" w:hAnsi="宋体"/>
          <w:b/>
          <w:sz w:val="24"/>
        </w:rPr>
        <w:t>条</w:t>
      </w:r>
      <w:r>
        <w:rPr>
          <w:rFonts w:ascii="宋体" w:hAnsi="宋体"/>
          <w:b/>
          <w:sz w:val="24"/>
        </w:rPr>
        <w:t xml:space="preserve">  </w:t>
      </w:r>
      <w:r>
        <w:rPr>
          <w:rFonts w:hint="eastAsia" w:ascii="宋体" w:hAnsi="宋体"/>
          <w:b/>
          <w:sz w:val="24"/>
        </w:rPr>
        <w:t>竣工结算</w:t>
      </w:r>
    </w:p>
    <w:p w14:paraId="5BF8D523">
      <w:pPr>
        <w:adjustRightInd w:val="0"/>
        <w:snapToGrid w:val="0"/>
        <w:spacing w:line="440" w:lineRule="exact"/>
        <w:ind w:firstLine="424" w:firstLineChars="177"/>
        <w:rPr>
          <w:rFonts w:ascii="宋体"/>
          <w:sz w:val="24"/>
        </w:rPr>
      </w:pPr>
      <w:r>
        <w:rPr>
          <w:rFonts w:ascii="宋体" w:hAnsi="宋体"/>
          <w:sz w:val="24"/>
        </w:rPr>
        <w:t>30.1</w:t>
      </w:r>
      <w:r>
        <w:rPr>
          <w:rFonts w:hint="eastAsia" w:ascii="宋体" w:hAnsi="宋体"/>
          <w:sz w:val="24"/>
        </w:rPr>
        <w:t>双方办理工程验收手续后进行工程结算。</w:t>
      </w:r>
    </w:p>
    <w:p w14:paraId="741573EE">
      <w:pPr>
        <w:adjustRightInd w:val="0"/>
        <w:snapToGrid w:val="0"/>
        <w:spacing w:line="440" w:lineRule="exact"/>
        <w:ind w:firstLine="424" w:firstLineChars="177"/>
        <w:rPr>
          <w:rFonts w:ascii="宋体"/>
          <w:sz w:val="24"/>
        </w:rPr>
      </w:pPr>
      <w:r>
        <w:rPr>
          <w:rFonts w:ascii="宋体" w:hAnsi="宋体"/>
          <w:sz w:val="24"/>
        </w:rPr>
        <w:t>30.2</w:t>
      </w:r>
      <w:r>
        <w:rPr>
          <w:rFonts w:hint="eastAsia" w:ascii="宋体" w:hAnsi="宋体"/>
          <w:sz w:val="24"/>
        </w:rPr>
        <w:t>承包人在提交竣工图</w:t>
      </w:r>
      <w:r>
        <w:rPr>
          <w:rFonts w:ascii="宋体" w:hAnsi="宋体"/>
          <w:sz w:val="24"/>
        </w:rPr>
        <w:t>28</w:t>
      </w:r>
      <w:r>
        <w:rPr>
          <w:rFonts w:hint="eastAsia" w:ascii="宋体" w:hAnsi="宋体"/>
          <w:sz w:val="24"/>
        </w:rPr>
        <w:t>天内，向发包人提交竣工结算报告及完整的结算资料，双方按照协议书约定的合同价款及合同价款调整内容，进行工程竣工结算。合同价款以最终审计单位审定结果为准。</w:t>
      </w:r>
    </w:p>
    <w:p w14:paraId="760D77F4">
      <w:pPr>
        <w:adjustRightInd w:val="0"/>
        <w:snapToGrid w:val="0"/>
        <w:spacing w:line="440" w:lineRule="exact"/>
        <w:ind w:firstLine="424" w:firstLineChars="177"/>
        <w:rPr>
          <w:rFonts w:ascii="宋体"/>
          <w:color w:val="FF0000"/>
          <w:sz w:val="24"/>
        </w:rPr>
      </w:pPr>
      <w:r>
        <w:rPr>
          <w:rFonts w:ascii="宋体" w:hAnsi="宋体"/>
          <w:sz w:val="24"/>
        </w:rPr>
        <w:t>30.3</w:t>
      </w:r>
      <w:r>
        <w:rPr>
          <w:rFonts w:hint="eastAsia" w:ascii="宋体" w:hAnsi="宋体"/>
          <w:sz w:val="24"/>
        </w:rPr>
        <w:t>工程全部完工通过竣工验收后，支付至合同价80%。</w:t>
      </w:r>
    </w:p>
    <w:p w14:paraId="7DBFCDA3">
      <w:pPr>
        <w:adjustRightInd w:val="0"/>
        <w:snapToGrid w:val="0"/>
        <w:spacing w:line="440" w:lineRule="exact"/>
        <w:ind w:firstLine="424" w:firstLineChars="177"/>
        <w:rPr>
          <w:rFonts w:ascii="宋体"/>
          <w:sz w:val="24"/>
        </w:rPr>
      </w:pPr>
      <w:r>
        <w:rPr>
          <w:rFonts w:ascii="宋体" w:hAnsi="宋体"/>
          <w:sz w:val="24"/>
        </w:rPr>
        <w:t>30.4</w:t>
      </w:r>
      <w:r>
        <w:rPr>
          <w:rFonts w:hint="eastAsia" w:ascii="宋体" w:hAnsi="宋体"/>
          <w:sz w:val="24"/>
        </w:rPr>
        <w:t>工程结算价的</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w:t>
      </w:r>
      <w:r>
        <w:rPr>
          <w:rFonts w:hint="eastAsia" w:ascii="宋体" w:hAnsi="宋体"/>
          <w:sz w:val="24"/>
        </w:rPr>
        <w:t>作为工程质量保修金</w:t>
      </w:r>
      <w:r>
        <w:rPr>
          <w:rFonts w:ascii="宋体" w:hAnsi="宋体"/>
          <w:sz w:val="24"/>
        </w:rPr>
        <w:t>(</w:t>
      </w:r>
      <w:r>
        <w:rPr>
          <w:rFonts w:hint="eastAsia" w:ascii="宋体" w:hAnsi="宋体"/>
          <w:sz w:val="24"/>
        </w:rPr>
        <w:t>不计利息</w:t>
      </w:r>
      <w:r>
        <w:rPr>
          <w:rFonts w:ascii="宋体" w:hAnsi="宋体"/>
          <w:sz w:val="24"/>
        </w:rPr>
        <w:t>)</w:t>
      </w:r>
      <w:r>
        <w:rPr>
          <w:rFonts w:hint="eastAsia" w:ascii="宋体" w:hAnsi="宋体"/>
          <w:sz w:val="24"/>
        </w:rPr>
        <w:t>。本工程保修期内，承包人未尽到保修职责，在接到通知后，在规定时限内派人维修，承包人不在约定的期限内派人修理，发包人可委托其他人员修理，保修费用从质量保修金内扣除。本工程保修期满在承包人已履行保修责任的前提下，发包人一次性向承包人支付其余工程保修金。</w:t>
      </w:r>
    </w:p>
    <w:p w14:paraId="4240EC1D">
      <w:pPr>
        <w:adjustRightInd w:val="0"/>
        <w:snapToGrid w:val="0"/>
        <w:spacing w:line="440" w:lineRule="exact"/>
        <w:ind w:firstLine="424" w:firstLineChars="177"/>
        <w:rPr>
          <w:rFonts w:ascii="宋体"/>
          <w:sz w:val="24"/>
        </w:rPr>
      </w:pPr>
      <w:r>
        <w:rPr>
          <w:rFonts w:ascii="宋体" w:hAnsi="宋体"/>
          <w:sz w:val="24"/>
        </w:rPr>
        <w:t>30.5</w:t>
      </w:r>
      <w:r>
        <w:rPr>
          <w:rFonts w:hint="eastAsia" w:ascii="宋体" w:hAnsi="宋体"/>
          <w:sz w:val="24"/>
        </w:rPr>
        <w:t>承包人须按照招标文件规定对承包范围内的苗木（包括现状保留树木）进行养护，养护期及养护标准执行第</w:t>
      </w:r>
      <w:r>
        <w:rPr>
          <w:rFonts w:ascii="宋体" w:hAnsi="宋体"/>
          <w:sz w:val="24"/>
        </w:rPr>
        <w:t>31</w:t>
      </w:r>
      <w:r>
        <w:rPr>
          <w:rFonts w:hint="eastAsia" w:ascii="宋体" w:hAnsi="宋体"/>
          <w:sz w:val="24"/>
        </w:rPr>
        <w:t>条质量保修、第</w:t>
      </w:r>
      <w:r>
        <w:rPr>
          <w:rFonts w:ascii="宋体" w:hAnsi="宋体"/>
          <w:sz w:val="24"/>
        </w:rPr>
        <w:t>32</w:t>
      </w:r>
      <w:r>
        <w:rPr>
          <w:rFonts w:hint="eastAsia" w:ascii="宋体" w:hAnsi="宋体"/>
          <w:sz w:val="24"/>
        </w:rPr>
        <w:t>条质量保修责任条款。未按规定进行养护的，发包人有</w:t>
      </w:r>
      <w:r>
        <w:rPr>
          <w:rFonts w:hint="eastAsia" w:ascii="宋体" w:hAnsi="宋体"/>
          <w:sz w:val="24"/>
          <w:highlight w:val="none"/>
        </w:rPr>
        <w:t>权按照投标报价中的苗</w:t>
      </w:r>
      <w:r>
        <w:rPr>
          <w:rFonts w:hint="eastAsia" w:ascii="宋体" w:hAnsi="宋体"/>
          <w:sz w:val="24"/>
        </w:rPr>
        <w:t>木养护费用在质量保修金中扣除。</w:t>
      </w:r>
    </w:p>
    <w:p w14:paraId="4FAEDECA">
      <w:pPr>
        <w:adjustRightInd w:val="0"/>
        <w:snapToGrid w:val="0"/>
        <w:spacing w:line="440" w:lineRule="exact"/>
        <w:ind w:firstLine="426" w:firstLineChars="177"/>
        <w:rPr>
          <w:rFonts w:ascii="宋体"/>
          <w:b/>
          <w:sz w:val="24"/>
        </w:rPr>
      </w:pPr>
      <w:r>
        <w:rPr>
          <w:rFonts w:hint="eastAsia" w:ascii="宋体" w:hAnsi="宋体"/>
          <w:b/>
          <w:sz w:val="24"/>
        </w:rPr>
        <w:t>十一、质量保修</w:t>
      </w:r>
    </w:p>
    <w:p w14:paraId="02A5C573">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31</w:t>
      </w:r>
      <w:r>
        <w:rPr>
          <w:rFonts w:hint="eastAsia" w:ascii="宋体" w:hAnsi="宋体"/>
          <w:b/>
          <w:sz w:val="24"/>
        </w:rPr>
        <w:t>条</w:t>
      </w:r>
      <w:r>
        <w:rPr>
          <w:rFonts w:ascii="宋体" w:hAnsi="宋体"/>
          <w:b/>
          <w:sz w:val="24"/>
        </w:rPr>
        <w:t xml:space="preserve">  </w:t>
      </w:r>
      <w:r>
        <w:rPr>
          <w:rFonts w:hint="eastAsia" w:ascii="宋体" w:hAnsi="宋体"/>
          <w:b/>
          <w:sz w:val="24"/>
        </w:rPr>
        <w:t>质量保修：</w:t>
      </w:r>
    </w:p>
    <w:p w14:paraId="2C948CFE">
      <w:pPr>
        <w:adjustRightInd w:val="0"/>
        <w:snapToGrid w:val="0"/>
        <w:spacing w:line="440" w:lineRule="exact"/>
        <w:ind w:firstLine="424" w:firstLineChars="177"/>
        <w:rPr>
          <w:rFonts w:ascii="宋体"/>
          <w:bCs/>
          <w:sz w:val="24"/>
        </w:rPr>
      </w:pPr>
      <w:r>
        <w:rPr>
          <w:rFonts w:hint="eastAsia" w:ascii="宋体" w:hAnsi="宋体"/>
          <w:bCs/>
          <w:sz w:val="24"/>
        </w:rPr>
        <w:t>承包人在质量保修期内，按照有关法律、法规、规章的管理规定和双方约定，承担本工程质量保修责任。</w:t>
      </w:r>
    </w:p>
    <w:p w14:paraId="59F1B94D">
      <w:pPr>
        <w:spacing w:line="500" w:lineRule="exact"/>
        <w:ind w:firstLine="424" w:firstLineChars="177"/>
        <w:rPr>
          <w:rFonts w:ascii="宋体"/>
          <w:bCs/>
          <w:sz w:val="24"/>
        </w:rPr>
      </w:pPr>
      <w:r>
        <w:rPr>
          <w:rFonts w:ascii="宋体" w:hAnsi="宋体"/>
          <w:bCs/>
          <w:sz w:val="24"/>
        </w:rPr>
        <w:t>31.1</w:t>
      </w:r>
      <w:r>
        <w:rPr>
          <w:rFonts w:hint="eastAsia" w:ascii="宋体" w:hAnsi="宋体"/>
          <w:bCs/>
          <w:sz w:val="24"/>
        </w:rPr>
        <w:t>工程质量保修范围和内容：</w:t>
      </w:r>
    </w:p>
    <w:p w14:paraId="295EA554">
      <w:pPr>
        <w:spacing w:line="500" w:lineRule="exact"/>
        <w:ind w:firstLine="424" w:firstLineChars="177"/>
        <w:rPr>
          <w:rFonts w:ascii="宋体"/>
          <w:sz w:val="24"/>
          <w:u w:val="single"/>
        </w:rPr>
      </w:pPr>
      <w:r>
        <w:rPr>
          <w:rFonts w:hint="eastAsia" w:ascii="宋体" w:hAnsi="宋体"/>
          <w:bCs/>
          <w:sz w:val="24"/>
        </w:rPr>
        <w:t>合同工程范围</w:t>
      </w:r>
      <w:r>
        <w:rPr>
          <w:rFonts w:hint="eastAsia" w:ascii="宋体" w:hAnsi="宋体"/>
          <w:sz w:val="24"/>
        </w:rPr>
        <w:t>包括</w:t>
      </w:r>
      <w:r>
        <w:rPr>
          <w:rFonts w:hint="eastAsia" w:ascii="宋体" w:hAnsi="宋体"/>
          <w:sz w:val="24"/>
          <w:u w:val="single"/>
        </w:rPr>
        <w:t xml:space="preserve">                               </w:t>
      </w:r>
      <w:r>
        <w:rPr>
          <w:bCs/>
          <w:sz w:val="24"/>
          <w:u w:val="single"/>
        </w:rPr>
        <w:t>。</w:t>
      </w:r>
      <w:r>
        <w:rPr>
          <w:rFonts w:ascii="宋体" w:hAnsi="宋体"/>
          <w:sz w:val="24"/>
          <w:u w:val="single"/>
        </w:rPr>
        <w:t xml:space="preserve"> </w:t>
      </w:r>
    </w:p>
    <w:p w14:paraId="2EF93FA3">
      <w:pPr>
        <w:spacing w:line="500" w:lineRule="exact"/>
        <w:ind w:firstLine="424" w:firstLineChars="177"/>
        <w:rPr>
          <w:rFonts w:ascii="宋体"/>
          <w:bCs/>
          <w:sz w:val="24"/>
        </w:rPr>
      </w:pPr>
      <w:r>
        <w:rPr>
          <w:rFonts w:ascii="宋体" w:hAnsi="宋体"/>
          <w:bCs/>
          <w:sz w:val="24"/>
        </w:rPr>
        <w:t>31.2</w:t>
      </w:r>
      <w:r>
        <w:rPr>
          <w:rFonts w:hint="eastAsia" w:ascii="宋体" w:hAnsi="宋体"/>
          <w:bCs/>
          <w:sz w:val="24"/>
        </w:rPr>
        <w:t>质量保修期及养护期：双方根据《建设工程质量管理条例》及有关规定，约定本工程的质量保修期及养护期如下：</w:t>
      </w:r>
    </w:p>
    <w:p w14:paraId="2B0B2BEE">
      <w:pPr>
        <w:tabs>
          <w:tab w:val="right" w:pos="8454"/>
        </w:tabs>
        <w:adjustRightInd w:val="0"/>
        <w:snapToGrid w:val="0"/>
        <w:spacing w:line="440" w:lineRule="exact"/>
        <w:ind w:firstLine="424" w:firstLineChars="177"/>
        <w:rPr>
          <w:rFonts w:hint="eastAsia" w:ascii="宋体" w:hAnsi="宋体"/>
          <w:bCs/>
          <w:sz w:val="24"/>
          <w:u w:val="single"/>
        </w:rPr>
      </w:pPr>
      <w:r>
        <w:rPr>
          <w:rFonts w:hint="eastAsia" w:ascii="宋体" w:hAnsi="宋体"/>
          <w:bCs/>
          <w:sz w:val="24"/>
        </w:rPr>
        <w:t>（</w:t>
      </w:r>
      <w:r>
        <w:rPr>
          <w:rFonts w:ascii="宋体" w:hAnsi="宋体"/>
          <w:bCs/>
          <w:sz w:val="24"/>
        </w:rPr>
        <w:t>1</w:t>
      </w:r>
      <w:r>
        <w:rPr>
          <w:rFonts w:hint="eastAsia" w:ascii="宋体" w:hAnsi="宋体"/>
          <w:bCs/>
          <w:sz w:val="24"/>
        </w:rPr>
        <w:t>）道路广场工程：</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66A10986">
      <w:pPr>
        <w:tabs>
          <w:tab w:val="right" w:pos="8454"/>
        </w:tabs>
        <w:adjustRightInd w:val="0"/>
        <w:snapToGrid w:val="0"/>
        <w:spacing w:line="440" w:lineRule="exact"/>
        <w:ind w:firstLine="424" w:firstLineChars="177"/>
        <w:rPr>
          <w:rFonts w:hint="eastAsia" w:ascii="宋体" w:hAnsi="宋体"/>
          <w:bCs/>
          <w:sz w:val="24"/>
          <w:u w:val="single"/>
        </w:rPr>
      </w:pPr>
      <w:r>
        <w:rPr>
          <w:rFonts w:hint="eastAsia" w:ascii="宋体" w:hAnsi="宋体"/>
          <w:bCs/>
          <w:sz w:val="24"/>
        </w:rPr>
        <w:t>（</w:t>
      </w:r>
      <w:r>
        <w:rPr>
          <w:rFonts w:ascii="宋体" w:hAnsi="宋体"/>
          <w:bCs/>
          <w:sz w:val="24"/>
        </w:rPr>
        <w:t>2</w:t>
      </w:r>
      <w:r>
        <w:rPr>
          <w:rFonts w:hint="eastAsia" w:ascii="宋体" w:hAnsi="宋体"/>
          <w:bCs/>
          <w:sz w:val="24"/>
        </w:rPr>
        <w:t>）其他附属工程：</w:t>
      </w:r>
      <w:r>
        <w:rPr>
          <w:rFonts w:ascii="宋体" w:hAnsi="宋体"/>
          <w:bCs/>
          <w:sz w:val="24"/>
          <w:u w:val="single"/>
        </w:rPr>
        <w:t xml:space="preserve">    </w:t>
      </w:r>
      <w:r>
        <w:rPr>
          <w:rFonts w:hint="eastAsia" w:ascii="宋体" w:hAnsi="宋体"/>
          <w:bCs/>
          <w:sz w:val="24"/>
          <w:u w:val="single"/>
        </w:rPr>
        <w:t>/</w:t>
      </w:r>
      <w:r>
        <w:rPr>
          <w:rFonts w:ascii="宋体" w:hAnsi="宋体"/>
          <w:bCs/>
          <w:sz w:val="24"/>
          <w:u w:val="single"/>
        </w:rPr>
        <w:t xml:space="preserve">    </w:t>
      </w:r>
    </w:p>
    <w:p w14:paraId="4AF73F22">
      <w:pPr>
        <w:tabs>
          <w:tab w:val="right" w:pos="8454"/>
        </w:tabs>
        <w:adjustRightInd w:val="0"/>
        <w:snapToGrid w:val="0"/>
        <w:spacing w:line="440" w:lineRule="exact"/>
        <w:ind w:firstLine="424" w:firstLineChars="177"/>
        <w:rPr>
          <w:rFonts w:hint="eastAsia" w:ascii="宋体" w:hAnsi="宋体"/>
          <w:bCs/>
          <w:sz w:val="24"/>
          <w:u w:val="single"/>
        </w:rPr>
      </w:pPr>
      <w:r>
        <w:rPr>
          <w:rFonts w:hint="eastAsia" w:ascii="宋体" w:hAnsi="宋体"/>
          <w:bCs/>
          <w:sz w:val="24"/>
        </w:rPr>
        <w:t>（</w:t>
      </w:r>
      <w:r>
        <w:rPr>
          <w:rFonts w:ascii="宋体" w:hAnsi="宋体"/>
          <w:bCs/>
          <w:sz w:val="24"/>
        </w:rPr>
        <w:t>3</w:t>
      </w:r>
      <w:r>
        <w:rPr>
          <w:rFonts w:hint="eastAsia" w:ascii="宋体" w:hAnsi="宋体"/>
          <w:bCs/>
          <w:sz w:val="24"/>
        </w:rPr>
        <w:t>）绿化种植工程：</w:t>
      </w:r>
      <w:r>
        <w:rPr>
          <w:rFonts w:ascii="宋体" w:hAnsi="宋体"/>
          <w:bCs/>
          <w:sz w:val="24"/>
          <w:u w:val="single"/>
        </w:rPr>
        <w:t xml:space="preserve">   </w:t>
      </w:r>
      <w:r>
        <w:rPr>
          <w:rFonts w:hint="eastAsia" w:ascii="宋体" w:hAnsi="宋体"/>
          <w:bCs/>
          <w:sz w:val="24"/>
          <w:u w:val="single"/>
        </w:rPr>
        <w:t xml:space="preserve"> 养护期1年</w:t>
      </w:r>
      <w:r>
        <w:rPr>
          <w:rFonts w:ascii="宋体" w:hAnsi="宋体"/>
          <w:bCs/>
          <w:sz w:val="24"/>
          <w:u w:val="single"/>
        </w:rPr>
        <w:t xml:space="preserve">     </w:t>
      </w:r>
    </w:p>
    <w:p w14:paraId="0A3DD2F2">
      <w:pPr>
        <w:tabs>
          <w:tab w:val="right" w:pos="8454"/>
        </w:tabs>
        <w:adjustRightInd w:val="0"/>
        <w:snapToGrid w:val="0"/>
        <w:spacing w:line="440" w:lineRule="exact"/>
        <w:ind w:firstLine="424" w:firstLineChars="177"/>
        <w:rPr>
          <w:rFonts w:ascii="宋体"/>
          <w:bCs/>
          <w:sz w:val="24"/>
        </w:rPr>
      </w:pPr>
      <w:r>
        <w:rPr>
          <w:rFonts w:hint="eastAsia" w:ascii="宋体" w:hAnsi="宋体"/>
          <w:bCs/>
          <w:sz w:val="24"/>
        </w:rPr>
        <w:t>质量保修期及养护期自工程竣工验收合格之日起计算。</w:t>
      </w:r>
    </w:p>
    <w:p w14:paraId="00D24E5B">
      <w:pPr>
        <w:spacing w:before="109" w:beforeLines="35" w:line="400" w:lineRule="exact"/>
        <w:ind w:firstLine="426" w:firstLineChars="177"/>
        <w:rPr>
          <w:rFonts w:ascii="宋体"/>
          <w:b/>
          <w:sz w:val="24"/>
        </w:rPr>
      </w:pPr>
      <w:r>
        <w:rPr>
          <w:rFonts w:hint="eastAsia" w:ascii="宋体" w:hAnsi="宋体"/>
          <w:b/>
          <w:sz w:val="24"/>
        </w:rPr>
        <w:t>第</w:t>
      </w:r>
      <w:r>
        <w:rPr>
          <w:rFonts w:ascii="宋体" w:hAnsi="宋体"/>
          <w:b/>
          <w:sz w:val="24"/>
        </w:rPr>
        <w:t>32</w:t>
      </w:r>
      <w:r>
        <w:rPr>
          <w:rFonts w:hint="eastAsia" w:ascii="宋体" w:hAnsi="宋体"/>
          <w:b/>
          <w:sz w:val="24"/>
        </w:rPr>
        <w:t>条</w:t>
      </w:r>
      <w:r>
        <w:rPr>
          <w:rFonts w:ascii="宋体" w:hAnsi="宋体"/>
          <w:b/>
          <w:sz w:val="24"/>
        </w:rPr>
        <w:t xml:space="preserve">  </w:t>
      </w:r>
      <w:r>
        <w:rPr>
          <w:rFonts w:hint="eastAsia" w:ascii="宋体" w:hAnsi="宋体"/>
          <w:b/>
          <w:sz w:val="24"/>
        </w:rPr>
        <w:t>质量保修责任</w:t>
      </w:r>
    </w:p>
    <w:p w14:paraId="1F14B4A1">
      <w:pPr>
        <w:adjustRightInd w:val="0"/>
        <w:snapToGrid w:val="0"/>
        <w:spacing w:line="440" w:lineRule="exact"/>
        <w:ind w:firstLine="424" w:firstLineChars="177"/>
        <w:rPr>
          <w:rFonts w:ascii="宋体"/>
          <w:bCs/>
          <w:sz w:val="24"/>
        </w:rPr>
      </w:pPr>
      <w:r>
        <w:rPr>
          <w:rFonts w:ascii="宋体" w:hAnsi="宋体"/>
          <w:bCs/>
          <w:sz w:val="24"/>
        </w:rPr>
        <w:t>32.1</w:t>
      </w:r>
      <w:r>
        <w:rPr>
          <w:rFonts w:hint="eastAsia" w:ascii="宋体" w:hAnsi="宋体"/>
          <w:bCs/>
          <w:sz w:val="24"/>
        </w:rPr>
        <w:t>属于保修范围内容的项目，承包人应当在接到保修通知之日起</w:t>
      </w:r>
      <w:r>
        <w:rPr>
          <w:rFonts w:ascii="宋体" w:hAnsi="宋体"/>
          <w:bCs/>
          <w:sz w:val="24"/>
        </w:rPr>
        <w:t>24</w:t>
      </w:r>
      <w:r>
        <w:rPr>
          <w:rFonts w:hint="eastAsia" w:ascii="宋体" w:hAnsi="宋体"/>
          <w:bCs/>
          <w:sz w:val="24"/>
        </w:rPr>
        <w:t>小时内派人保修。</w:t>
      </w:r>
    </w:p>
    <w:p w14:paraId="78624779">
      <w:pPr>
        <w:adjustRightInd w:val="0"/>
        <w:snapToGrid w:val="0"/>
        <w:spacing w:line="440" w:lineRule="exact"/>
        <w:ind w:firstLine="424" w:firstLineChars="177"/>
        <w:rPr>
          <w:rFonts w:ascii="宋体"/>
          <w:sz w:val="24"/>
        </w:rPr>
      </w:pPr>
      <w:r>
        <w:rPr>
          <w:rFonts w:ascii="宋体" w:hAnsi="宋体"/>
          <w:sz w:val="24"/>
        </w:rPr>
        <w:t>32.2</w:t>
      </w:r>
      <w:r>
        <w:rPr>
          <w:rFonts w:hint="eastAsia" w:ascii="宋体" w:hAnsi="宋体"/>
          <w:sz w:val="24"/>
        </w:rPr>
        <w:t>发生紧急抢修事故的，承包人在接到事故通知后，应在</w:t>
      </w:r>
      <w:r>
        <w:rPr>
          <w:rFonts w:ascii="宋体" w:hAnsi="宋体"/>
          <w:sz w:val="24"/>
        </w:rPr>
        <w:t>3</w:t>
      </w:r>
      <w:r>
        <w:rPr>
          <w:rFonts w:hint="eastAsia" w:ascii="宋体" w:hAnsi="宋体"/>
          <w:sz w:val="24"/>
        </w:rPr>
        <w:t>小时内到达事故现场抢修。</w:t>
      </w:r>
    </w:p>
    <w:p w14:paraId="6D5CE122">
      <w:pPr>
        <w:adjustRightInd w:val="0"/>
        <w:snapToGrid w:val="0"/>
        <w:spacing w:line="440" w:lineRule="exact"/>
        <w:ind w:firstLine="424" w:firstLineChars="177"/>
        <w:rPr>
          <w:rFonts w:ascii="宋体"/>
          <w:bCs/>
          <w:sz w:val="24"/>
          <w:highlight w:val="none"/>
          <w:u w:val="single"/>
        </w:rPr>
      </w:pPr>
      <w:r>
        <w:rPr>
          <w:rFonts w:ascii="宋体" w:hAnsi="宋体"/>
          <w:bCs/>
          <w:sz w:val="24"/>
        </w:rPr>
        <w:t>32.3</w:t>
      </w:r>
      <w:r>
        <w:rPr>
          <w:rFonts w:hint="eastAsia" w:ascii="宋体" w:hAnsi="宋体"/>
          <w:bCs/>
          <w:sz w:val="24"/>
        </w:rPr>
        <w:t>绿化种植工程的养护应达到：</w:t>
      </w:r>
      <w:r>
        <w:rPr>
          <w:rFonts w:hint="eastAsia" w:ascii="宋体" w:hAnsi="宋体"/>
          <w:bCs/>
          <w:sz w:val="24"/>
          <w:highlight w:val="none"/>
        </w:rPr>
        <w:t>《城镇绿地养护技术规范（DB11/T213-2022）》</w:t>
      </w:r>
      <w:r>
        <w:rPr>
          <w:rFonts w:ascii="宋体" w:hAnsi="宋体"/>
          <w:bCs/>
          <w:sz w:val="24"/>
          <w:highlight w:val="none"/>
          <w:u w:val="single"/>
        </w:rPr>
        <w:t xml:space="preserve"> </w:t>
      </w:r>
      <w:r>
        <w:rPr>
          <w:rFonts w:hint="eastAsia" w:ascii="宋体" w:hAnsi="宋体"/>
          <w:bCs/>
          <w:sz w:val="24"/>
          <w:highlight w:val="none"/>
          <w:u w:val="single"/>
        </w:rPr>
        <w:t>一</w:t>
      </w:r>
      <w:r>
        <w:rPr>
          <w:rFonts w:hint="eastAsia" w:ascii="宋体" w:hAnsi="宋体"/>
          <w:bCs/>
          <w:sz w:val="24"/>
          <w:highlight w:val="none"/>
        </w:rPr>
        <w:t>级养护标准。</w:t>
      </w:r>
    </w:p>
    <w:p w14:paraId="1F35B470">
      <w:pPr>
        <w:adjustRightInd w:val="0"/>
        <w:snapToGrid w:val="0"/>
        <w:spacing w:line="440" w:lineRule="exact"/>
        <w:ind w:firstLine="424" w:firstLineChars="177"/>
        <w:rPr>
          <w:rFonts w:hint="eastAsia" w:ascii="宋体" w:hAnsi="宋体"/>
          <w:sz w:val="24"/>
        </w:rPr>
      </w:pPr>
      <w:r>
        <w:rPr>
          <w:rFonts w:ascii="宋体" w:hAnsi="宋体"/>
          <w:sz w:val="24"/>
        </w:rPr>
        <w:t>32.4</w:t>
      </w:r>
      <w:r>
        <w:rPr>
          <w:rFonts w:hint="eastAsia" w:ascii="宋体" w:hAnsi="宋体"/>
          <w:sz w:val="24"/>
        </w:rPr>
        <w:t>保修期及养护期内发现苗木（含现状保留树木）等植物死亡，应按原设计品种、规格更换。</w:t>
      </w:r>
    </w:p>
    <w:p w14:paraId="6A57F37E">
      <w:pPr>
        <w:adjustRightInd w:val="0"/>
        <w:snapToGrid w:val="0"/>
        <w:spacing w:line="440" w:lineRule="exact"/>
        <w:ind w:firstLine="482" w:firstLineChars="200"/>
        <w:rPr>
          <w:rFonts w:hint="eastAsia" w:ascii="宋体" w:hAnsi="宋体"/>
          <w:sz w:val="24"/>
        </w:rPr>
      </w:pPr>
      <w:r>
        <w:rPr>
          <w:b/>
          <w:bCs/>
          <w:sz w:val="24"/>
        </w:rPr>
        <w:t>32.5对重点名贵树种承包人应采取专门措施保证100%成活以及养护期内长势良好，如在养护期内死亡以及出现病害影响生长，承包人应按原设计品种、规格更换，该苗木的养护期应从更换后经验收合格后重新计算。</w:t>
      </w:r>
    </w:p>
    <w:p w14:paraId="4B251B90">
      <w:pPr>
        <w:adjustRightInd w:val="0"/>
        <w:snapToGrid w:val="0"/>
        <w:spacing w:line="440" w:lineRule="exact"/>
        <w:ind w:firstLine="426" w:firstLineChars="177"/>
        <w:rPr>
          <w:rFonts w:ascii="宋体"/>
          <w:b/>
          <w:sz w:val="24"/>
        </w:rPr>
      </w:pPr>
      <w:r>
        <w:rPr>
          <w:rFonts w:hint="eastAsia" w:ascii="宋体" w:hAnsi="宋体"/>
          <w:b/>
          <w:sz w:val="24"/>
        </w:rPr>
        <w:t>上述费用由承包人负责。</w:t>
      </w:r>
    </w:p>
    <w:p w14:paraId="699F47A4">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33</w:t>
      </w:r>
      <w:r>
        <w:rPr>
          <w:rFonts w:hint="eastAsia" w:ascii="宋体" w:hAnsi="宋体"/>
          <w:b/>
          <w:sz w:val="24"/>
        </w:rPr>
        <w:t>条</w:t>
      </w:r>
      <w:r>
        <w:rPr>
          <w:rFonts w:ascii="宋体" w:hAnsi="宋体"/>
          <w:b/>
          <w:sz w:val="24"/>
        </w:rPr>
        <w:t xml:space="preserve">  </w:t>
      </w:r>
      <w:r>
        <w:rPr>
          <w:rFonts w:hint="eastAsia" w:ascii="宋体" w:hAnsi="宋体"/>
          <w:b/>
          <w:sz w:val="24"/>
        </w:rPr>
        <w:t>保修费用</w:t>
      </w:r>
    </w:p>
    <w:p w14:paraId="1E8C40BD">
      <w:pPr>
        <w:adjustRightInd w:val="0"/>
        <w:snapToGrid w:val="0"/>
        <w:spacing w:line="440" w:lineRule="exact"/>
        <w:ind w:firstLine="424" w:firstLineChars="177"/>
        <w:rPr>
          <w:rFonts w:hint="eastAsia" w:ascii="宋体" w:hAnsi="宋体"/>
          <w:bCs/>
          <w:sz w:val="24"/>
        </w:rPr>
      </w:pPr>
      <w:r>
        <w:rPr>
          <w:rFonts w:ascii="宋体" w:hAnsi="宋体"/>
          <w:bCs/>
          <w:sz w:val="24"/>
        </w:rPr>
        <w:t>33.1</w:t>
      </w:r>
      <w:r>
        <w:rPr>
          <w:rFonts w:hint="eastAsia" w:ascii="宋体" w:hAnsi="宋体"/>
          <w:bCs/>
          <w:sz w:val="24"/>
        </w:rPr>
        <w:t>除本合同另有约定的外，保修费用由造成质量缺陷的责任方承担。</w:t>
      </w:r>
    </w:p>
    <w:p w14:paraId="059C4431">
      <w:pPr>
        <w:adjustRightInd w:val="0"/>
        <w:snapToGrid w:val="0"/>
        <w:spacing w:line="440" w:lineRule="exact"/>
        <w:ind w:firstLine="426" w:firstLineChars="177"/>
        <w:rPr>
          <w:rFonts w:hint="eastAsia" w:ascii="宋体" w:hAnsi="宋体"/>
          <w:bCs/>
          <w:sz w:val="24"/>
        </w:rPr>
      </w:pPr>
      <w:r>
        <w:rPr>
          <w:b/>
          <w:bCs/>
          <w:sz w:val="24"/>
        </w:rPr>
        <w:t>工程保修期间要求承包人拆除所有临时设施，所有养护、保卫人员均不得留宿现场，由此给承包人造成的费用增加由承包方已考虑在合同价款中。</w:t>
      </w:r>
    </w:p>
    <w:p w14:paraId="56F0C1C0">
      <w:pPr>
        <w:adjustRightInd w:val="0"/>
        <w:snapToGrid w:val="0"/>
        <w:spacing w:line="440" w:lineRule="exact"/>
        <w:ind w:firstLine="424" w:firstLineChars="177"/>
        <w:rPr>
          <w:rFonts w:ascii="宋体"/>
          <w:bCs/>
          <w:sz w:val="24"/>
          <w:u w:val="single"/>
        </w:rPr>
      </w:pPr>
      <w:r>
        <w:rPr>
          <w:rFonts w:ascii="宋体" w:hAnsi="宋体"/>
          <w:sz w:val="24"/>
        </w:rPr>
        <w:t>33.2</w:t>
      </w:r>
      <w:r>
        <w:rPr>
          <w:rFonts w:hint="eastAsia" w:ascii="宋体" w:hAnsi="宋体"/>
          <w:sz w:val="24"/>
        </w:rPr>
        <w:t>双方约定的养护期间水、电费用的承担：</w:t>
      </w:r>
      <w:r>
        <w:rPr>
          <w:rFonts w:ascii="宋体" w:hAnsi="宋体"/>
          <w:sz w:val="24"/>
          <w:u w:val="single"/>
        </w:rPr>
        <w:t xml:space="preserve">    </w:t>
      </w:r>
      <w:r>
        <w:rPr>
          <w:kern w:val="1"/>
          <w:sz w:val="24"/>
          <w:u w:val="single"/>
        </w:rPr>
        <w:t>由承包人承担</w:t>
      </w:r>
      <w:r>
        <w:rPr>
          <w:rFonts w:ascii="宋体" w:hAnsi="宋体"/>
          <w:sz w:val="24"/>
          <w:u w:val="single"/>
        </w:rPr>
        <w:t xml:space="preserve">      </w:t>
      </w:r>
    </w:p>
    <w:p w14:paraId="6D45B432">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34</w:t>
      </w:r>
      <w:r>
        <w:rPr>
          <w:rFonts w:hint="eastAsia" w:ascii="宋体" w:hAnsi="宋体"/>
          <w:b/>
          <w:sz w:val="24"/>
        </w:rPr>
        <w:t>条</w:t>
      </w:r>
      <w:r>
        <w:rPr>
          <w:rFonts w:ascii="宋体" w:hAnsi="宋体"/>
          <w:b/>
          <w:sz w:val="24"/>
        </w:rPr>
        <w:t xml:space="preserve">  </w:t>
      </w:r>
      <w:r>
        <w:rPr>
          <w:rFonts w:hint="eastAsia" w:ascii="宋体" w:hAnsi="宋体"/>
          <w:b/>
          <w:sz w:val="24"/>
        </w:rPr>
        <w:t>其他</w:t>
      </w:r>
    </w:p>
    <w:p w14:paraId="261ECD04">
      <w:pPr>
        <w:adjustRightInd w:val="0"/>
        <w:snapToGrid w:val="0"/>
        <w:spacing w:line="440" w:lineRule="exact"/>
        <w:ind w:firstLine="424" w:firstLineChars="177"/>
        <w:rPr>
          <w:rFonts w:ascii="宋体"/>
          <w:bCs/>
          <w:sz w:val="24"/>
          <w:u w:val="single"/>
        </w:rPr>
      </w:pPr>
      <w:r>
        <w:rPr>
          <w:rFonts w:hint="eastAsia" w:ascii="宋体" w:hAnsi="宋体"/>
          <w:bCs/>
          <w:sz w:val="24"/>
        </w:rPr>
        <w:t>双方约定的其他保修事项：</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06ABC6D5">
      <w:pPr>
        <w:adjustRightInd w:val="0"/>
        <w:snapToGrid w:val="0"/>
        <w:spacing w:line="440" w:lineRule="exact"/>
        <w:ind w:firstLine="424" w:firstLineChars="177"/>
        <w:rPr>
          <w:rFonts w:ascii="宋体"/>
          <w:bCs/>
          <w:sz w:val="24"/>
        </w:rPr>
      </w:pPr>
      <w:r>
        <w:rPr>
          <w:rFonts w:hint="eastAsia" w:ascii="宋体" w:hAnsi="宋体"/>
          <w:bCs/>
          <w:sz w:val="24"/>
        </w:rPr>
        <w:t>承包人在投标时的所有承诺（详见投标文件《投标函部分》）为本合同附件。</w:t>
      </w:r>
    </w:p>
    <w:p w14:paraId="06F78B96">
      <w:pPr>
        <w:adjustRightInd w:val="0"/>
        <w:snapToGrid w:val="0"/>
        <w:spacing w:line="440" w:lineRule="exact"/>
        <w:ind w:firstLine="426" w:firstLineChars="177"/>
        <w:outlineLvl w:val="0"/>
        <w:rPr>
          <w:rFonts w:ascii="宋体"/>
          <w:b/>
          <w:sz w:val="24"/>
        </w:rPr>
      </w:pPr>
      <w:bookmarkStart w:id="585" w:name="_Toc62205288"/>
      <w:r>
        <w:rPr>
          <w:rFonts w:hint="eastAsia" w:ascii="宋体" w:hAnsi="宋体"/>
          <w:b/>
          <w:sz w:val="24"/>
        </w:rPr>
        <w:t>十二、违约与争议</w:t>
      </w:r>
      <w:bookmarkEnd w:id="585"/>
    </w:p>
    <w:p w14:paraId="61B2A16D">
      <w:pPr>
        <w:adjustRightInd w:val="0"/>
        <w:snapToGrid w:val="0"/>
        <w:spacing w:line="440" w:lineRule="exact"/>
        <w:ind w:firstLine="426" w:firstLineChars="177"/>
        <w:rPr>
          <w:rFonts w:ascii="宋体"/>
          <w:b/>
          <w:bCs/>
          <w:sz w:val="24"/>
        </w:rPr>
      </w:pPr>
      <w:r>
        <w:rPr>
          <w:rFonts w:hint="eastAsia" w:ascii="宋体" w:hAnsi="宋体"/>
          <w:b/>
          <w:bCs/>
          <w:sz w:val="24"/>
        </w:rPr>
        <w:t>第</w:t>
      </w:r>
      <w:r>
        <w:rPr>
          <w:rFonts w:ascii="宋体" w:hAnsi="宋体"/>
          <w:b/>
          <w:bCs/>
          <w:sz w:val="24"/>
        </w:rPr>
        <w:t>35</w:t>
      </w:r>
      <w:r>
        <w:rPr>
          <w:rFonts w:hint="eastAsia" w:ascii="宋体" w:hAnsi="宋体"/>
          <w:b/>
          <w:bCs/>
          <w:sz w:val="24"/>
        </w:rPr>
        <w:t>条</w:t>
      </w:r>
      <w:r>
        <w:rPr>
          <w:rFonts w:ascii="宋体" w:hAnsi="宋体"/>
          <w:b/>
          <w:bCs/>
          <w:sz w:val="24"/>
        </w:rPr>
        <w:t xml:space="preserve">  </w:t>
      </w:r>
      <w:r>
        <w:rPr>
          <w:rFonts w:hint="eastAsia" w:ascii="宋体" w:hAnsi="宋体"/>
          <w:b/>
          <w:bCs/>
          <w:sz w:val="24"/>
        </w:rPr>
        <w:t>违约责任</w:t>
      </w:r>
    </w:p>
    <w:p w14:paraId="1CE7CBAF">
      <w:pPr>
        <w:adjustRightInd w:val="0"/>
        <w:snapToGrid w:val="0"/>
        <w:spacing w:line="440" w:lineRule="exact"/>
        <w:ind w:firstLine="424" w:firstLineChars="177"/>
        <w:rPr>
          <w:rFonts w:ascii="宋体"/>
          <w:sz w:val="24"/>
        </w:rPr>
      </w:pPr>
      <w:r>
        <w:rPr>
          <w:rFonts w:ascii="宋体" w:hAnsi="宋体"/>
          <w:sz w:val="24"/>
        </w:rPr>
        <w:t>35.1</w:t>
      </w:r>
      <w:r>
        <w:rPr>
          <w:rFonts w:hint="eastAsia" w:ascii="宋体" w:hAnsi="宋体"/>
          <w:sz w:val="24"/>
        </w:rPr>
        <w:t>任何一方违反本合同的约定，均应承担由此给对方造成的损失。</w:t>
      </w:r>
    </w:p>
    <w:p w14:paraId="037DC06F">
      <w:pPr>
        <w:adjustRightInd w:val="0"/>
        <w:snapToGrid w:val="0"/>
        <w:spacing w:line="440" w:lineRule="exact"/>
        <w:ind w:firstLine="424" w:firstLineChars="177"/>
        <w:rPr>
          <w:rFonts w:ascii="宋体"/>
          <w:sz w:val="24"/>
        </w:rPr>
      </w:pPr>
      <w:r>
        <w:rPr>
          <w:rFonts w:ascii="宋体" w:hAnsi="宋体"/>
          <w:sz w:val="24"/>
        </w:rPr>
        <w:t>35.2</w:t>
      </w:r>
      <w:r>
        <w:rPr>
          <w:rFonts w:hint="eastAsia" w:ascii="宋体" w:hAnsi="宋体"/>
          <w:sz w:val="24"/>
        </w:rPr>
        <w:t>因承包人原因造成阶段性工期延误或延期竣工的，应交付的违约金额和计算方法：</w:t>
      </w:r>
    </w:p>
    <w:p w14:paraId="0A4C1D39">
      <w:pPr>
        <w:adjustRightInd w:val="0"/>
        <w:snapToGrid w:val="0"/>
        <w:spacing w:line="440" w:lineRule="exact"/>
        <w:ind w:firstLine="424" w:firstLineChars="177"/>
        <w:rPr>
          <w:rFonts w:ascii="宋体"/>
          <w:sz w:val="24"/>
        </w:rPr>
      </w:pPr>
      <w:r>
        <w:rPr>
          <w:rFonts w:hint="eastAsia" w:ascii="宋体" w:hAnsi="宋体"/>
          <w:sz w:val="24"/>
        </w:rPr>
        <w:t>因承包人原因造成阶段性工期延误一周（含）以上时，或造成延期竣工两周时，</w:t>
      </w:r>
      <w:r>
        <w:rPr>
          <w:rFonts w:hint="eastAsia" w:ascii="宋体" w:hAnsi="宋体"/>
          <w:kern w:val="0"/>
          <w:sz w:val="24"/>
        </w:rPr>
        <w:t>承包人向发包人支付合同结算价款</w:t>
      </w:r>
      <w:r>
        <w:rPr>
          <w:rFonts w:ascii="宋体" w:hAnsi="宋体"/>
          <w:kern w:val="0"/>
          <w:sz w:val="24"/>
          <w:u w:val="single"/>
        </w:rPr>
        <w:t xml:space="preserve"> </w:t>
      </w:r>
      <w:r>
        <w:rPr>
          <w:rFonts w:hint="eastAsia" w:ascii="宋体" w:hAnsi="宋体"/>
          <w:kern w:val="0"/>
          <w:sz w:val="24"/>
          <w:u w:val="single"/>
        </w:rPr>
        <w:t>3</w:t>
      </w:r>
      <w:r>
        <w:rPr>
          <w:rFonts w:ascii="宋体" w:hAnsi="宋体"/>
          <w:kern w:val="0"/>
          <w:sz w:val="24"/>
          <w:u w:val="single"/>
        </w:rPr>
        <w:t xml:space="preserve"> </w:t>
      </w:r>
      <w:r>
        <w:rPr>
          <w:rFonts w:ascii="宋体" w:hAnsi="宋体"/>
          <w:kern w:val="0"/>
          <w:sz w:val="24"/>
        </w:rPr>
        <w:t>%</w:t>
      </w:r>
      <w:r>
        <w:rPr>
          <w:rFonts w:hint="eastAsia" w:ascii="宋体" w:hAnsi="宋体"/>
          <w:kern w:val="0"/>
          <w:sz w:val="24"/>
        </w:rPr>
        <w:t>的违约金，</w:t>
      </w:r>
      <w:r>
        <w:rPr>
          <w:rFonts w:hint="eastAsia" w:ascii="宋体" w:hAnsi="宋体"/>
          <w:sz w:val="24"/>
        </w:rPr>
        <w:t>同时发包人有权随时与承包人解除本合同。</w:t>
      </w:r>
    </w:p>
    <w:p w14:paraId="2509BE58">
      <w:pPr>
        <w:adjustRightInd w:val="0"/>
        <w:snapToGrid w:val="0"/>
        <w:spacing w:line="440" w:lineRule="exact"/>
        <w:ind w:firstLine="424" w:firstLineChars="177"/>
        <w:rPr>
          <w:rFonts w:ascii="宋体"/>
          <w:sz w:val="24"/>
          <w:u w:val="single"/>
        </w:rPr>
      </w:pPr>
      <w:r>
        <w:rPr>
          <w:rFonts w:ascii="宋体" w:hAnsi="宋体"/>
          <w:sz w:val="24"/>
        </w:rPr>
        <w:t>35.3</w:t>
      </w:r>
      <w:r>
        <w:rPr>
          <w:rFonts w:hint="eastAsia" w:ascii="宋体" w:hAnsi="宋体"/>
          <w:sz w:val="24"/>
        </w:rPr>
        <w:t>因承包人原因致使工程达不到质量要求的，应承担的违约责任：</w:t>
      </w:r>
    </w:p>
    <w:p w14:paraId="01D7F703">
      <w:pPr>
        <w:autoSpaceDE w:val="0"/>
        <w:autoSpaceDN w:val="0"/>
        <w:adjustRightInd w:val="0"/>
        <w:snapToGrid w:val="0"/>
        <w:spacing w:line="440" w:lineRule="exact"/>
        <w:ind w:firstLine="424" w:firstLineChars="177"/>
        <w:rPr>
          <w:rFonts w:hint="eastAsia" w:ascii="宋体" w:hAnsi="宋体"/>
          <w:sz w:val="24"/>
          <w:lang w:val="zh-CN"/>
        </w:rPr>
      </w:pPr>
      <w:r>
        <w:rPr>
          <w:rFonts w:hint="eastAsia" w:ascii="宋体" w:hAnsi="宋体"/>
          <w:sz w:val="24"/>
        </w:rPr>
        <w:t>因承包人原因，导致工程达不到承包人投标时承诺的质量标准，承包人应自费修补缺陷，确保达到合格标准。修补后仍达不到合格标准，不能按时交工，发包人可另行委托其他承包人完成工程修补工作，达到合格标准。结算时扣除他人施工产生的价款</w:t>
      </w:r>
      <w:r>
        <w:rPr>
          <w:rFonts w:hint="eastAsia" w:ascii="宋体" w:hAnsi="宋体"/>
          <w:sz w:val="24"/>
          <w:lang w:val="zh-CN"/>
        </w:rPr>
        <w:t>。</w:t>
      </w:r>
    </w:p>
    <w:p w14:paraId="552BD4AD">
      <w:pPr>
        <w:autoSpaceDE w:val="0"/>
        <w:autoSpaceDN w:val="0"/>
        <w:adjustRightInd w:val="0"/>
        <w:snapToGrid w:val="0"/>
        <w:spacing w:line="440" w:lineRule="exact"/>
        <w:ind w:firstLine="424" w:firstLineChars="177"/>
        <w:rPr>
          <w:rFonts w:ascii="宋体"/>
          <w:sz w:val="24"/>
          <w:u w:val="single"/>
        </w:rPr>
      </w:pPr>
      <w:r>
        <w:rPr>
          <w:rFonts w:ascii="宋体" w:hAnsi="宋体"/>
          <w:sz w:val="24"/>
        </w:rPr>
        <w:t>35.4</w:t>
      </w:r>
      <w:r>
        <w:rPr>
          <w:rFonts w:hint="eastAsia" w:ascii="宋体" w:hAnsi="宋体"/>
          <w:sz w:val="24"/>
        </w:rPr>
        <w:t>发包人不按时支付工程款的违约责任：</w:t>
      </w:r>
      <w:r>
        <w:rPr>
          <w:kern w:val="1"/>
          <w:sz w:val="24"/>
          <w:u w:val="single"/>
        </w:rPr>
        <w:t>因发包人</w:t>
      </w:r>
      <w:r>
        <w:rPr>
          <w:rFonts w:hint="eastAsia"/>
          <w:kern w:val="1"/>
          <w:sz w:val="24"/>
          <w:u w:val="single"/>
        </w:rPr>
        <w:t>自身</w:t>
      </w:r>
      <w:r>
        <w:rPr>
          <w:kern w:val="1"/>
          <w:sz w:val="24"/>
          <w:u w:val="single"/>
        </w:rPr>
        <w:t>原因不按合同约定支付工程款，双方又未达成延期付款协议</w:t>
      </w:r>
      <w:r>
        <w:rPr>
          <w:rFonts w:hint="eastAsia"/>
          <w:kern w:val="1"/>
          <w:sz w:val="24"/>
          <w:u w:val="single"/>
        </w:rPr>
        <w:t>发</w:t>
      </w:r>
      <w:r>
        <w:rPr>
          <w:kern w:val="1"/>
          <w:sz w:val="24"/>
          <w:u w:val="single"/>
        </w:rPr>
        <w:t>包人每日按照应付工程进度款的万分之二支付承包人违约金</w:t>
      </w:r>
      <w:r>
        <w:rPr>
          <w:rFonts w:hint="eastAsia"/>
          <w:kern w:val="1"/>
          <w:sz w:val="24"/>
          <w:u w:val="single"/>
        </w:rPr>
        <w:t>，但违约金总额不超过应付未付金额的3%；因政府资金拨付延迟而导致发包人不能按照合同约定及时向承包人支付合同价款时，发包人无需承担任何违约行为</w:t>
      </w:r>
      <w:r>
        <w:rPr>
          <w:kern w:val="1"/>
          <w:sz w:val="24"/>
          <w:u w:val="single"/>
        </w:rPr>
        <w:t>。</w:t>
      </w:r>
      <w:r>
        <w:rPr>
          <w:rFonts w:ascii="宋体" w:hAnsi="宋体"/>
          <w:sz w:val="24"/>
          <w:u w:val="single"/>
          <w:lang w:val="zh-CN"/>
        </w:rPr>
        <w:t xml:space="preserve"> </w:t>
      </w:r>
    </w:p>
    <w:p w14:paraId="0D8ADF99">
      <w:pPr>
        <w:adjustRightInd w:val="0"/>
        <w:snapToGrid w:val="0"/>
        <w:spacing w:line="440" w:lineRule="exact"/>
        <w:ind w:firstLine="424" w:firstLineChars="177"/>
        <w:rPr>
          <w:rFonts w:ascii="宋体"/>
          <w:sz w:val="24"/>
          <w:u w:val="single"/>
        </w:rPr>
      </w:pPr>
      <w:r>
        <w:rPr>
          <w:rFonts w:ascii="宋体" w:hAnsi="宋体"/>
          <w:sz w:val="24"/>
        </w:rPr>
        <w:t>35.5</w:t>
      </w:r>
      <w:r>
        <w:rPr>
          <w:rFonts w:hint="eastAsia" w:ascii="宋体" w:hAnsi="宋体"/>
          <w:sz w:val="24"/>
        </w:rPr>
        <w:t>其他：</w:t>
      </w:r>
    </w:p>
    <w:p w14:paraId="23B0A688">
      <w:pPr>
        <w:adjustRightInd w:val="0"/>
        <w:snapToGrid w:val="0"/>
        <w:spacing w:line="440" w:lineRule="exact"/>
        <w:ind w:firstLine="424" w:firstLineChars="177"/>
        <w:rPr>
          <w:rFonts w:hint="eastAsia" w:ascii="宋体" w:hAnsi="宋体"/>
          <w:sz w:val="24"/>
          <w:lang w:val="zh-CN"/>
        </w:rPr>
      </w:pPr>
      <w:r>
        <w:rPr>
          <w:rFonts w:hint="eastAsia" w:ascii="宋体" w:hAnsi="宋体"/>
          <w:sz w:val="24"/>
        </w:rPr>
        <w:t>本合同专用条款第</w:t>
      </w:r>
      <w:r>
        <w:rPr>
          <w:rFonts w:ascii="宋体" w:hAnsi="宋体"/>
          <w:sz w:val="24"/>
        </w:rPr>
        <w:t>7.3</w:t>
      </w:r>
      <w:r>
        <w:rPr>
          <w:rFonts w:hint="eastAsia" w:ascii="宋体" w:hAnsi="宋体"/>
          <w:sz w:val="24"/>
        </w:rPr>
        <w:t>款约定承包人违约应承担的违约责任：</w:t>
      </w:r>
      <w:r>
        <w:rPr>
          <w:rFonts w:hint="eastAsia" w:ascii="宋体" w:hAnsi="宋体"/>
          <w:sz w:val="24"/>
          <w:lang w:val="zh-CN"/>
        </w:rPr>
        <w:t>项目</w:t>
      </w:r>
      <w:r>
        <w:rPr>
          <w:rFonts w:hint="eastAsia"/>
          <w:sz w:val="24"/>
        </w:rPr>
        <w:t>负责人</w:t>
      </w:r>
      <w:r>
        <w:rPr>
          <w:rFonts w:hint="eastAsia" w:ascii="宋体" w:hAnsi="宋体"/>
          <w:sz w:val="24"/>
          <w:lang w:val="zh-CN"/>
        </w:rPr>
        <w:t>在工作日无故未到施工现场（以监理工程师提供的书面证明为准），承包人向发包人支付</w:t>
      </w:r>
      <w:r>
        <w:rPr>
          <w:rFonts w:ascii="宋体" w:hAnsi="宋体"/>
          <w:sz w:val="24"/>
          <w:u w:val="single"/>
        </w:rPr>
        <w:t xml:space="preserve">  </w:t>
      </w:r>
      <w:r>
        <w:rPr>
          <w:rFonts w:hint="eastAsia" w:ascii="宋体" w:hAnsi="宋体"/>
          <w:sz w:val="24"/>
          <w:u w:val="single"/>
        </w:rPr>
        <w:t>5万</w:t>
      </w:r>
      <w:r>
        <w:rPr>
          <w:rFonts w:ascii="宋体" w:hAnsi="宋体"/>
          <w:sz w:val="24"/>
          <w:u w:val="single"/>
          <w:lang w:val="zh-CN"/>
        </w:rPr>
        <w:t xml:space="preserve"> </w:t>
      </w:r>
      <w:r>
        <w:rPr>
          <w:rFonts w:hint="eastAsia" w:ascii="宋体" w:hAnsi="宋体"/>
          <w:sz w:val="24"/>
          <w:lang w:val="zh-CN"/>
        </w:rPr>
        <w:t>元</w:t>
      </w:r>
      <w:r>
        <w:rPr>
          <w:rFonts w:ascii="宋体" w:hAnsi="宋体"/>
          <w:sz w:val="24"/>
          <w:lang w:val="zh-CN"/>
        </w:rPr>
        <w:t>/</w:t>
      </w:r>
      <w:r>
        <w:rPr>
          <w:rFonts w:hint="eastAsia" w:ascii="宋体" w:hAnsi="宋体"/>
          <w:sz w:val="24"/>
          <w:lang w:val="zh-CN"/>
        </w:rPr>
        <w:t>天的违约金额。如未征得发包人同意即擅自撤换项目</w:t>
      </w:r>
      <w:r>
        <w:rPr>
          <w:rFonts w:hint="eastAsia"/>
          <w:sz w:val="24"/>
        </w:rPr>
        <w:t>负责人</w:t>
      </w:r>
      <w:r>
        <w:rPr>
          <w:rFonts w:hint="eastAsia" w:ascii="宋体" w:hAnsi="宋体"/>
          <w:sz w:val="24"/>
          <w:lang w:val="zh-CN"/>
        </w:rPr>
        <w:t>，承包人需向发包人支付</w:t>
      </w:r>
      <w:r>
        <w:rPr>
          <w:rFonts w:ascii="宋体" w:hAnsi="宋体"/>
          <w:sz w:val="24"/>
          <w:u w:val="single"/>
        </w:rPr>
        <w:t xml:space="preserve">  </w:t>
      </w:r>
      <w:r>
        <w:rPr>
          <w:rFonts w:hint="eastAsia" w:ascii="宋体" w:hAnsi="宋体"/>
          <w:sz w:val="24"/>
          <w:u w:val="single"/>
        </w:rPr>
        <w:t>1000</w:t>
      </w:r>
      <w:r>
        <w:rPr>
          <w:rFonts w:ascii="宋体" w:hAnsi="宋体"/>
          <w:sz w:val="24"/>
          <w:u w:val="single"/>
          <w:lang w:val="zh-CN"/>
        </w:rPr>
        <w:t xml:space="preserve"> </w:t>
      </w:r>
      <w:r>
        <w:rPr>
          <w:rFonts w:hint="eastAsia" w:ascii="宋体" w:hAnsi="宋体"/>
          <w:sz w:val="24"/>
          <w:lang w:val="zh-CN"/>
        </w:rPr>
        <w:t>元</w:t>
      </w:r>
      <w:r>
        <w:rPr>
          <w:rFonts w:ascii="宋体" w:hAnsi="宋体"/>
          <w:sz w:val="24"/>
        </w:rPr>
        <w:t>/</w:t>
      </w:r>
      <w:r>
        <w:rPr>
          <w:rFonts w:hint="eastAsia" w:ascii="宋体" w:hAnsi="宋体"/>
          <w:sz w:val="24"/>
          <w:lang w:val="zh-CN"/>
        </w:rPr>
        <w:t>人次的违约金，违约金在当期工程进度款中扣除。在发包人认可的项目</w:t>
      </w:r>
      <w:r>
        <w:rPr>
          <w:rFonts w:hint="eastAsia"/>
          <w:sz w:val="24"/>
        </w:rPr>
        <w:t>负责人</w:t>
      </w:r>
      <w:r>
        <w:rPr>
          <w:rFonts w:hint="eastAsia" w:ascii="宋体" w:hAnsi="宋体"/>
          <w:sz w:val="24"/>
          <w:lang w:val="zh-CN"/>
        </w:rPr>
        <w:t>到任前，承包人向发包人支付</w:t>
      </w:r>
      <w:r>
        <w:rPr>
          <w:rFonts w:ascii="宋体" w:hAnsi="宋体"/>
          <w:sz w:val="24"/>
          <w:u w:val="single"/>
          <w:lang w:val="zh-CN"/>
        </w:rPr>
        <w:t xml:space="preserve"> </w:t>
      </w:r>
      <w:r>
        <w:rPr>
          <w:rFonts w:hint="eastAsia" w:ascii="宋体" w:hAnsi="宋体"/>
          <w:sz w:val="24"/>
          <w:u w:val="single"/>
        </w:rPr>
        <w:t>1000</w:t>
      </w:r>
      <w:r>
        <w:rPr>
          <w:rFonts w:ascii="宋体" w:hAnsi="宋体"/>
          <w:sz w:val="24"/>
          <w:u w:val="single"/>
          <w:lang w:val="zh-CN"/>
        </w:rPr>
        <w:t xml:space="preserve"> </w:t>
      </w:r>
      <w:r>
        <w:rPr>
          <w:rFonts w:hint="eastAsia" w:ascii="宋体" w:hAnsi="宋体"/>
          <w:sz w:val="24"/>
          <w:lang w:val="zh-CN"/>
        </w:rPr>
        <w:t>元</w:t>
      </w:r>
      <w:r>
        <w:rPr>
          <w:rFonts w:ascii="宋体" w:hAnsi="宋体"/>
          <w:sz w:val="24"/>
          <w:lang w:val="zh-CN"/>
        </w:rPr>
        <w:t>/</w:t>
      </w:r>
      <w:r>
        <w:rPr>
          <w:rFonts w:hint="eastAsia" w:ascii="宋体" w:hAnsi="宋体"/>
          <w:sz w:val="24"/>
          <w:lang w:val="zh-CN"/>
        </w:rPr>
        <w:t>天的违约金</w:t>
      </w:r>
      <w:r>
        <w:rPr>
          <w:rFonts w:ascii="宋体"/>
          <w:sz w:val="24"/>
          <w:lang w:val="zh-CN"/>
        </w:rPr>
        <w:t>.</w:t>
      </w:r>
      <w:r>
        <w:rPr>
          <w:rFonts w:hint="eastAsia" w:ascii="宋体" w:hAnsi="宋体"/>
          <w:sz w:val="24"/>
          <w:lang w:val="zh-CN"/>
        </w:rPr>
        <w:t>。</w:t>
      </w:r>
    </w:p>
    <w:p w14:paraId="4AF180DA">
      <w:pPr>
        <w:adjustRightInd w:val="0"/>
        <w:snapToGrid w:val="0"/>
        <w:spacing w:line="440" w:lineRule="exact"/>
        <w:ind w:firstLine="424" w:firstLineChars="177"/>
        <w:rPr>
          <w:rFonts w:hint="eastAsia" w:ascii="宋体" w:hAnsi="宋体"/>
          <w:sz w:val="24"/>
          <w:lang w:val="zh-CN"/>
        </w:rPr>
      </w:pPr>
      <w:r>
        <w:rPr>
          <w:rFonts w:hint="eastAsia" w:ascii="宋体" w:hAnsi="宋体"/>
          <w:sz w:val="24"/>
          <w:lang w:val="zh-CN"/>
        </w:rPr>
        <w:t>因承包人原因未达到合同约定的安全生产标准化管理目标等级违约金或损失赔偿金的计算方式</w:t>
      </w:r>
      <w:r>
        <w:rPr>
          <w:rFonts w:hint="eastAsia" w:ascii="宋体" w:hAnsi="宋体"/>
          <w:sz w:val="24"/>
          <w:u w:val="single"/>
          <w:lang w:val="zh-CN"/>
        </w:rPr>
        <w:t>：按《北京市建设工程安全文明施工费管理办法（试行）》（京建法﹝2019﹞9号执行）</w:t>
      </w:r>
      <w:r>
        <w:rPr>
          <w:rFonts w:hint="eastAsia" w:ascii="宋体" w:hAnsi="宋体"/>
          <w:sz w:val="24"/>
          <w:lang w:val="zh-CN"/>
        </w:rPr>
        <w:t>。</w:t>
      </w:r>
    </w:p>
    <w:p w14:paraId="0904B5E8">
      <w:pPr>
        <w:adjustRightInd/>
        <w:snapToGrid/>
        <w:spacing w:line="500" w:lineRule="exact"/>
        <w:ind w:firstLine="424" w:firstLineChars="177"/>
        <w:rPr>
          <w:rFonts w:ascii="宋体"/>
          <w:sz w:val="24"/>
          <w:u w:val="single"/>
          <w:lang w:val="zh-CN"/>
        </w:rPr>
      </w:pPr>
      <w:r>
        <w:rPr>
          <w:rFonts w:hint="eastAsia" w:ascii="宋体" w:hAnsi="宋体"/>
          <w:sz w:val="24"/>
          <w:lang w:val="zh-CN"/>
        </w:rPr>
        <w:t>当承包人不履行合同义务或不按合同约定履行义务时，给发包人造成损失的，按照</w:t>
      </w:r>
      <w:r>
        <w:rPr>
          <w:rFonts w:hint="eastAsia" w:ascii="宋体" w:hAnsi="宋体"/>
          <w:sz w:val="24"/>
        </w:rPr>
        <w:t>全部</w:t>
      </w:r>
      <w:r>
        <w:rPr>
          <w:rFonts w:hint="eastAsia" w:ascii="宋体" w:hAnsi="宋体"/>
          <w:sz w:val="24"/>
          <w:lang w:val="zh-CN"/>
        </w:rPr>
        <w:t>损失额进行赔偿（</w:t>
      </w:r>
      <w:r>
        <w:rPr>
          <w:rFonts w:hint="eastAsia" w:ascii="宋体" w:hAnsi="宋体"/>
          <w:sz w:val="24"/>
        </w:rPr>
        <w:t>赔偿范围包括但不限于发包人直接经济损失、行政罚款、给与第三方的赔偿，以及由此产生的诉讼费、律师费、鉴定费、保全费、保全保险费、公告费等</w:t>
      </w:r>
      <w:r>
        <w:rPr>
          <w:rFonts w:hint="eastAsia" w:ascii="宋体" w:hAnsi="宋体"/>
          <w:sz w:val="24"/>
          <w:lang w:val="zh-CN"/>
        </w:rPr>
        <w:t>）。</w:t>
      </w:r>
    </w:p>
    <w:p w14:paraId="61FF7E95">
      <w:pPr>
        <w:adjustRightInd w:val="0"/>
        <w:snapToGrid w:val="0"/>
        <w:spacing w:after="109" w:afterLines="35" w:line="440" w:lineRule="exact"/>
        <w:ind w:firstLine="424" w:firstLineChars="177"/>
        <w:rPr>
          <w:rFonts w:ascii="宋体"/>
          <w:sz w:val="24"/>
        </w:rPr>
      </w:pPr>
      <w:r>
        <w:rPr>
          <w:rFonts w:ascii="宋体" w:hAnsi="宋体"/>
          <w:sz w:val="24"/>
        </w:rPr>
        <w:t>35.6</w:t>
      </w:r>
      <w:r>
        <w:rPr>
          <w:rFonts w:hint="eastAsia" w:ascii="宋体" w:hAnsi="宋体"/>
          <w:sz w:val="24"/>
        </w:rPr>
        <w:t>索赔</w:t>
      </w:r>
    </w:p>
    <w:p w14:paraId="21A80B1F">
      <w:pPr>
        <w:tabs>
          <w:tab w:val="left" w:pos="853"/>
        </w:tabs>
        <w:spacing w:line="360" w:lineRule="auto"/>
        <w:ind w:left="-12" w:firstLine="424" w:firstLineChars="177"/>
        <w:rPr>
          <w:rFonts w:hint="eastAsia" w:ascii="宋体" w:hAnsi="宋体"/>
          <w:sz w:val="24"/>
        </w:rPr>
      </w:pPr>
      <w:r>
        <w:rPr>
          <w:rFonts w:ascii="宋体" w:hAnsi="宋体"/>
          <w:sz w:val="24"/>
        </w:rPr>
        <w:t>35.6.1</w:t>
      </w:r>
      <w:r>
        <w:rPr>
          <w:rFonts w:hint="eastAsia" w:ascii="宋体" w:hAnsi="宋体"/>
          <w:sz w:val="24"/>
        </w:rPr>
        <w:t>如果货物的质量、规格、数量等与合同文件相关约定不符，或证实货物存有缺陷，包括潜在的缺陷或使用不符合要求的材料等，发包人有权根据有资</w:t>
      </w:r>
      <w:r>
        <w:rPr>
          <w:sz w:val="24"/>
        </w:rPr>
        <w:t>质</w:t>
      </w:r>
      <w:r>
        <w:rPr>
          <w:rFonts w:hint="eastAsia" w:ascii="宋体" w:hAnsi="宋体"/>
          <w:sz w:val="24"/>
        </w:rPr>
        <w:t>的权威质检机构的检验结果向承包人提出索赔（但责任应由保险公司或运输部门承担的除外）。</w:t>
      </w:r>
    </w:p>
    <w:p w14:paraId="46BF7ACE">
      <w:pPr>
        <w:autoSpaceDE w:val="0"/>
        <w:autoSpaceDN w:val="0"/>
        <w:adjustRightInd w:val="0"/>
        <w:snapToGrid w:val="0"/>
        <w:spacing w:line="360" w:lineRule="auto"/>
        <w:ind w:firstLine="424" w:firstLineChars="177"/>
        <w:rPr>
          <w:rFonts w:ascii="宋体"/>
          <w:sz w:val="24"/>
          <w:u w:val="single"/>
          <w:lang w:val="zh-CN"/>
        </w:rPr>
      </w:pPr>
      <w:r>
        <w:rPr>
          <w:rFonts w:hint="eastAsia" w:ascii="宋体" w:hAnsi="宋体"/>
          <w:sz w:val="24"/>
        </w:rPr>
        <w:t>35.6.2 因承包人采购的苗木 “两证一签”造假，承包单位不得栽植，已栽植的全部运出场地，损失由承包人自行承担。并负责赔偿由此给发包人造成的所有直接和间接损失。</w:t>
      </w:r>
    </w:p>
    <w:p w14:paraId="3AD702CF">
      <w:pPr>
        <w:tabs>
          <w:tab w:val="left" w:pos="853"/>
        </w:tabs>
        <w:spacing w:line="360" w:lineRule="auto"/>
        <w:ind w:firstLine="424" w:firstLineChars="177"/>
        <w:rPr>
          <w:rFonts w:ascii="宋体"/>
          <w:sz w:val="24"/>
        </w:rPr>
      </w:pPr>
      <w:r>
        <w:rPr>
          <w:rFonts w:ascii="宋体" w:hAnsi="宋体"/>
          <w:sz w:val="24"/>
        </w:rPr>
        <w:t>35.6.</w:t>
      </w:r>
      <w:r>
        <w:rPr>
          <w:rFonts w:hint="eastAsia" w:ascii="宋体" w:hAnsi="宋体"/>
          <w:sz w:val="24"/>
        </w:rPr>
        <w:t>3承包人应承担在进行运输中对其他专业承包工程及工程现场周边设施造成的损坏所带来的相应赔偿责任。发包人为此支付的赔偿、诉讼及其发生的费用均应由承包人负担。</w:t>
      </w:r>
    </w:p>
    <w:p w14:paraId="65938E19">
      <w:pPr>
        <w:tabs>
          <w:tab w:val="left" w:pos="853"/>
        </w:tabs>
        <w:spacing w:line="360" w:lineRule="auto"/>
        <w:ind w:firstLine="424" w:firstLineChars="177"/>
        <w:rPr>
          <w:rFonts w:ascii="宋体"/>
          <w:sz w:val="24"/>
        </w:rPr>
      </w:pPr>
      <w:r>
        <w:rPr>
          <w:rFonts w:ascii="宋体" w:hAnsi="宋体"/>
          <w:sz w:val="24"/>
        </w:rPr>
        <w:t>35.6.</w:t>
      </w:r>
      <w:r>
        <w:rPr>
          <w:rFonts w:hint="eastAsia" w:ascii="宋体" w:hAnsi="宋体"/>
          <w:sz w:val="24"/>
        </w:rPr>
        <w:t>4承包人未根据本合同第</w:t>
      </w:r>
      <w:r>
        <w:rPr>
          <w:rFonts w:ascii="宋体" w:hAnsi="宋体"/>
          <w:sz w:val="24"/>
        </w:rPr>
        <w:t>33</w:t>
      </w:r>
      <w:r>
        <w:rPr>
          <w:rFonts w:hint="eastAsia" w:ascii="宋体" w:hAnsi="宋体"/>
          <w:sz w:val="24"/>
        </w:rPr>
        <w:t>条之约定及时履行保修义务，每违反一次，承包人应当向发包人支付违约金</w:t>
      </w:r>
      <w:r>
        <w:rPr>
          <w:rFonts w:ascii="宋体" w:hAnsi="宋体"/>
          <w:i/>
          <w:sz w:val="24"/>
          <w:u w:val="single"/>
        </w:rPr>
        <w:t xml:space="preserve">  </w:t>
      </w:r>
      <w:r>
        <w:rPr>
          <w:rFonts w:hint="eastAsia" w:ascii="宋体" w:hAnsi="宋体"/>
          <w:i/>
          <w:sz w:val="24"/>
          <w:u w:val="single"/>
        </w:rPr>
        <w:t>1万</w:t>
      </w:r>
      <w:r>
        <w:rPr>
          <w:rFonts w:ascii="宋体" w:hAnsi="宋体"/>
          <w:i/>
          <w:sz w:val="24"/>
          <w:u w:val="single"/>
        </w:rPr>
        <w:t xml:space="preserve">   </w:t>
      </w:r>
      <w:r>
        <w:rPr>
          <w:rFonts w:hint="eastAsia" w:ascii="宋体" w:hAnsi="宋体"/>
          <w:sz w:val="24"/>
        </w:rPr>
        <w:t>元。承包人未及时履行保修义务的，发包人有权聘请第三方进行相关维护，由此发生的费用由承包人承担。上述违约金及费用均可从工程质量保修金中扣除。工程质量保修金不足以支付上述违约金及费用的，发包人有权向承包人主张。</w:t>
      </w:r>
    </w:p>
    <w:p w14:paraId="68BF392F">
      <w:pPr>
        <w:adjustRightInd w:val="0"/>
        <w:snapToGrid w:val="0"/>
        <w:spacing w:line="440" w:lineRule="exact"/>
        <w:ind w:firstLine="426" w:firstLineChars="177"/>
        <w:rPr>
          <w:rFonts w:ascii="宋体"/>
          <w:b/>
          <w:bCs/>
          <w:sz w:val="24"/>
        </w:rPr>
      </w:pPr>
      <w:r>
        <w:rPr>
          <w:rFonts w:hint="eastAsia" w:ascii="宋体" w:hAnsi="宋体"/>
          <w:b/>
          <w:bCs/>
          <w:sz w:val="24"/>
        </w:rPr>
        <w:t>第</w:t>
      </w:r>
      <w:r>
        <w:rPr>
          <w:rFonts w:ascii="宋体" w:hAnsi="宋体"/>
          <w:b/>
          <w:bCs/>
          <w:sz w:val="24"/>
        </w:rPr>
        <w:t>36</w:t>
      </w:r>
      <w:r>
        <w:rPr>
          <w:rFonts w:hint="eastAsia" w:ascii="宋体" w:hAnsi="宋体"/>
          <w:b/>
          <w:bCs/>
          <w:sz w:val="24"/>
        </w:rPr>
        <w:t>条</w:t>
      </w:r>
      <w:r>
        <w:rPr>
          <w:rFonts w:ascii="宋体" w:hAnsi="宋体"/>
          <w:b/>
          <w:bCs/>
          <w:sz w:val="24"/>
        </w:rPr>
        <w:t xml:space="preserve">  </w:t>
      </w:r>
      <w:r>
        <w:rPr>
          <w:rFonts w:hint="eastAsia" w:ascii="宋体" w:hAnsi="宋体"/>
          <w:b/>
          <w:bCs/>
          <w:sz w:val="24"/>
        </w:rPr>
        <w:t>争议解决方式</w:t>
      </w:r>
    </w:p>
    <w:p w14:paraId="0B01B3B1">
      <w:pPr>
        <w:adjustRightInd w:val="0"/>
        <w:snapToGrid w:val="0"/>
        <w:spacing w:line="440" w:lineRule="exact"/>
        <w:ind w:firstLine="424" w:firstLineChars="177"/>
        <w:rPr>
          <w:rFonts w:hint="eastAsia" w:ascii="宋体" w:hAnsi="宋体"/>
          <w:sz w:val="24"/>
        </w:rPr>
      </w:pPr>
      <w:r>
        <w:rPr>
          <w:rFonts w:hint="eastAsia" w:ascii="宋体" w:hAnsi="宋体"/>
          <w:sz w:val="24"/>
        </w:rPr>
        <w:t>本合同在履行过程中发生的争议由双方当事人协商解决，协商不成的，按下列第</w:t>
      </w:r>
      <w:r>
        <w:rPr>
          <w:rFonts w:ascii="宋体" w:hAnsi="宋体"/>
          <w:sz w:val="24"/>
          <w:u w:val="single"/>
        </w:rPr>
        <w:t xml:space="preserve">  </w:t>
      </w:r>
      <w:r>
        <w:rPr>
          <w:rFonts w:hint="eastAsia" w:ascii="宋体" w:hAnsi="宋体"/>
          <w:sz w:val="24"/>
          <w:u w:val="single"/>
        </w:rPr>
        <w:t>（</w:t>
      </w:r>
      <w:r>
        <w:rPr>
          <w:rFonts w:ascii="宋体" w:hAnsi="宋体"/>
          <w:sz w:val="24"/>
          <w:u w:val="single"/>
        </w:rPr>
        <w:t>1</w:t>
      </w:r>
      <w:r>
        <w:rPr>
          <w:rFonts w:hint="eastAsia" w:ascii="宋体" w:hAnsi="宋体"/>
          <w:sz w:val="24"/>
          <w:u w:val="single"/>
        </w:rPr>
        <w:t>）</w:t>
      </w:r>
      <w:r>
        <w:rPr>
          <w:rFonts w:ascii="宋体" w:hAnsi="宋体"/>
          <w:sz w:val="24"/>
          <w:u w:val="single"/>
        </w:rPr>
        <w:t xml:space="preserve">  </w:t>
      </w:r>
      <w:r>
        <w:rPr>
          <w:rFonts w:hint="eastAsia" w:ascii="宋体" w:hAnsi="宋体"/>
          <w:sz w:val="24"/>
        </w:rPr>
        <w:t>种方式解决：</w:t>
      </w:r>
      <w:r>
        <w:rPr>
          <w:rFonts w:ascii="宋体" w:hAnsi="宋体"/>
          <w:sz w:val="24"/>
        </w:rPr>
        <w:t xml:space="preserve"> </w:t>
      </w:r>
    </w:p>
    <w:p w14:paraId="5B574B31">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）依法向门头沟区人民法院起诉；</w:t>
      </w:r>
    </w:p>
    <w:p w14:paraId="3EEC71FD">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）提交</w:t>
      </w:r>
      <w:r>
        <w:rPr>
          <w:rFonts w:ascii="宋体" w:hAnsi="宋体"/>
          <w:sz w:val="24"/>
          <w:u w:val="single"/>
        </w:rPr>
        <w:t xml:space="preserve">       </w:t>
      </w:r>
      <w:r>
        <w:rPr>
          <w:rFonts w:hint="eastAsia" w:ascii="宋体" w:hAnsi="宋体"/>
          <w:sz w:val="24"/>
          <w:u w:val="single"/>
        </w:rPr>
        <w:t>北京</w:t>
      </w:r>
      <w:r>
        <w:rPr>
          <w:rFonts w:ascii="宋体" w:hAnsi="宋体"/>
          <w:sz w:val="24"/>
          <w:u w:val="single"/>
        </w:rPr>
        <w:t xml:space="preserve">        </w:t>
      </w:r>
      <w:r>
        <w:rPr>
          <w:rFonts w:hint="eastAsia" w:ascii="宋体" w:hAnsi="宋体"/>
          <w:sz w:val="24"/>
        </w:rPr>
        <w:t>仲裁委员会仲裁。</w:t>
      </w:r>
    </w:p>
    <w:p w14:paraId="0FDDD2ED">
      <w:pPr>
        <w:tabs>
          <w:tab w:val="left" w:pos="2200"/>
        </w:tabs>
        <w:adjustRightInd w:val="0"/>
        <w:snapToGrid w:val="0"/>
        <w:spacing w:line="440" w:lineRule="exact"/>
        <w:ind w:firstLine="426" w:firstLineChars="177"/>
        <w:outlineLvl w:val="0"/>
        <w:rPr>
          <w:rFonts w:ascii="宋体"/>
          <w:b/>
          <w:bCs/>
          <w:sz w:val="24"/>
        </w:rPr>
      </w:pPr>
      <w:bookmarkStart w:id="586" w:name="_Toc62205289"/>
      <w:r>
        <w:rPr>
          <w:rFonts w:hint="eastAsia" w:ascii="宋体" w:hAnsi="宋体"/>
          <w:b/>
          <w:bCs/>
          <w:sz w:val="24"/>
        </w:rPr>
        <w:t>十三、其他</w:t>
      </w:r>
      <w:bookmarkEnd w:id="586"/>
      <w:r>
        <w:rPr>
          <w:rFonts w:ascii="宋体"/>
          <w:b/>
          <w:bCs/>
          <w:sz w:val="24"/>
        </w:rPr>
        <w:tab/>
      </w:r>
    </w:p>
    <w:p w14:paraId="4BF183AC">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37</w:t>
      </w:r>
      <w:r>
        <w:rPr>
          <w:rFonts w:hint="eastAsia" w:ascii="宋体" w:hAnsi="宋体"/>
          <w:b/>
          <w:sz w:val="24"/>
        </w:rPr>
        <w:t>条</w:t>
      </w:r>
      <w:r>
        <w:rPr>
          <w:rFonts w:ascii="宋体" w:hAnsi="宋体"/>
          <w:b/>
          <w:sz w:val="24"/>
        </w:rPr>
        <w:t xml:space="preserve">  </w:t>
      </w:r>
      <w:r>
        <w:rPr>
          <w:rFonts w:hint="eastAsia" w:ascii="宋体" w:hAnsi="宋体"/>
          <w:b/>
          <w:sz w:val="24"/>
        </w:rPr>
        <w:t>工程分包</w:t>
      </w:r>
    </w:p>
    <w:p w14:paraId="0B553275">
      <w:pPr>
        <w:adjustRightInd w:val="0"/>
        <w:snapToGrid w:val="0"/>
        <w:spacing w:line="440" w:lineRule="exact"/>
        <w:ind w:firstLine="424" w:firstLineChars="177"/>
        <w:rPr>
          <w:rFonts w:ascii="宋体"/>
          <w:sz w:val="24"/>
          <w:u w:val="single"/>
        </w:rPr>
      </w:pPr>
      <w:r>
        <w:rPr>
          <w:rFonts w:ascii="宋体" w:hAnsi="宋体"/>
          <w:sz w:val="24"/>
        </w:rPr>
        <w:t xml:space="preserve">37.1 </w:t>
      </w:r>
      <w:r>
        <w:rPr>
          <w:rFonts w:hint="eastAsia" w:ascii="宋体" w:hAnsi="宋体"/>
          <w:sz w:val="24"/>
        </w:rPr>
        <w:t>分包单位和分包工程内容：</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5E7D653B">
      <w:pPr>
        <w:adjustRightInd w:val="0"/>
        <w:snapToGrid w:val="0"/>
        <w:spacing w:line="440" w:lineRule="exact"/>
        <w:ind w:firstLine="424" w:firstLineChars="177"/>
        <w:rPr>
          <w:rFonts w:ascii="宋体"/>
          <w:sz w:val="24"/>
          <w:u w:val="single"/>
        </w:rPr>
      </w:pPr>
      <w:r>
        <w:rPr>
          <w:rFonts w:ascii="宋体" w:hAnsi="宋体"/>
          <w:sz w:val="24"/>
        </w:rPr>
        <w:t xml:space="preserve">37.2 </w:t>
      </w:r>
      <w:r>
        <w:rPr>
          <w:rFonts w:hint="eastAsia" w:ascii="宋体" w:hAnsi="宋体"/>
          <w:sz w:val="24"/>
        </w:rPr>
        <w:t>分包工程价款及结算方法：</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0BA16127">
      <w:pPr>
        <w:adjustRightInd w:val="0"/>
        <w:snapToGrid w:val="0"/>
        <w:spacing w:line="440" w:lineRule="exact"/>
        <w:ind w:firstLine="426" w:firstLineChars="177"/>
        <w:rPr>
          <w:rFonts w:ascii="宋体"/>
          <w:b/>
          <w:bCs/>
          <w:sz w:val="24"/>
        </w:rPr>
      </w:pPr>
      <w:r>
        <w:rPr>
          <w:rFonts w:hint="eastAsia" w:ascii="宋体" w:hAnsi="宋体"/>
          <w:b/>
          <w:bCs/>
          <w:sz w:val="24"/>
        </w:rPr>
        <w:t>第</w:t>
      </w:r>
      <w:r>
        <w:rPr>
          <w:rFonts w:ascii="宋体" w:hAnsi="宋体"/>
          <w:b/>
          <w:bCs/>
          <w:sz w:val="24"/>
        </w:rPr>
        <w:t>38</w:t>
      </w:r>
      <w:r>
        <w:rPr>
          <w:rFonts w:hint="eastAsia" w:ascii="宋体" w:hAnsi="宋体"/>
          <w:b/>
          <w:bCs/>
          <w:sz w:val="24"/>
        </w:rPr>
        <w:t>条</w:t>
      </w:r>
      <w:r>
        <w:rPr>
          <w:rFonts w:ascii="宋体" w:hAnsi="宋体"/>
          <w:b/>
          <w:bCs/>
          <w:sz w:val="24"/>
        </w:rPr>
        <w:t xml:space="preserve">  </w:t>
      </w:r>
      <w:r>
        <w:rPr>
          <w:rFonts w:hint="eastAsia" w:ascii="宋体" w:hAnsi="宋体"/>
          <w:b/>
          <w:bCs/>
          <w:sz w:val="24"/>
        </w:rPr>
        <w:t>不可抗力</w:t>
      </w:r>
    </w:p>
    <w:p w14:paraId="4918CB0B">
      <w:pPr>
        <w:autoSpaceDE w:val="0"/>
        <w:autoSpaceDN w:val="0"/>
        <w:adjustRightInd w:val="0"/>
        <w:snapToGrid w:val="0"/>
        <w:spacing w:line="440" w:lineRule="exact"/>
        <w:ind w:firstLine="424" w:firstLineChars="177"/>
        <w:rPr>
          <w:rFonts w:ascii="宋体"/>
          <w:bCs/>
          <w:sz w:val="24"/>
        </w:rPr>
      </w:pPr>
      <w:r>
        <w:rPr>
          <w:rFonts w:ascii="宋体" w:hAnsi="宋体"/>
          <w:bCs/>
          <w:sz w:val="24"/>
        </w:rPr>
        <w:t>38.1</w:t>
      </w:r>
      <w:r>
        <w:rPr>
          <w:rFonts w:hint="eastAsia" w:ascii="宋体" w:hAnsi="宋体"/>
          <w:bCs/>
          <w:sz w:val="24"/>
        </w:rPr>
        <w:t>双方关于不可抗力范围的约定：</w:t>
      </w:r>
    </w:p>
    <w:p w14:paraId="57322F79">
      <w:pPr>
        <w:autoSpaceDE w:val="0"/>
        <w:autoSpaceDN w:val="0"/>
        <w:adjustRightInd w:val="0"/>
        <w:snapToGrid w:val="0"/>
        <w:spacing w:line="440" w:lineRule="exact"/>
        <w:ind w:firstLine="424" w:firstLineChars="177"/>
        <w:rPr>
          <w:rFonts w:ascii="宋体"/>
          <w:sz w:val="24"/>
          <w:lang w:val="zh-CN"/>
        </w:rPr>
      </w:pPr>
      <w:r>
        <w:rPr>
          <w:rFonts w:hint="eastAsia" w:ascii="宋体" w:hAnsi="宋体"/>
          <w:sz w:val="24"/>
          <w:lang w:val="zh-CN"/>
        </w:rPr>
        <w:t>不可抗力除法律规定外还包括政府行为。</w:t>
      </w:r>
    </w:p>
    <w:p w14:paraId="3B5423ED">
      <w:pPr>
        <w:autoSpaceDE w:val="0"/>
        <w:autoSpaceDN w:val="0"/>
        <w:adjustRightInd w:val="0"/>
        <w:snapToGrid w:val="0"/>
        <w:spacing w:line="440" w:lineRule="exact"/>
        <w:ind w:firstLine="424" w:firstLineChars="177"/>
        <w:rPr>
          <w:rFonts w:ascii="宋体"/>
          <w:bCs/>
          <w:sz w:val="24"/>
        </w:rPr>
      </w:pPr>
      <w:r>
        <w:rPr>
          <w:rFonts w:hint="eastAsia" w:ascii="宋体" w:hAnsi="宋体"/>
          <w:bCs/>
          <w:sz w:val="24"/>
        </w:rPr>
        <w:t>不可抗力一般包括以下的情况：</w:t>
      </w:r>
    </w:p>
    <w:p w14:paraId="25F31550">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）国家权威部门发布且被界定为灾害的瘟疫、地震、洪水、风灾、雪灾等；</w:t>
      </w:r>
    </w:p>
    <w:p w14:paraId="79856C36">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）战争；</w:t>
      </w:r>
    </w:p>
    <w:p w14:paraId="0E953EC5">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3</w:t>
      </w:r>
      <w:r>
        <w:rPr>
          <w:rFonts w:hint="eastAsia" w:ascii="宋体" w:hAnsi="宋体"/>
          <w:sz w:val="24"/>
        </w:rPr>
        <w:t>）离子辐射或放射性污染；</w:t>
      </w:r>
    </w:p>
    <w:p w14:paraId="0E95B574">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4</w:t>
      </w:r>
      <w:r>
        <w:rPr>
          <w:rFonts w:hint="eastAsia" w:ascii="宋体" w:hAnsi="宋体"/>
          <w:sz w:val="24"/>
        </w:rPr>
        <w:t>）以音速或超音速飞行的飞机或其他飞行装置产生的压力波，飞行器坠落；</w:t>
      </w:r>
    </w:p>
    <w:p w14:paraId="205EEB39">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5</w:t>
      </w:r>
      <w:r>
        <w:rPr>
          <w:rFonts w:hint="eastAsia" w:ascii="宋体" w:hAnsi="宋体"/>
          <w:sz w:val="24"/>
        </w:rPr>
        <w:t>）动乱、暴乱、骚乱或混乱，但完全局限在承包人及其分包人、聘用人员内部的事件除外；</w:t>
      </w:r>
    </w:p>
    <w:p w14:paraId="7472B981">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6</w:t>
      </w:r>
      <w:r>
        <w:rPr>
          <w:rFonts w:hint="eastAsia" w:ascii="宋体" w:hAnsi="宋体"/>
          <w:sz w:val="24"/>
        </w:rPr>
        <w:t>）政府行为；</w:t>
      </w:r>
    </w:p>
    <w:p w14:paraId="704374DC">
      <w:pPr>
        <w:autoSpaceDE w:val="0"/>
        <w:autoSpaceDN w:val="0"/>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7</w:t>
      </w:r>
      <w:r>
        <w:rPr>
          <w:rFonts w:hint="eastAsia" w:ascii="宋体" w:hAnsi="宋体"/>
          <w:sz w:val="24"/>
        </w:rPr>
        <w:t>）因适用法律的变更或任何适用的后继法律的颁布所导致本合同的履行不再合法。</w:t>
      </w:r>
    </w:p>
    <w:p w14:paraId="66E70472">
      <w:pPr>
        <w:adjustRightInd w:val="0"/>
        <w:snapToGrid w:val="0"/>
        <w:spacing w:line="440" w:lineRule="exact"/>
        <w:ind w:firstLine="424" w:firstLineChars="177"/>
        <w:rPr>
          <w:rFonts w:ascii="宋体"/>
          <w:bCs/>
          <w:sz w:val="24"/>
        </w:rPr>
      </w:pPr>
      <w:r>
        <w:rPr>
          <w:rFonts w:ascii="宋体" w:hAnsi="宋体"/>
          <w:bCs/>
          <w:sz w:val="24"/>
        </w:rPr>
        <w:t>38.2</w:t>
      </w:r>
      <w:r>
        <w:rPr>
          <w:rFonts w:hint="eastAsia" w:ascii="宋体" w:hAnsi="宋体"/>
          <w:bCs/>
          <w:sz w:val="24"/>
        </w:rPr>
        <w:t>因不可抗力导致的费用及延误的工期由双方按以下方法分别承担：</w:t>
      </w:r>
    </w:p>
    <w:p w14:paraId="47A2723D">
      <w:pPr>
        <w:adjustRightInd w:val="0"/>
        <w:snapToGrid w:val="0"/>
        <w:spacing w:line="440" w:lineRule="exact"/>
        <w:ind w:firstLine="424" w:firstLineChars="177"/>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）工程本身的损害、因工程损害导致第三方人员伤亡和财产损失以及运至施工场地用于施工的材料和待安装的设备的损害，由发包人承担；</w:t>
      </w:r>
    </w:p>
    <w:p w14:paraId="3E056C6C">
      <w:pPr>
        <w:adjustRightInd w:val="0"/>
        <w:snapToGrid w:val="0"/>
        <w:spacing w:line="440" w:lineRule="exact"/>
        <w:ind w:firstLine="424" w:firstLineChars="177"/>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）发包人、承包人人员伤亡由其所在单位负责，并承担相应费用；</w:t>
      </w:r>
    </w:p>
    <w:p w14:paraId="711D320A">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3</w:t>
      </w:r>
      <w:r>
        <w:rPr>
          <w:rFonts w:hint="eastAsia" w:ascii="宋体" w:hAnsi="宋体"/>
          <w:sz w:val="24"/>
        </w:rPr>
        <w:t>）承包人机械设备损坏及停工损失，由承包人承担；</w:t>
      </w:r>
    </w:p>
    <w:p w14:paraId="08159C6D">
      <w:pPr>
        <w:adjustRightInd w:val="0"/>
        <w:snapToGrid w:val="0"/>
        <w:spacing w:line="440" w:lineRule="exact"/>
        <w:ind w:firstLine="424" w:firstLineChars="177"/>
        <w:rPr>
          <w:rFonts w:ascii="宋体"/>
          <w:bCs/>
          <w:sz w:val="24"/>
        </w:rPr>
      </w:pPr>
      <w:r>
        <w:rPr>
          <w:rFonts w:hint="eastAsia" w:ascii="宋体" w:hAnsi="宋体"/>
          <w:sz w:val="24"/>
        </w:rPr>
        <w:t>（</w:t>
      </w:r>
      <w:r>
        <w:rPr>
          <w:rFonts w:ascii="宋体" w:hAnsi="宋体"/>
          <w:sz w:val="24"/>
        </w:rPr>
        <w:t>4</w:t>
      </w:r>
      <w:r>
        <w:rPr>
          <w:rFonts w:hint="eastAsia" w:ascii="宋体" w:hAnsi="宋体"/>
          <w:sz w:val="24"/>
        </w:rPr>
        <w:t>）停工期间，承包人应工程师要求留在施工场地的必要的管理人员及保卫</w:t>
      </w:r>
      <w:r>
        <w:rPr>
          <w:rFonts w:hint="eastAsia" w:ascii="宋体" w:hAnsi="宋体"/>
          <w:bCs/>
          <w:sz w:val="24"/>
        </w:rPr>
        <w:t>人员的费用由发包人承担；</w:t>
      </w:r>
    </w:p>
    <w:p w14:paraId="401EBF90">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5</w:t>
      </w:r>
      <w:r>
        <w:rPr>
          <w:rFonts w:hint="eastAsia" w:ascii="宋体" w:hAnsi="宋体"/>
          <w:sz w:val="24"/>
        </w:rPr>
        <w:t>）工程竣工后所需清理、修复费用，由发包人承担；</w:t>
      </w:r>
    </w:p>
    <w:p w14:paraId="76A7D977">
      <w:pPr>
        <w:adjustRightInd w:val="0"/>
        <w:snapToGrid w:val="0"/>
        <w:spacing w:line="440" w:lineRule="exact"/>
        <w:ind w:firstLine="424" w:firstLineChars="177"/>
        <w:rPr>
          <w:rFonts w:ascii="宋体"/>
          <w:bCs/>
          <w:sz w:val="24"/>
        </w:rPr>
      </w:pPr>
      <w:r>
        <w:rPr>
          <w:rFonts w:hint="eastAsia" w:ascii="宋体" w:hAnsi="宋体"/>
          <w:bCs/>
          <w:sz w:val="24"/>
        </w:rPr>
        <w:t>（</w:t>
      </w:r>
      <w:r>
        <w:rPr>
          <w:rFonts w:ascii="宋体" w:hAnsi="宋体"/>
          <w:bCs/>
          <w:sz w:val="24"/>
        </w:rPr>
        <w:t>6</w:t>
      </w:r>
      <w:r>
        <w:rPr>
          <w:rFonts w:hint="eastAsia" w:ascii="宋体" w:hAnsi="宋体"/>
          <w:bCs/>
          <w:sz w:val="24"/>
        </w:rPr>
        <w:t>）延误的工期相应顺延。</w:t>
      </w:r>
    </w:p>
    <w:p w14:paraId="204EA87D">
      <w:pPr>
        <w:adjustRightInd w:val="0"/>
        <w:snapToGrid w:val="0"/>
        <w:spacing w:line="440" w:lineRule="exact"/>
        <w:ind w:firstLine="424" w:firstLineChars="177"/>
        <w:rPr>
          <w:rFonts w:ascii="宋体"/>
          <w:bCs/>
          <w:sz w:val="24"/>
        </w:rPr>
      </w:pPr>
      <w:r>
        <w:rPr>
          <w:rFonts w:ascii="宋体" w:hAnsi="宋体"/>
          <w:bCs/>
          <w:sz w:val="24"/>
        </w:rPr>
        <w:t>38.3</w:t>
      </w:r>
      <w:r>
        <w:rPr>
          <w:rFonts w:hint="eastAsia" w:ascii="宋体" w:hAnsi="宋体"/>
          <w:bCs/>
          <w:sz w:val="24"/>
        </w:rPr>
        <w:t>因合同一方迟延履行合同后发生不可抗力的，不能免除迟延履行方的相应责任。</w:t>
      </w:r>
    </w:p>
    <w:p w14:paraId="04A27970">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39</w:t>
      </w:r>
      <w:r>
        <w:rPr>
          <w:rFonts w:hint="eastAsia" w:ascii="宋体" w:hAnsi="宋体"/>
          <w:b/>
          <w:sz w:val="24"/>
        </w:rPr>
        <w:t>条</w:t>
      </w:r>
      <w:r>
        <w:rPr>
          <w:rFonts w:ascii="宋体" w:hAnsi="宋体"/>
          <w:b/>
          <w:sz w:val="24"/>
        </w:rPr>
        <w:t xml:space="preserve">  </w:t>
      </w:r>
      <w:r>
        <w:rPr>
          <w:rFonts w:hint="eastAsia" w:ascii="宋体" w:hAnsi="宋体"/>
          <w:b/>
          <w:sz w:val="24"/>
        </w:rPr>
        <w:t>担保</w:t>
      </w:r>
    </w:p>
    <w:p w14:paraId="68196FBD">
      <w:pPr>
        <w:adjustRightInd w:val="0"/>
        <w:snapToGrid w:val="0"/>
        <w:spacing w:line="440" w:lineRule="exact"/>
        <w:ind w:firstLine="424" w:firstLineChars="177"/>
        <w:rPr>
          <w:rFonts w:ascii="宋体"/>
          <w:bCs/>
          <w:sz w:val="24"/>
        </w:rPr>
      </w:pPr>
      <w:r>
        <w:rPr>
          <w:rFonts w:ascii="宋体" w:hAnsi="宋体"/>
          <w:bCs/>
          <w:sz w:val="24"/>
        </w:rPr>
        <w:t>39.1</w:t>
      </w:r>
      <w:r>
        <w:rPr>
          <w:rFonts w:hint="eastAsia" w:ascii="宋体" w:hAnsi="宋体"/>
          <w:bCs/>
          <w:sz w:val="24"/>
        </w:rPr>
        <w:t>本工程双方约定的担保事项如下：</w:t>
      </w:r>
    </w:p>
    <w:p w14:paraId="32E08C63">
      <w:pPr>
        <w:adjustRightInd w:val="0"/>
        <w:snapToGrid w:val="0"/>
        <w:spacing w:line="440" w:lineRule="exact"/>
        <w:ind w:firstLine="424" w:firstLineChars="177"/>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）发包人向承包人提供支付担保，担保方式为：</w:t>
      </w:r>
      <w:r>
        <w:rPr>
          <w:rFonts w:ascii="宋体" w:hAnsi="宋体"/>
          <w:bCs/>
          <w:sz w:val="24"/>
          <w:u w:val="single"/>
        </w:rPr>
        <w:t xml:space="preserve">     </w:t>
      </w:r>
      <w:r>
        <w:rPr>
          <w:rFonts w:hint="eastAsia" w:ascii="宋体" w:hAnsi="宋体"/>
          <w:bCs/>
          <w:sz w:val="24"/>
          <w:u w:val="single"/>
        </w:rPr>
        <w:t>/</w:t>
      </w:r>
      <w:r>
        <w:rPr>
          <w:rFonts w:ascii="宋体" w:hAnsi="宋体"/>
          <w:bCs/>
          <w:sz w:val="24"/>
          <w:u w:val="single"/>
        </w:rPr>
        <w:t xml:space="preserve">     </w:t>
      </w:r>
    </w:p>
    <w:p w14:paraId="6B768CED">
      <w:pPr>
        <w:adjustRightInd w:val="0"/>
        <w:snapToGrid w:val="0"/>
        <w:spacing w:line="440" w:lineRule="exact"/>
        <w:ind w:firstLine="424" w:firstLineChars="177"/>
        <w:rPr>
          <w:rFonts w:hint="eastAsia" w:ascii="宋体" w:hAnsi="宋体"/>
          <w:bCs/>
          <w:sz w:val="24"/>
          <w:u w:val="single"/>
        </w:rPr>
      </w:pPr>
      <w:r>
        <w:rPr>
          <w:rFonts w:hint="eastAsia" w:ascii="宋体" w:hAnsi="宋体"/>
          <w:bCs/>
          <w:sz w:val="24"/>
        </w:rPr>
        <w:t>（</w:t>
      </w:r>
      <w:r>
        <w:rPr>
          <w:rFonts w:ascii="宋体" w:hAnsi="宋体"/>
          <w:bCs/>
          <w:sz w:val="24"/>
        </w:rPr>
        <w:t>2</w:t>
      </w:r>
      <w:r>
        <w:rPr>
          <w:rFonts w:hint="eastAsia" w:ascii="宋体" w:hAnsi="宋体"/>
          <w:bCs/>
          <w:sz w:val="24"/>
        </w:rPr>
        <w:t>）承包人向发包人提供履约担保，担保方式为：</w:t>
      </w:r>
      <w:r>
        <w:rPr>
          <w:rFonts w:ascii="宋体" w:hAnsi="宋体"/>
          <w:bCs/>
          <w:sz w:val="24"/>
          <w:u w:val="single"/>
        </w:rPr>
        <w:t xml:space="preserve">     </w:t>
      </w:r>
      <w:r>
        <w:rPr>
          <w:rFonts w:hint="eastAsia" w:ascii="宋体" w:hAnsi="宋体"/>
          <w:bCs/>
          <w:sz w:val="24"/>
          <w:u w:val="single"/>
        </w:rPr>
        <w:t>/</w:t>
      </w:r>
      <w:r>
        <w:rPr>
          <w:rFonts w:ascii="宋体" w:hAnsi="宋体"/>
          <w:bCs/>
          <w:sz w:val="24"/>
          <w:u w:val="single"/>
        </w:rPr>
        <w:t xml:space="preserve">     </w:t>
      </w:r>
    </w:p>
    <w:p w14:paraId="3E094D91">
      <w:pPr>
        <w:adjustRightInd w:val="0"/>
        <w:snapToGrid w:val="0"/>
        <w:spacing w:line="440" w:lineRule="exact"/>
        <w:ind w:firstLine="424" w:firstLineChars="177"/>
        <w:rPr>
          <w:rFonts w:hint="eastAsia" w:ascii="宋体" w:hAnsi="宋体"/>
          <w:bCs/>
          <w:sz w:val="24"/>
          <w:u w:val="single"/>
        </w:rPr>
      </w:pPr>
      <w:r>
        <w:rPr>
          <w:rFonts w:hint="eastAsia" w:ascii="宋体" w:hAnsi="宋体"/>
          <w:bCs/>
          <w:sz w:val="24"/>
        </w:rPr>
        <w:t>（</w:t>
      </w:r>
      <w:r>
        <w:rPr>
          <w:rFonts w:ascii="宋体" w:hAnsi="宋体"/>
          <w:bCs/>
          <w:sz w:val="24"/>
        </w:rPr>
        <w:t>3</w:t>
      </w:r>
      <w:r>
        <w:rPr>
          <w:rFonts w:hint="eastAsia" w:ascii="宋体" w:hAnsi="宋体"/>
          <w:bCs/>
          <w:sz w:val="24"/>
        </w:rPr>
        <w:t>）双方约定的其他担保事项：</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05F19C0E">
      <w:pPr>
        <w:adjustRightInd w:val="0"/>
        <w:snapToGrid w:val="0"/>
        <w:spacing w:line="440" w:lineRule="exact"/>
        <w:ind w:firstLine="424" w:firstLineChars="177"/>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）担保合同作为本合同附件。</w:t>
      </w:r>
    </w:p>
    <w:p w14:paraId="20FC798A">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40</w:t>
      </w:r>
      <w:r>
        <w:rPr>
          <w:rFonts w:hint="eastAsia" w:ascii="宋体" w:hAnsi="宋体"/>
          <w:b/>
          <w:sz w:val="24"/>
        </w:rPr>
        <w:t>条</w:t>
      </w:r>
      <w:r>
        <w:rPr>
          <w:rFonts w:ascii="宋体" w:hAnsi="宋体"/>
          <w:b/>
          <w:sz w:val="24"/>
        </w:rPr>
        <w:t xml:space="preserve">  </w:t>
      </w:r>
      <w:r>
        <w:rPr>
          <w:rFonts w:hint="eastAsia" w:ascii="宋体" w:hAnsi="宋体"/>
          <w:b/>
          <w:sz w:val="24"/>
        </w:rPr>
        <w:t>合同解除</w:t>
      </w:r>
    </w:p>
    <w:p w14:paraId="10CF5C4E">
      <w:pPr>
        <w:adjustRightInd w:val="0"/>
        <w:snapToGrid w:val="0"/>
        <w:spacing w:line="440" w:lineRule="exact"/>
        <w:ind w:firstLine="424" w:firstLineChars="177"/>
        <w:rPr>
          <w:rFonts w:ascii="宋体"/>
          <w:sz w:val="24"/>
        </w:rPr>
      </w:pPr>
      <w:r>
        <w:rPr>
          <w:rFonts w:ascii="宋体" w:hAnsi="宋体"/>
          <w:sz w:val="24"/>
        </w:rPr>
        <w:t>40.1</w:t>
      </w:r>
      <w:r>
        <w:rPr>
          <w:rFonts w:hint="eastAsia" w:ascii="宋体" w:hAnsi="宋体"/>
          <w:sz w:val="24"/>
        </w:rPr>
        <w:t>双方协商一致，可以解除合同。</w:t>
      </w:r>
    </w:p>
    <w:p w14:paraId="7E14E683">
      <w:pPr>
        <w:adjustRightInd w:val="0"/>
        <w:snapToGrid w:val="0"/>
        <w:spacing w:line="440" w:lineRule="exact"/>
        <w:ind w:firstLine="424" w:firstLineChars="177"/>
        <w:rPr>
          <w:rFonts w:ascii="宋体"/>
          <w:sz w:val="24"/>
        </w:rPr>
      </w:pPr>
      <w:r>
        <w:rPr>
          <w:rFonts w:ascii="宋体" w:hAnsi="宋体"/>
          <w:sz w:val="24"/>
        </w:rPr>
        <w:t>40.2</w:t>
      </w:r>
      <w:r>
        <w:rPr>
          <w:rFonts w:hint="eastAsia" w:ascii="宋体" w:hAnsi="宋体"/>
          <w:sz w:val="24"/>
        </w:rPr>
        <w:t>因承包人原因导致延期开工或暂停形式达</w:t>
      </w:r>
      <w:r>
        <w:rPr>
          <w:rFonts w:ascii="宋体" w:hAnsi="宋体"/>
          <w:sz w:val="24"/>
          <w:u w:val="single"/>
        </w:rPr>
        <w:t xml:space="preserve"> </w:t>
      </w:r>
      <w:r>
        <w:rPr>
          <w:rFonts w:hint="eastAsia" w:ascii="宋体" w:hAnsi="宋体"/>
          <w:sz w:val="24"/>
          <w:u w:val="single"/>
        </w:rPr>
        <w:t xml:space="preserve">7 </w:t>
      </w:r>
      <w:r>
        <w:rPr>
          <w:rFonts w:hint="eastAsia" w:ascii="宋体" w:hAnsi="宋体"/>
          <w:sz w:val="24"/>
        </w:rPr>
        <w:t>日，或者暂停施工达</w:t>
      </w:r>
      <w:r>
        <w:rPr>
          <w:rFonts w:hint="eastAsia" w:ascii="宋体" w:hAnsi="宋体"/>
          <w:sz w:val="24"/>
          <w:u w:val="single"/>
        </w:rPr>
        <w:t xml:space="preserve"> 7 </w:t>
      </w:r>
      <w:r>
        <w:rPr>
          <w:rFonts w:hint="eastAsia" w:ascii="宋体" w:hAnsi="宋体"/>
          <w:sz w:val="24"/>
        </w:rPr>
        <w:t>日的，发包人有权解除合同。</w:t>
      </w:r>
    </w:p>
    <w:p w14:paraId="02DC290D">
      <w:pPr>
        <w:adjustRightInd w:val="0"/>
        <w:snapToGrid w:val="0"/>
        <w:spacing w:line="440" w:lineRule="exact"/>
        <w:ind w:firstLine="424" w:firstLineChars="177"/>
        <w:rPr>
          <w:rFonts w:hint="eastAsia" w:ascii="宋体" w:hAnsi="宋体"/>
          <w:sz w:val="24"/>
        </w:rPr>
      </w:pPr>
      <w:r>
        <w:rPr>
          <w:rFonts w:ascii="宋体" w:hAnsi="宋体"/>
          <w:sz w:val="24"/>
        </w:rPr>
        <w:t>40.3</w:t>
      </w:r>
      <w:r>
        <w:rPr>
          <w:rFonts w:hint="eastAsia" w:ascii="宋体" w:hAnsi="宋体"/>
          <w:kern w:val="0"/>
          <w:sz w:val="24"/>
        </w:rPr>
        <w:t>发包人不按合同约定支付工程款，逾期支付工程款达到</w:t>
      </w:r>
      <w:r>
        <w:rPr>
          <w:rFonts w:ascii="宋体" w:hAnsi="宋体"/>
          <w:kern w:val="0"/>
          <w:sz w:val="24"/>
          <w:u w:val="single"/>
        </w:rPr>
        <w:t xml:space="preserve"> </w:t>
      </w:r>
      <w:r>
        <w:rPr>
          <w:rFonts w:hint="eastAsia" w:ascii="宋体" w:hAnsi="宋体"/>
          <w:kern w:val="0"/>
          <w:sz w:val="24"/>
          <w:u w:val="single"/>
        </w:rPr>
        <w:t xml:space="preserve">15 </w:t>
      </w:r>
      <w:r>
        <w:rPr>
          <w:rFonts w:hint="eastAsia" w:ascii="宋体" w:hAnsi="宋体"/>
          <w:kern w:val="0"/>
          <w:sz w:val="24"/>
        </w:rPr>
        <w:t>日，双方又未达成延期付款协议，</w:t>
      </w:r>
      <w:r>
        <w:rPr>
          <w:rFonts w:hint="eastAsia" w:ascii="宋体" w:hAnsi="宋体"/>
          <w:sz w:val="24"/>
        </w:rPr>
        <w:t>承包人可停止施工，停止施工超过</w:t>
      </w:r>
      <w:r>
        <w:rPr>
          <w:rFonts w:ascii="宋体" w:hAnsi="宋体"/>
          <w:sz w:val="24"/>
          <w:u w:val="single"/>
        </w:rPr>
        <w:t xml:space="preserve"> </w:t>
      </w:r>
      <w:r>
        <w:rPr>
          <w:rFonts w:hint="eastAsia" w:ascii="宋体" w:hAnsi="宋体"/>
          <w:sz w:val="24"/>
          <w:u w:val="single"/>
        </w:rPr>
        <w:t>30</w:t>
      </w:r>
      <w:r>
        <w:rPr>
          <w:rFonts w:hint="eastAsia" w:ascii="宋体" w:hAnsi="宋体"/>
          <w:sz w:val="24"/>
        </w:rPr>
        <w:t>日，发包人仍不支付工程款（进度款），承包人有权解除合同。但是，因财政资金未及时拨付到发包人账户，导致发包人未能按照合同约定支付工程款时除外。</w:t>
      </w:r>
      <w:r>
        <w:rPr>
          <w:rFonts w:ascii="宋体" w:hAnsi="宋体"/>
          <w:sz w:val="24"/>
        </w:rPr>
        <w:t xml:space="preserve"> </w:t>
      </w:r>
    </w:p>
    <w:p w14:paraId="531F9C22">
      <w:pPr>
        <w:adjustRightInd w:val="0"/>
        <w:snapToGrid w:val="0"/>
        <w:spacing w:line="440" w:lineRule="exact"/>
        <w:ind w:firstLine="424" w:firstLineChars="177"/>
        <w:rPr>
          <w:rFonts w:ascii="宋体"/>
          <w:sz w:val="24"/>
        </w:rPr>
      </w:pPr>
      <w:r>
        <w:rPr>
          <w:rFonts w:ascii="宋体" w:hAnsi="宋体"/>
          <w:sz w:val="24"/>
        </w:rPr>
        <w:t>40.4</w:t>
      </w:r>
      <w:r>
        <w:rPr>
          <w:rFonts w:hint="eastAsia" w:ascii="宋体" w:hAnsi="宋体"/>
          <w:sz w:val="24"/>
        </w:rPr>
        <w:t>承包人将其承包的全部工程转包给他人或者肢解以后以分包的名义分别转包给他人，发包人有权解除合同。</w:t>
      </w:r>
    </w:p>
    <w:p w14:paraId="7EB597F8">
      <w:pPr>
        <w:adjustRightInd w:val="0"/>
        <w:snapToGrid w:val="0"/>
        <w:spacing w:line="440" w:lineRule="exact"/>
        <w:ind w:firstLine="424" w:firstLineChars="177"/>
        <w:rPr>
          <w:rFonts w:hint="eastAsia" w:ascii="宋体" w:hAnsi="宋体"/>
          <w:sz w:val="24"/>
        </w:rPr>
      </w:pPr>
      <w:r>
        <w:rPr>
          <w:rFonts w:ascii="宋体" w:hAnsi="宋体"/>
          <w:sz w:val="24"/>
        </w:rPr>
        <w:t>40.5</w:t>
      </w:r>
      <w:r>
        <w:rPr>
          <w:rFonts w:hint="eastAsia" w:ascii="宋体" w:hAnsi="宋体"/>
          <w:sz w:val="24"/>
        </w:rPr>
        <w:t>承包人具有本合同约定的拖延工期、工程质量不合格等情形时，发包人可以解除合同。</w:t>
      </w:r>
      <w:r>
        <w:rPr>
          <w:rFonts w:ascii="宋体" w:hAnsi="宋体"/>
          <w:sz w:val="24"/>
        </w:rPr>
        <w:t xml:space="preserve"> </w:t>
      </w:r>
    </w:p>
    <w:p w14:paraId="17941136">
      <w:pPr>
        <w:adjustRightInd w:val="0"/>
        <w:snapToGrid w:val="0"/>
        <w:spacing w:line="440" w:lineRule="exact"/>
        <w:ind w:firstLine="424" w:firstLineChars="177"/>
        <w:rPr>
          <w:rFonts w:hint="eastAsia" w:ascii="宋体" w:hAnsi="宋体"/>
          <w:sz w:val="24"/>
        </w:rPr>
      </w:pPr>
      <w:r>
        <w:rPr>
          <w:rFonts w:ascii="宋体" w:hAnsi="宋体"/>
          <w:sz w:val="24"/>
        </w:rPr>
        <w:t>40.6</w:t>
      </w:r>
      <w:r>
        <w:rPr>
          <w:rFonts w:hint="eastAsia" w:ascii="宋体" w:hAnsi="宋体"/>
          <w:sz w:val="24"/>
        </w:rPr>
        <w:t>有下列情形之一的，发包人承包人可以解除合同：</w:t>
      </w:r>
      <w:r>
        <w:rPr>
          <w:rFonts w:ascii="宋体" w:hAnsi="宋体"/>
          <w:sz w:val="24"/>
        </w:rPr>
        <w:t xml:space="preserve"> </w:t>
      </w:r>
    </w:p>
    <w:p w14:paraId="266511DF">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）因不可抗力致使合同无法履行；</w:t>
      </w:r>
    </w:p>
    <w:p w14:paraId="0E6B55E8">
      <w:pPr>
        <w:adjustRightInd w:val="0"/>
        <w:snapToGrid w:val="0"/>
        <w:spacing w:line="440" w:lineRule="exact"/>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）因一方违约（包括因发包人原因造成工程停建或缓建）致使合同无法履行。</w:t>
      </w:r>
    </w:p>
    <w:p w14:paraId="46CB5A1B">
      <w:pPr>
        <w:adjustRightInd w:val="0"/>
        <w:snapToGrid w:val="0"/>
        <w:spacing w:line="440" w:lineRule="exact"/>
        <w:ind w:firstLine="424" w:firstLineChars="177"/>
        <w:rPr>
          <w:rFonts w:hint="eastAsia" w:ascii="宋体" w:hAnsi="宋体"/>
          <w:sz w:val="24"/>
        </w:rPr>
      </w:pPr>
      <w:r>
        <w:rPr>
          <w:rFonts w:ascii="宋体" w:hAnsi="宋体"/>
          <w:sz w:val="24"/>
        </w:rPr>
        <w:t>40.7</w:t>
      </w:r>
      <w:r>
        <w:rPr>
          <w:rFonts w:hint="eastAsia" w:ascii="宋体" w:hAnsi="宋体"/>
          <w:sz w:val="24"/>
        </w:rPr>
        <w:t>合同按司法程序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按解除本合同的原因及双方的过错程度承担，因未及时退货造成的损失由责任方承担。承包人对于已完工程仍需承担保修和养护义务。除此之外，有过错的一方应当赔偿因合同解除给对方造成的损失。</w:t>
      </w:r>
      <w:r>
        <w:rPr>
          <w:rFonts w:ascii="宋体" w:hAnsi="宋体"/>
          <w:sz w:val="24"/>
        </w:rPr>
        <w:t xml:space="preserve"> </w:t>
      </w:r>
    </w:p>
    <w:p w14:paraId="024C99D3">
      <w:pPr>
        <w:adjustRightInd w:val="0"/>
        <w:snapToGrid w:val="0"/>
        <w:spacing w:line="440" w:lineRule="exact"/>
        <w:ind w:firstLine="424" w:firstLineChars="177"/>
        <w:rPr>
          <w:rFonts w:ascii="宋体"/>
          <w:sz w:val="24"/>
        </w:rPr>
      </w:pPr>
      <w:r>
        <w:rPr>
          <w:rFonts w:ascii="宋体" w:hAnsi="宋体"/>
          <w:sz w:val="24"/>
        </w:rPr>
        <w:t>40.8</w:t>
      </w:r>
      <w:r>
        <w:rPr>
          <w:rFonts w:hint="eastAsia" w:ascii="宋体" w:hAnsi="宋体"/>
          <w:sz w:val="24"/>
        </w:rPr>
        <w:t>合同解除后，不影响双方在合同中约定的结算等相关条款的效力。</w:t>
      </w:r>
    </w:p>
    <w:p w14:paraId="4FB5E93A">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41</w:t>
      </w:r>
      <w:r>
        <w:rPr>
          <w:rFonts w:hint="eastAsia" w:ascii="宋体" w:hAnsi="宋体"/>
          <w:b/>
          <w:sz w:val="24"/>
        </w:rPr>
        <w:t>条</w:t>
      </w:r>
      <w:r>
        <w:rPr>
          <w:rFonts w:ascii="宋体" w:hAnsi="宋体"/>
          <w:b/>
          <w:sz w:val="24"/>
        </w:rPr>
        <w:t xml:space="preserve">  </w:t>
      </w:r>
      <w:r>
        <w:rPr>
          <w:rFonts w:hint="eastAsia" w:ascii="宋体" w:hAnsi="宋体"/>
          <w:b/>
          <w:sz w:val="24"/>
        </w:rPr>
        <w:t>合同生效及终止</w:t>
      </w:r>
    </w:p>
    <w:p w14:paraId="10C12B0B">
      <w:pPr>
        <w:adjustRightInd w:val="0"/>
        <w:snapToGrid w:val="0"/>
        <w:spacing w:line="440" w:lineRule="exact"/>
        <w:ind w:firstLine="424" w:firstLineChars="177"/>
        <w:rPr>
          <w:rFonts w:ascii="宋体"/>
          <w:sz w:val="24"/>
        </w:rPr>
      </w:pPr>
      <w:r>
        <w:rPr>
          <w:rFonts w:ascii="宋体" w:hAnsi="宋体"/>
          <w:sz w:val="24"/>
        </w:rPr>
        <w:t>41.1</w:t>
      </w:r>
      <w:r>
        <w:rPr>
          <w:rFonts w:hint="eastAsia" w:ascii="宋体" w:hAnsi="宋体"/>
          <w:sz w:val="24"/>
        </w:rPr>
        <w:t>本合同自</w:t>
      </w:r>
      <w:r>
        <w:rPr>
          <w:rFonts w:ascii="宋体" w:hAnsi="宋体"/>
          <w:sz w:val="24"/>
          <w:u w:val="single"/>
        </w:rPr>
        <w:t xml:space="preserve">    </w:t>
      </w:r>
      <w:r>
        <w:rPr>
          <w:rFonts w:ascii="宋体" w:hAnsi="宋体"/>
          <w:sz w:val="24"/>
          <w:highlight w:val="none"/>
          <w:u w:val="single"/>
        </w:rPr>
        <w:t xml:space="preserve">  </w:t>
      </w:r>
      <w:r>
        <w:rPr>
          <w:rFonts w:hint="eastAsia" w:ascii="宋体" w:hAnsi="宋体"/>
          <w:sz w:val="24"/>
          <w:highlight w:val="none"/>
          <w:u w:val="single"/>
        </w:rPr>
        <w:t>双方法定代表人或授权代理人签字并盖公章</w:t>
      </w:r>
      <w:r>
        <w:rPr>
          <w:rFonts w:ascii="宋体" w:hAnsi="宋体"/>
          <w:sz w:val="24"/>
          <w:highlight w:val="none"/>
          <w:u w:val="single"/>
        </w:rPr>
        <w:t xml:space="preserve">    </w:t>
      </w:r>
      <w:r>
        <w:rPr>
          <w:rFonts w:hint="eastAsia" w:ascii="宋体" w:hAnsi="宋体"/>
          <w:sz w:val="24"/>
          <w:highlight w:val="none"/>
        </w:rPr>
        <w:t>之日</w:t>
      </w:r>
      <w:r>
        <w:rPr>
          <w:rFonts w:hint="eastAsia" w:ascii="宋体" w:hAnsi="宋体"/>
          <w:sz w:val="24"/>
        </w:rPr>
        <w:t>起生效。</w:t>
      </w:r>
    </w:p>
    <w:p w14:paraId="5D9D0EB9">
      <w:pPr>
        <w:adjustRightInd w:val="0"/>
        <w:snapToGrid w:val="0"/>
        <w:spacing w:line="440" w:lineRule="exact"/>
        <w:ind w:firstLine="424" w:firstLineChars="177"/>
        <w:rPr>
          <w:rFonts w:ascii="宋体"/>
          <w:sz w:val="24"/>
        </w:rPr>
      </w:pPr>
      <w:r>
        <w:rPr>
          <w:rFonts w:ascii="宋体" w:hAnsi="宋体"/>
          <w:sz w:val="24"/>
        </w:rPr>
        <w:t>41.2</w:t>
      </w:r>
      <w:r>
        <w:rPr>
          <w:rFonts w:hint="eastAsia" w:ascii="宋体" w:hAnsi="宋体"/>
          <w:sz w:val="24"/>
        </w:rPr>
        <w:t>本合同在双方完成了相互约定的工作内容后即告终止。</w:t>
      </w:r>
    </w:p>
    <w:p w14:paraId="6D4AC537">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42</w:t>
      </w:r>
      <w:r>
        <w:rPr>
          <w:rFonts w:hint="eastAsia" w:ascii="宋体" w:hAnsi="宋体"/>
          <w:b/>
          <w:sz w:val="24"/>
        </w:rPr>
        <w:t>条</w:t>
      </w:r>
      <w:r>
        <w:rPr>
          <w:rFonts w:ascii="宋体" w:hAnsi="宋体"/>
          <w:b/>
          <w:sz w:val="24"/>
        </w:rPr>
        <w:t xml:space="preserve">  </w:t>
      </w:r>
      <w:r>
        <w:rPr>
          <w:rFonts w:hint="eastAsia" w:ascii="宋体" w:hAnsi="宋体"/>
          <w:b/>
          <w:sz w:val="24"/>
        </w:rPr>
        <w:t>合同份数</w:t>
      </w:r>
    </w:p>
    <w:p w14:paraId="687CD267">
      <w:pPr>
        <w:adjustRightInd w:val="0"/>
        <w:snapToGrid w:val="0"/>
        <w:spacing w:line="440" w:lineRule="exact"/>
        <w:ind w:firstLine="424" w:firstLineChars="177"/>
        <w:rPr>
          <w:rFonts w:ascii="宋体"/>
          <w:bCs/>
          <w:sz w:val="24"/>
        </w:rPr>
      </w:pPr>
      <w:r>
        <w:rPr>
          <w:rFonts w:ascii="宋体" w:hAnsi="宋体"/>
          <w:bCs/>
          <w:sz w:val="24"/>
        </w:rPr>
        <w:t xml:space="preserve">42.1 </w:t>
      </w:r>
      <w:r>
        <w:rPr>
          <w:rFonts w:hint="eastAsia" w:ascii="宋体" w:hAnsi="宋体"/>
          <w:bCs/>
          <w:sz w:val="24"/>
        </w:rPr>
        <w:t>本合同正本</w:t>
      </w:r>
      <w:r>
        <w:rPr>
          <w:rFonts w:hint="eastAsia" w:ascii="宋体" w:hAnsi="宋体"/>
          <w:bCs/>
          <w:sz w:val="24"/>
          <w:u w:val="single"/>
        </w:rPr>
        <w:t>贰</w:t>
      </w:r>
      <w:r>
        <w:rPr>
          <w:rFonts w:hint="eastAsia" w:ascii="宋体" w:hAnsi="宋体"/>
          <w:bCs/>
          <w:sz w:val="24"/>
        </w:rPr>
        <w:t>份具有同等效力，双方各持</w:t>
      </w:r>
      <w:r>
        <w:rPr>
          <w:rFonts w:hint="eastAsia" w:ascii="宋体" w:hAnsi="宋体"/>
          <w:bCs/>
          <w:sz w:val="24"/>
          <w:u w:val="single"/>
        </w:rPr>
        <w:t>壹</w:t>
      </w:r>
      <w:r>
        <w:rPr>
          <w:rFonts w:hint="eastAsia" w:ascii="宋体" w:hAnsi="宋体"/>
          <w:bCs/>
          <w:sz w:val="24"/>
        </w:rPr>
        <w:t>份。本合同副本份数</w:t>
      </w:r>
      <w:r>
        <w:rPr>
          <w:rFonts w:ascii="宋体" w:hAnsi="宋体"/>
          <w:bCs/>
          <w:sz w:val="24"/>
          <w:u w:val="single"/>
        </w:rPr>
        <w:t xml:space="preserve"> </w:t>
      </w:r>
      <w:r>
        <w:rPr>
          <w:rFonts w:hint="eastAsia" w:ascii="宋体" w:hAnsi="宋体"/>
          <w:bCs/>
          <w:sz w:val="24"/>
          <w:u w:val="single"/>
        </w:rPr>
        <w:t>柒</w:t>
      </w:r>
      <w:r>
        <w:rPr>
          <w:rFonts w:ascii="宋体" w:hAnsi="宋体"/>
          <w:bCs/>
          <w:sz w:val="24"/>
          <w:u w:val="single"/>
        </w:rPr>
        <w:t xml:space="preserve"> </w:t>
      </w:r>
      <w:r>
        <w:rPr>
          <w:rFonts w:hint="eastAsia" w:ascii="宋体" w:hAnsi="宋体"/>
          <w:bCs/>
          <w:sz w:val="24"/>
        </w:rPr>
        <w:t>份，</w:t>
      </w:r>
      <w:r>
        <w:rPr>
          <w:rFonts w:hint="eastAsia" w:ascii="宋体" w:hAnsi="宋体"/>
          <w:sz w:val="24"/>
        </w:rPr>
        <w:t>发包方执</w:t>
      </w:r>
      <w:r>
        <w:rPr>
          <w:rFonts w:hint="eastAsia" w:ascii="宋体" w:hAnsi="宋体"/>
          <w:sz w:val="24"/>
          <w:u w:val="single"/>
        </w:rPr>
        <w:t xml:space="preserve"> 叁 </w:t>
      </w:r>
      <w:r>
        <w:rPr>
          <w:rFonts w:hint="eastAsia" w:ascii="宋体" w:hAnsi="宋体"/>
          <w:sz w:val="24"/>
        </w:rPr>
        <w:t>份，承包方执</w:t>
      </w:r>
      <w:r>
        <w:rPr>
          <w:rFonts w:ascii="宋体" w:hAnsi="宋体"/>
          <w:sz w:val="24"/>
          <w:u w:val="single"/>
        </w:rPr>
        <w:t xml:space="preserve"> </w:t>
      </w:r>
      <w:r>
        <w:rPr>
          <w:rFonts w:hint="eastAsia" w:ascii="宋体" w:hAnsi="宋体"/>
          <w:sz w:val="24"/>
          <w:u w:val="single"/>
        </w:rPr>
        <w:t>叁</w:t>
      </w:r>
      <w:r>
        <w:rPr>
          <w:rFonts w:ascii="宋体" w:hAnsi="宋体"/>
          <w:sz w:val="24"/>
          <w:u w:val="single"/>
        </w:rPr>
        <w:t xml:space="preserve"> </w:t>
      </w:r>
      <w:r>
        <w:rPr>
          <w:rFonts w:hint="eastAsia" w:ascii="宋体" w:hAnsi="宋体"/>
          <w:sz w:val="24"/>
        </w:rPr>
        <w:t>份，壹份存于北京市园林绿化招标投标管理办公室备案。</w:t>
      </w:r>
    </w:p>
    <w:p w14:paraId="17A0AA56">
      <w:pPr>
        <w:adjustRightInd w:val="0"/>
        <w:snapToGrid w:val="0"/>
        <w:spacing w:line="440" w:lineRule="exact"/>
        <w:ind w:firstLine="426" w:firstLineChars="177"/>
        <w:rPr>
          <w:rFonts w:ascii="宋体"/>
          <w:b/>
          <w:sz w:val="24"/>
        </w:rPr>
      </w:pPr>
      <w:r>
        <w:rPr>
          <w:rFonts w:hint="eastAsia" w:ascii="宋体" w:hAnsi="宋体"/>
          <w:b/>
          <w:sz w:val="24"/>
        </w:rPr>
        <w:t>第</w:t>
      </w:r>
      <w:r>
        <w:rPr>
          <w:rFonts w:ascii="宋体" w:hAnsi="宋体"/>
          <w:b/>
          <w:sz w:val="24"/>
        </w:rPr>
        <w:t>43</w:t>
      </w:r>
      <w:r>
        <w:rPr>
          <w:rFonts w:hint="eastAsia" w:ascii="宋体" w:hAnsi="宋体"/>
          <w:b/>
          <w:sz w:val="24"/>
        </w:rPr>
        <w:t>条</w:t>
      </w:r>
      <w:r>
        <w:rPr>
          <w:rFonts w:ascii="宋体" w:hAnsi="宋体"/>
          <w:b/>
          <w:sz w:val="24"/>
        </w:rPr>
        <w:t xml:space="preserve">  </w:t>
      </w:r>
      <w:r>
        <w:rPr>
          <w:rFonts w:hint="eastAsia" w:ascii="宋体" w:hAnsi="宋体"/>
          <w:b/>
          <w:sz w:val="24"/>
        </w:rPr>
        <w:t>其他约定</w:t>
      </w:r>
    </w:p>
    <w:p w14:paraId="09B374D2">
      <w:pPr>
        <w:adjustRightInd w:val="0"/>
        <w:snapToGrid w:val="0"/>
        <w:spacing w:line="440" w:lineRule="exact"/>
        <w:ind w:firstLine="424" w:firstLineChars="177"/>
        <w:rPr>
          <w:rFonts w:ascii="宋体"/>
          <w:sz w:val="24"/>
        </w:rPr>
      </w:pPr>
      <w:r>
        <w:rPr>
          <w:rFonts w:hint="eastAsia" w:ascii="宋体" w:hAnsi="宋体"/>
          <w:sz w:val="24"/>
        </w:rPr>
        <w:t>双方根据有关法律、行政法规规定，结合本工程实际，经协商一致后，可对本合同具体化、补充或修改。</w:t>
      </w:r>
    </w:p>
    <w:p w14:paraId="44954C05">
      <w:pPr>
        <w:spacing w:line="500" w:lineRule="exact"/>
        <w:ind w:firstLine="424" w:firstLineChars="177"/>
        <w:rPr>
          <w:rFonts w:ascii="宋体"/>
          <w:sz w:val="24"/>
        </w:rPr>
      </w:pPr>
      <w:r>
        <w:rPr>
          <w:rFonts w:hint="eastAsia" w:ascii="宋体" w:hAnsi="宋体"/>
          <w:sz w:val="24"/>
        </w:rPr>
        <w:t>（</w:t>
      </w:r>
      <w:r>
        <w:rPr>
          <w:rFonts w:ascii="宋体" w:hAnsi="宋体"/>
          <w:sz w:val="24"/>
        </w:rPr>
        <w:t>1</w:t>
      </w:r>
      <w:r>
        <w:rPr>
          <w:rFonts w:hint="eastAsia" w:ascii="宋体" w:hAnsi="宋体"/>
          <w:sz w:val="24"/>
        </w:rPr>
        <w:t>）承包人所提供的建设工程文件档案，应遵照北京市城建档案管理的有关规定执行。</w:t>
      </w:r>
    </w:p>
    <w:p w14:paraId="2E922A58">
      <w:pPr>
        <w:autoSpaceDE w:val="0"/>
        <w:autoSpaceDN w:val="0"/>
        <w:adjustRightInd w:val="0"/>
        <w:spacing w:line="360" w:lineRule="auto"/>
        <w:ind w:firstLine="424" w:firstLineChars="177"/>
        <w:rPr>
          <w:rFonts w:ascii="宋体"/>
          <w:sz w:val="24"/>
        </w:rPr>
      </w:pPr>
      <w:r>
        <w:rPr>
          <w:rFonts w:hint="eastAsia" w:ascii="宋体" w:hAnsi="宋体"/>
          <w:sz w:val="24"/>
        </w:rPr>
        <w:t>（</w:t>
      </w:r>
      <w:r>
        <w:rPr>
          <w:rFonts w:ascii="宋体" w:hAnsi="宋体"/>
          <w:sz w:val="24"/>
        </w:rPr>
        <w:t>2</w:t>
      </w:r>
      <w:r>
        <w:rPr>
          <w:rFonts w:hint="eastAsia" w:ascii="宋体" w:hAnsi="宋体"/>
          <w:sz w:val="24"/>
        </w:rPr>
        <w:t>）承包人承诺书为本合同附件。</w:t>
      </w:r>
    </w:p>
    <w:p w14:paraId="386F333B">
      <w:pPr>
        <w:autoSpaceDE w:val="0"/>
        <w:autoSpaceDN w:val="0"/>
        <w:adjustRightInd w:val="0"/>
        <w:snapToGrid w:val="0"/>
        <w:spacing w:before="109" w:beforeLines="35" w:line="440" w:lineRule="exact"/>
        <w:ind w:firstLine="426" w:firstLineChars="177"/>
        <w:jc w:val="left"/>
        <w:rPr>
          <w:rFonts w:ascii="宋体"/>
          <w:kern w:val="0"/>
          <w:sz w:val="24"/>
        </w:rPr>
      </w:pPr>
      <w:r>
        <w:rPr>
          <w:rFonts w:hint="eastAsia" w:ascii="宋体" w:hAnsi="宋体"/>
          <w:b/>
          <w:sz w:val="24"/>
        </w:rPr>
        <w:t>第</w:t>
      </w:r>
      <w:r>
        <w:rPr>
          <w:rFonts w:ascii="宋体" w:hAnsi="宋体"/>
          <w:b/>
          <w:sz w:val="24"/>
        </w:rPr>
        <w:t>44</w:t>
      </w:r>
      <w:r>
        <w:rPr>
          <w:rFonts w:hint="eastAsia" w:ascii="宋体" w:hAnsi="宋体"/>
          <w:b/>
          <w:sz w:val="24"/>
        </w:rPr>
        <w:t>条</w:t>
      </w:r>
      <w:r>
        <w:rPr>
          <w:rFonts w:ascii="宋体" w:hAnsi="宋体"/>
          <w:b/>
          <w:sz w:val="24"/>
        </w:rPr>
        <w:t xml:space="preserve">  </w:t>
      </w:r>
      <w:r>
        <w:rPr>
          <w:rFonts w:hint="eastAsia" w:ascii="宋体" w:hAnsi="宋体"/>
          <w:kern w:val="0"/>
          <w:sz w:val="24"/>
        </w:rPr>
        <w:t>本合同未尽事宜，双方另行签订补充协议，补充协议是本合同的组成部分。</w:t>
      </w:r>
    </w:p>
    <w:p w14:paraId="1D0D404B">
      <w:pPr>
        <w:tabs>
          <w:tab w:val="left" w:pos="4904"/>
        </w:tabs>
        <w:spacing w:line="420" w:lineRule="exact"/>
        <w:ind w:firstLine="424" w:firstLineChars="177"/>
        <w:rPr>
          <w:rFonts w:hint="eastAsia" w:ascii="宋体" w:hAnsi="宋体"/>
          <w:sz w:val="24"/>
        </w:rPr>
      </w:pPr>
    </w:p>
    <w:p w14:paraId="20683944">
      <w:pPr>
        <w:tabs>
          <w:tab w:val="left" w:pos="4904"/>
        </w:tabs>
        <w:spacing w:line="420" w:lineRule="exact"/>
        <w:ind w:firstLine="424" w:firstLineChars="177"/>
        <w:rPr>
          <w:rFonts w:hint="eastAsia" w:ascii="宋体" w:hAnsi="宋体"/>
          <w:sz w:val="24"/>
        </w:rPr>
      </w:pPr>
    </w:p>
    <w:p w14:paraId="5969AC22">
      <w:pPr>
        <w:tabs>
          <w:tab w:val="left" w:pos="4904"/>
        </w:tabs>
        <w:spacing w:line="420" w:lineRule="exact"/>
        <w:ind w:firstLine="424" w:firstLineChars="177"/>
        <w:rPr>
          <w:rFonts w:hint="eastAsia" w:ascii="宋体" w:hAnsi="宋体"/>
          <w:sz w:val="24"/>
        </w:rPr>
      </w:pPr>
    </w:p>
    <w:p w14:paraId="45FD8AAA">
      <w:pPr>
        <w:tabs>
          <w:tab w:val="left" w:pos="4904"/>
        </w:tabs>
        <w:spacing w:line="420" w:lineRule="exact"/>
        <w:ind w:firstLine="424" w:firstLineChars="177"/>
        <w:rPr>
          <w:rFonts w:hint="eastAsia" w:ascii="宋体" w:hAnsi="宋体"/>
          <w:sz w:val="24"/>
        </w:rPr>
      </w:pPr>
    </w:p>
    <w:p w14:paraId="2ABD6E55">
      <w:pPr>
        <w:pStyle w:val="52"/>
        <w:ind w:firstLine="0" w:firstLineChars="0"/>
        <w:rPr>
          <w:rFonts w:hint="eastAsia" w:ascii="宋体" w:hAnsi="宋体"/>
        </w:rPr>
      </w:pPr>
    </w:p>
    <w:p w14:paraId="403E6CCC">
      <w:pPr>
        <w:tabs>
          <w:tab w:val="left" w:pos="4904"/>
        </w:tabs>
        <w:spacing w:line="420" w:lineRule="exact"/>
        <w:rPr>
          <w:rFonts w:hint="eastAsia" w:ascii="宋体" w:hAnsi="宋体"/>
          <w:sz w:val="24"/>
        </w:rPr>
      </w:pPr>
    </w:p>
    <w:p w14:paraId="35E0B79C">
      <w:pPr>
        <w:tabs>
          <w:tab w:val="left" w:pos="4904"/>
        </w:tabs>
        <w:spacing w:line="420" w:lineRule="exact"/>
        <w:ind w:firstLine="424" w:firstLineChars="177"/>
        <w:rPr>
          <w:rFonts w:hint="eastAsia" w:ascii="宋体" w:hAnsi="宋体"/>
          <w:bCs/>
          <w:sz w:val="24"/>
        </w:rPr>
      </w:pPr>
      <w:r>
        <w:rPr>
          <w:rFonts w:hint="eastAsia" w:ascii="宋体" w:hAnsi="宋体"/>
          <w:bCs/>
          <w:sz w:val="24"/>
        </w:rPr>
        <w:t>（本页无正文）</w:t>
      </w:r>
    </w:p>
    <w:p w14:paraId="08F0ABEC">
      <w:pPr>
        <w:tabs>
          <w:tab w:val="left" w:pos="4904"/>
        </w:tabs>
        <w:spacing w:line="420" w:lineRule="exact"/>
        <w:ind w:firstLine="426" w:firstLineChars="177"/>
        <w:rPr>
          <w:rFonts w:ascii="宋体"/>
          <w:b/>
          <w:bCs/>
          <w:sz w:val="24"/>
        </w:rPr>
      </w:pPr>
      <w:r>
        <w:rPr>
          <w:rFonts w:hint="eastAsia" w:ascii="宋体" w:hAnsi="宋体"/>
          <w:b/>
          <w:bCs/>
          <w:sz w:val="24"/>
        </w:rPr>
        <w:t>发包人：（公章）</w:t>
      </w:r>
      <w:r>
        <w:rPr>
          <w:rFonts w:ascii="宋体"/>
          <w:b/>
          <w:bCs/>
          <w:sz w:val="24"/>
        </w:rPr>
        <w:tab/>
      </w:r>
      <w:r>
        <w:rPr>
          <w:rFonts w:hint="eastAsia" w:ascii="宋体" w:hAnsi="宋体"/>
          <w:b/>
          <w:bCs/>
          <w:sz w:val="24"/>
        </w:rPr>
        <w:t>承包人：（公章）</w:t>
      </w:r>
    </w:p>
    <w:p w14:paraId="140044D2">
      <w:pPr>
        <w:spacing w:line="420" w:lineRule="exact"/>
        <w:ind w:firstLine="424" w:firstLineChars="177"/>
        <w:rPr>
          <w:rFonts w:ascii="宋体"/>
          <w:sz w:val="24"/>
        </w:rPr>
      </w:pPr>
      <w:r>
        <w:rPr>
          <w:rFonts w:hint="eastAsia" w:ascii="宋体" w:hAnsi="宋体"/>
          <w:sz w:val="24"/>
        </w:rPr>
        <w:t>住所：</w:t>
      </w:r>
      <w:r>
        <w:rPr>
          <w:rFonts w:hint="eastAsia"/>
          <w:sz w:val="24"/>
        </w:rPr>
        <w:t xml:space="preserve"> </w:t>
      </w:r>
      <w:r>
        <w:rPr>
          <w:rFonts w:ascii="宋体" w:hAnsi="宋体"/>
          <w:sz w:val="24"/>
        </w:rPr>
        <w:t xml:space="preserve">             </w:t>
      </w:r>
      <w:r>
        <w:rPr>
          <w:rFonts w:hint="eastAsia" w:ascii="宋体" w:hAnsi="宋体"/>
          <w:sz w:val="24"/>
        </w:rPr>
        <w:t xml:space="preserve">                 住所：</w:t>
      </w:r>
    </w:p>
    <w:p w14:paraId="695CD5B9">
      <w:pPr>
        <w:spacing w:line="420" w:lineRule="exact"/>
        <w:ind w:firstLine="424" w:firstLineChars="177"/>
        <w:rPr>
          <w:rFonts w:ascii="宋体"/>
          <w:sz w:val="24"/>
        </w:rPr>
      </w:pPr>
      <w:r>
        <w:rPr>
          <w:rFonts w:hint="eastAsia" w:ascii="宋体" w:hAnsi="宋体"/>
          <w:sz w:val="24"/>
          <w:lang w:val="en-US" w:eastAsia="zh-CN"/>
        </w:rPr>
        <w:t>单位负责</w:t>
      </w:r>
      <w:r>
        <w:rPr>
          <w:rFonts w:hint="eastAsia" w:ascii="宋体" w:hAnsi="宋体"/>
          <w:sz w:val="24"/>
        </w:rPr>
        <w:t>人：</w:t>
      </w:r>
      <w:r>
        <w:rPr>
          <w:rFonts w:ascii="宋体" w:hAnsi="宋体"/>
          <w:sz w:val="24"/>
        </w:rPr>
        <w:t xml:space="preserve">                         </w:t>
      </w:r>
      <w:r>
        <w:rPr>
          <w:rFonts w:hint="eastAsia" w:ascii="宋体" w:hAnsi="宋体"/>
          <w:sz w:val="24"/>
        </w:rPr>
        <w:t>法定代表人：</w:t>
      </w:r>
    </w:p>
    <w:p w14:paraId="29800535">
      <w:pPr>
        <w:spacing w:line="420" w:lineRule="exact"/>
        <w:ind w:firstLine="424" w:firstLineChars="177"/>
        <w:rPr>
          <w:rFonts w:ascii="宋体"/>
          <w:sz w:val="24"/>
        </w:rPr>
      </w:pPr>
      <w:r>
        <w:rPr>
          <w:rFonts w:hint="eastAsia" w:ascii="宋体" w:hAnsi="宋体"/>
          <w:sz w:val="24"/>
        </w:rPr>
        <w:t>委托代表人：</w:t>
      </w:r>
      <w:r>
        <w:rPr>
          <w:rFonts w:ascii="宋体" w:hAnsi="宋体"/>
          <w:sz w:val="24"/>
        </w:rPr>
        <w:t xml:space="preserve">                         </w:t>
      </w:r>
      <w:r>
        <w:rPr>
          <w:rFonts w:hint="eastAsia" w:ascii="宋体" w:hAnsi="宋体"/>
          <w:sz w:val="24"/>
        </w:rPr>
        <w:t>委托代表人：</w:t>
      </w:r>
    </w:p>
    <w:p w14:paraId="2F54846B">
      <w:pPr>
        <w:spacing w:line="420" w:lineRule="exact"/>
        <w:ind w:firstLine="424" w:firstLineChars="177"/>
        <w:rPr>
          <w:rFonts w:ascii="宋体"/>
          <w:sz w:val="24"/>
        </w:rPr>
      </w:pPr>
      <w:r>
        <w:rPr>
          <w:rFonts w:hint="eastAsia" w:ascii="宋体" w:hAnsi="宋体"/>
          <w:sz w:val="24"/>
        </w:rPr>
        <w:t>电话：</w:t>
      </w:r>
      <w:r>
        <w:rPr>
          <w:rFonts w:hint="eastAsia"/>
          <w:sz w:val="24"/>
        </w:rPr>
        <w:t xml:space="preserve">         </w:t>
      </w:r>
      <w:r>
        <w:rPr>
          <w:rFonts w:ascii="宋体" w:hAnsi="宋体"/>
          <w:sz w:val="24"/>
        </w:rPr>
        <w:t xml:space="preserve">         </w:t>
      </w:r>
      <w:r>
        <w:rPr>
          <w:rFonts w:hint="eastAsia" w:ascii="宋体" w:hAnsi="宋体"/>
          <w:sz w:val="24"/>
        </w:rPr>
        <w:t xml:space="preserve">             电话：</w:t>
      </w:r>
    </w:p>
    <w:p w14:paraId="5868BF42">
      <w:pPr>
        <w:spacing w:line="420" w:lineRule="exact"/>
        <w:ind w:firstLine="424" w:firstLineChars="177"/>
        <w:rPr>
          <w:rFonts w:asci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14:paraId="457E1E45">
      <w:pPr>
        <w:spacing w:line="420" w:lineRule="exact"/>
        <w:ind w:firstLine="424" w:firstLineChars="177"/>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14:paraId="125C07FF">
      <w:pPr>
        <w:spacing w:line="420" w:lineRule="exact"/>
        <w:ind w:firstLine="424" w:firstLineChars="177"/>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14:paraId="6FAB8DB0">
      <w:pPr>
        <w:spacing w:line="420" w:lineRule="exact"/>
        <w:rPr>
          <w:rFonts w:ascii="宋体"/>
          <w:sz w:val="24"/>
        </w:rPr>
      </w:pPr>
      <w:r>
        <w:rPr>
          <w:rFonts w:hint="eastAsia" w:ascii="宋体" w:hAnsi="宋体"/>
          <w:sz w:val="24"/>
        </w:rPr>
        <w:t xml:space="preserve">    邮政编码：</w:t>
      </w:r>
      <w:r>
        <w:rPr>
          <w:rFonts w:ascii="宋体" w:hAnsi="宋体"/>
          <w:sz w:val="24"/>
        </w:rPr>
        <w:t xml:space="preserve">                          </w:t>
      </w:r>
      <w:r>
        <w:rPr>
          <w:rFonts w:hint="eastAsia" w:ascii="宋体" w:hAnsi="宋体"/>
          <w:sz w:val="24"/>
        </w:rPr>
        <w:t xml:space="preserve"> 邮政编码：</w:t>
      </w:r>
    </w:p>
    <w:p w14:paraId="236780CA">
      <w:pPr>
        <w:spacing w:line="420" w:lineRule="exact"/>
        <w:ind w:firstLine="424" w:firstLineChars="177"/>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54C495EE">
      <w:pPr>
        <w:spacing w:line="420" w:lineRule="exact"/>
        <w:ind w:firstLine="424" w:firstLineChars="177"/>
        <w:rPr>
          <w:rFonts w:hint="eastAsia" w:ascii="宋体" w:hAnsi="宋体"/>
          <w:sz w:val="24"/>
        </w:rPr>
      </w:pPr>
      <w:r>
        <w:rPr>
          <w:rFonts w:hint="eastAsia" w:ascii="宋体" w:hAnsi="宋体"/>
          <w:sz w:val="24"/>
        </w:rPr>
        <w:t>合同订立地点：</w:t>
      </w:r>
      <w:r>
        <w:rPr>
          <w:rFonts w:ascii="宋体" w:hAnsi="宋体"/>
          <w:sz w:val="24"/>
          <w:u w:val="single"/>
        </w:rPr>
        <w:t xml:space="preserve"> </w:t>
      </w:r>
      <w:r>
        <w:rPr>
          <w:rFonts w:hint="eastAsia" w:ascii="宋体" w:hAnsi="宋体"/>
          <w:sz w:val="24"/>
          <w:u w:val="single"/>
        </w:rPr>
        <w:t xml:space="preserve"> </w:t>
      </w:r>
      <w:r>
        <w:rPr>
          <w:sz w:val="24"/>
          <w:u w:val="single"/>
        </w:rPr>
        <w:t>北京市</w:t>
      </w:r>
      <w:r>
        <w:rPr>
          <w:rFonts w:hint="eastAsia"/>
          <w:sz w:val="24"/>
          <w:u w:val="single"/>
        </w:rPr>
        <w:t>门头沟</w:t>
      </w:r>
      <w:r>
        <w:rPr>
          <w:sz w:val="24"/>
          <w:u w:val="single"/>
        </w:rPr>
        <w:t>区</w:t>
      </w:r>
      <w:r>
        <w:rPr>
          <w:rFonts w:hint="eastAsia" w:ascii="宋体" w:hAnsi="宋体"/>
          <w:sz w:val="24"/>
          <w:u w:val="single"/>
        </w:rPr>
        <w:t xml:space="preserve">   </w:t>
      </w:r>
    </w:p>
    <w:p w14:paraId="11B4B70F"/>
    <w:p w14:paraId="28AEE44E">
      <w:pPr>
        <w:spacing w:line="360" w:lineRule="auto"/>
        <w:jc w:val="center"/>
        <w:outlineLvl w:val="0"/>
        <w:rPr>
          <w:b/>
          <w:sz w:val="36"/>
          <w:szCs w:val="36"/>
        </w:rPr>
        <w:sectPr>
          <w:footerReference r:id="rId17"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6D05FA6C">
      <w:pPr>
        <w:spacing w:line="360" w:lineRule="auto"/>
        <w:jc w:val="center"/>
        <w:outlineLvl w:val="0"/>
        <w:rPr>
          <w:b/>
          <w:sz w:val="36"/>
          <w:szCs w:val="36"/>
        </w:rPr>
      </w:pPr>
      <w:r>
        <w:rPr>
          <w:b/>
          <w:sz w:val="36"/>
          <w:szCs w:val="36"/>
        </w:rPr>
        <w:t xml:space="preserve">第六章  </w:t>
      </w:r>
      <w:r>
        <w:rPr>
          <w:rFonts w:ascii="Times New Roman" w:hAnsi="Times New Roman" w:eastAsia="宋体" w:cs="Times New Roman"/>
          <w:b/>
          <w:sz w:val="36"/>
          <w:szCs w:val="36"/>
        </w:rPr>
        <w:t xml:space="preserve"> </w:t>
      </w:r>
      <w:bookmarkStart w:id="587" w:name="_Hlk102135587"/>
      <w:r>
        <w:rPr>
          <w:rFonts w:ascii="Times New Roman" w:hAnsi="Times New Roman" w:eastAsia="宋体" w:cs="Times New Roman"/>
          <w:b/>
          <w:sz w:val="36"/>
          <w:szCs w:val="36"/>
        </w:rPr>
        <w:t>响应文件格式</w:t>
      </w:r>
      <w:bookmarkEnd w:id="566"/>
    </w:p>
    <w:p w14:paraId="40BE4DCE">
      <w:pPr>
        <w:widowControl/>
        <w:spacing w:line="360" w:lineRule="auto"/>
        <w:jc w:val="left"/>
        <w:rPr>
          <w:b/>
          <w:sz w:val="24"/>
        </w:rPr>
      </w:pPr>
    </w:p>
    <w:p w14:paraId="49F3D8E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6EC7637E">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00647783">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1F90BB61">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EB05D26">
      <w:pPr>
        <w:tabs>
          <w:tab w:val="left" w:pos="900"/>
          <w:tab w:val="left" w:pos="1980"/>
        </w:tabs>
        <w:snapToGrid w:val="0"/>
        <w:spacing w:line="360" w:lineRule="auto"/>
        <w:ind w:left="142"/>
        <w:rPr>
          <w:rFonts w:ascii="宋体" w:hAnsi="宋体"/>
          <w:sz w:val="24"/>
        </w:rPr>
      </w:pPr>
      <w:r>
        <w:rPr>
          <w:rFonts w:hint="eastAsia" w:ascii="宋体" w:hAnsi="宋体"/>
          <w:sz w:val="24"/>
        </w:rPr>
        <w:t>响应文件组成和格式</w:t>
      </w:r>
    </w:p>
    <w:p w14:paraId="2294DFAC">
      <w:pPr>
        <w:tabs>
          <w:tab w:val="left" w:pos="900"/>
          <w:tab w:val="left" w:pos="1980"/>
        </w:tabs>
        <w:snapToGrid w:val="0"/>
        <w:spacing w:line="360" w:lineRule="auto"/>
        <w:ind w:left="142"/>
        <w:rPr>
          <w:rFonts w:ascii="宋体" w:hAnsi="宋体"/>
          <w:sz w:val="24"/>
        </w:rPr>
      </w:pPr>
      <w:r>
        <w:rPr>
          <w:rFonts w:hint="eastAsia" w:ascii="宋体" w:hAnsi="宋体"/>
          <w:sz w:val="24"/>
        </w:rPr>
        <w:t>（包括但不限于以下内容）</w:t>
      </w:r>
    </w:p>
    <w:p w14:paraId="212A6175">
      <w:pPr>
        <w:tabs>
          <w:tab w:val="left" w:pos="900"/>
          <w:tab w:val="left" w:pos="1980"/>
        </w:tabs>
        <w:snapToGrid w:val="0"/>
        <w:spacing w:line="360" w:lineRule="auto"/>
        <w:ind w:left="142"/>
        <w:rPr>
          <w:sz w:val="24"/>
        </w:rPr>
      </w:pPr>
    </w:p>
    <w:p w14:paraId="5F278A9A">
      <w:pPr>
        <w:widowControl/>
        <w:jc w:val="left"/>
        <w:rPr>
          <w:rFonts w:hint="eastAsia" w:ascii="宋体" w:hAnsi="宋体" w:eastAsia="宋体" w:cs="宋体"/>
          <w:b/>
          <w:sz w:val="24"/>
        </w:rPr>
      </w:pPr>
      <w:r>
        <w:rPr>
          <w:sz w:val="24"/>
        </w:rPr>
        <w:br w:type="page"/>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Start w:id="588" w:name="_Toc142311060"/>
      <w:bookmarkStart w:id="589" w:name="_Toc305158901"/>
      <w:bookmarkStart w:id="590" w:name="_Toc264969249"/>
      <w:bookmarkStart w:id="591" w:name="_Toc226965832"/>
      <w:bookmarkStart w:id="592" w:name="_Toc226337255"/>
      <w:bookmarkStart w:id="593" w:name="_Toc150480796"/>
      <w:bookmarkStart w:id="594" w:name="_Toc305158827"/>
      <w:bookmarkStart w:id="595" w:name="_Toc226309803"/>
      <w:bookmarkStart w:id="596" w:name="_Toc195842924"/>
      <w:bookmarkStart w:id="597" w:name="_Toc127151558"/>
      <w:bookmarkStart w:id="598" w:name="_Toc265228397"/>
      <w:bookmarkStart w:id="599" w:name="_Toc226965749"/>
      <w:bookmarkStart w:id="600" w:name="_Toc150774763"/>
      <w:bookmarkStart w:id="601" w:name="_Hlk104913479"/>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31200C35">
      <w:pPr>
        <w:jc w:val="center"/>
        <w:rPr>
          <w:rFonts w:hint="eastAsia" w:ascii="宋体" w:hAnsi="宋体" w:eastAsia="宋体" w:cs="宋体"/>
          <w:szCs w:val="21"/>
        </w:rPr>
      </w:pPr>
    </w:p>
    <w:p w14:paraId="4B084DC8">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2AB7A4B4">
      <w:pPr>
        <w:jc w:val="center"/>
        <w:rPr>
          <w:rFonts w:hint="eastAsia" w:ascii="宋体" w:hAnsi="宋体" w:eastAsia="宋体" w:cs="宋体"/>
          <w:b/>
          <w:spacing w:val="60"/>
          <w:sz w:val="52"/>
          <w:szCs w:val="52"/>
        </w:rPr>
      </w:pPr>
    </w:p>
    <w:p w14:paraId="4662C22E">
      <w:pPr>
        <w:ind w:firstLine="542" w:firstLineChars="150"/>
        <w:rPr>
          <w:rFonts w:hint="eastAsia" w:ascii="宋体" w:hAnsi="宋体" w:eastAsia="宋体" w:cs="宋体"/>
          <w:b/>
          <w:spacing w:val="20"/>
          <w:sz w:val="32"/>
          <w:szCs w:val="32"/>
        </w:rPr>
      </w:pPr>
    </w:p>
    <w:p w14:paraId="33BFFEAF">
      <w:pPr>
        <w:ind w:firstLine="542" w:firstLineChars="150"/>
        <w:rPr>
          <w:rFonts w:hint="eastAsia" w:ascii="宋体" w:hAnsi="宋体" w:eastAsia="宋体" w:cs="宋体"/>
          <w:b/>
          <w:spacing w:val="20"/>
          <w:sz w:val="32"/>
          <w:szCs w:val="32"/>
        </w:rPr>
      </w:pPr>
    </w:p>
    <w:p w14:paraId="6B6770E6">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3F9B818C">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14:paraId="59AE5227">
      <w:pPr>
        <w:ind w:firstLine="542" w:firstLineChars="150"/>
        <w:rPr>
          <w:rFonts w:hint="eastAsia" w:ascii="宋体" w:hAnsi="宋体" w:eastAsia="宋体" w:cs="宋体"/>
          <w:b/>
          <w:spacing w:val="20"/>
          <w:sz w:val="32"/>
          <w:szCs w:val="32"/>
        </w:rPr>
      </w:pPr>
    </w:p>
    <w:p w14:paraId="7DCA7408">
      <w:pPr>
        <w:ind w:firstLine="542" w:firstLineChars="150"/>
        <w:rPr>
          <w:rFonts w:hint="eastAsia" w:ascii="宋体" w:hAnsi="宋体" w:eastAsia="宋体" w:cs="宋体"/>
          <w:b/>
          <w:spacing w:val="20"/>
          <w:sz w:val="32"/>
          <w:szCs w:val="32"/>
        </w:rPr>
      </w:pPr>
    </w:p>
    <w:p w14:paraId="2F109276">
      <w:pPr>
        <w:jc w:val="center"/>
        <w:rPr>
          <w:rFonts w:hint="eastAsia" w:ascii="宋体" w:hAnsi="宋体" w:eastAsia="宋体" w:cs="宋体"/>
          <w:b/>
          <w:sz w:val="32"/>
          <w:szCs w:val="32"/>
        </w:rPr>
      </w:pPr>
    </w:p>
    <w:p w14:paraId="655679CD">
      <w:pPr>
        <w:jc w:val="center"/>
        <w:rPr>
          <w:rFonts w:hint="eastAsia" w:ascii="宋体" w:hAnsi="宋体" w:eastAsia="宋体" w:cs="宋体"/>
          <w:b/>
          <w:sz w:val="32"/>
          <w:szCs w:val="32"/>
        </w:rPr>
      </w:pPr>
    </w:p>
    <w:p w14:paraId="5A77DE28">
      <w:pPr>
        <w:jc w:val="center"/>
        <w:rPr>
          <w:rFonts w:hint="eastAsia" w:ascii="宋体" w:hAnsi="宋体" w:eastAsia="宋体" w:cs="宋体"/>
          <w:b/>
          <w:sz w:val="32"/>
          <w:szCs w:val="32"/>
        </w:rPr>
      </w:pPr>
    </w:p>
    <w:p w14:paraId="7AF80094">
      <w:pPr>
        <w:jc w:val="center"/>
        <w:rPr>
          <w:rFonts w:hint="eastAsia" w:ascii="宋体" w:hAnsi="宋体" w:eastAsia="宋体" w:cs="宋体"/>
          <w:b/>
          <w:spacing w:val="20"/>
          <w:sz w:val="32"/>
          <w:szCs w:val="32"/>
        </w:rPr>
      </w:pPr>
    </w:p>
    <w:p w14:paraId="219A3551">
      <w:pPr>
        <w:jc w:val="center"/>
        <w:rPr>
          <w:rFonts w:hint="eastAsia" w:ascii="宋体" w:hAnsi="宋体" w:eastAsia="宋体" w:cs="宋体"/>
          <w:b/>
          <w:spacing w:val="20"/>
          <w:sz w:val="32"/>
          <w:szCs w:val="32"/>
        </w:rPr>
      </w:pPr>
    </w:p>
    <w:p w14:paraId="222AD685">
      <w:pPr>
        <w:jc w:val="center"/>
        <w:rPr>
          <w:rFonts w:hint="eastAsia" w:ascii="宋体" w:hAnsi="宋体" w:eastAsia="宋体" w:cs="宋体"/>
          <w:b/>
          <w:spacing w:val="20"/>
          <w:sz w:val="32"/>
          <w:szCs w:val="32"/>
        </w:rPr>
      </w:pPr>
    </w:p>
    <w:p w14:paraId="1E484A91">
      <w:pPr>
        <w:spacing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供应商名称：</w:t>
      </w:r>
    </w:p>
    <w:p w14:paraId="2AA66629">
      <w:pPr>
        <w:jc w:val="center"/>
        <w:rPr>
          <w:rFonts w:hint="eastAsia" w:ascii="宋体" w:hAnsi="宋体" w:eastAsia="宋体" w:cs="宋体"/>
          <w:b/>
          <w:sz w:val="32"/>
          <w:szCs w:val="32"/>
        </w:rPr>
      </w:pPr>
    </w:p>
    <w:p w14:paraId="58936B6A">
      <w:pPr>
        <w:rPr>
          <w:rFonts w:hint="eastAsia" w:ascii="宋体" w:hAnsi="宋体" w:eastAsia="宋体" w:cs="宋体"/>
          <w:b/>
        </w:rPr>
      </w:pPr>
      <w:r>
        <w:rPr>
          <w:rFonts w:hint="eastAsia" w:ascii="宋体" w:hAnsi="宋体" w:eastAsia="宋体" w:cs="宋体"/>
          <w:b/>
          <w:spacing w:val="20"/>
          <w:sz w:val="32"/>
          <w:szCs w:val="32"/>
        </w:rPr>
        <w:br w:type="page"/>
      </w:r>
    </w:p>
    <w:p w14:paraId="483BEE5D">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1 满足《中华人民共和国政府采购法》第二十二条规定及法律法规的其他规定</w:t>
      </w:r>
    </w:p>
    <w:p w14:paraId="0BF8CCF1">
      <w:pPr>
        <w:spacing w:line="360" w:lineRule="auto"/>
        <w:outlineLvl w:val="2"/>
        <w:rPr>
          <w:rFonts w:hint="eastAsia" w:ascii="宋体" w:hAnsi="宋体" w:eastAsia="宋体" w:cs="宋体"/>
          <w:color w:val="000000"/>
          <w:sz w:val="24"/>
        </w:rPr>
      </w:pPr>
      <w:r>
        <w:rPr>
          <w:rFonts w:hint="eastAsia" w:ascii="宋体" w:hAnsi="宋体" w:eastAsia="宋体" w:cs="宋体"/>
          <w:color w:val="000000"/>
          <w:sz w:val="24"/>
        </w:rPr>
        <w:t>1-1营业执照等证明文件</w:t>
      </w:r>
    </w:p>
    <w:p w14:paraId="3C54106B">
      <w:pPr>
        <w:tabs>
          <w:tab w:val="left" w:pos="1080"/>
        </w:tabs>
        <w:snapToGrid w:val="0"/>
        <w:rPr>
          <w:rFonts w:hint="eastAsia" w:ascii="宋体" w:hAnsi="宋体" w:eastAsia="宋体" w:cs="宋体"/>
          <w:sz w:val="24"/>
        </w:rPr>
      </w:pPr>
    </w:p>
    <w:p w14:paraId="747B875E">
      <w:pPr>
        <w:spacing w:line="360" w:lineRule="auto"/>
        <w:outlineLvl w:val="2"/>
        <w:rPr>
          <w:rFonts w:hint="eastAsia" w:ascii="宋体" w:hAnsi="宋体" w:eastAsia="宋体" w:cs="宋体"/>
          <w:sz w:val="24"/>
          <w:szCs w:val="24"/>
        </w:rPr>
      </w:pPr>
      <w:r>
        <w:rPr>
          <w:rFonts w:hint="eastAsia" w:ascii="宋体" w:hAnsi="宋体" w:eastAsia="宋体" w:cs="宋体"/>
          <w:color w:val="000000"/>
          <w:sz w:val="24"/>
        </w:rPr>
        <w:br w:type="page"/>
      </w:r>
      <w:r>
        <w:rPr>
          <w:rFonts w:hint="eastAsia" w:ascii="宋体" w:hAnsi="宋体" w:eastAsia="宋体" w:cs="宋体"/>
          <w:color w:val="000000"/>
          <w:sz w:val="24"/>
        </w:rPr>
        <w:t>1-2 供应商资格声明书</w:t>
      </w:r>
    </w:p>
    <w:p w14:paraId="6CB11BC2">
      <w:pPr>
        <w:widowControl/>
        <w:jc w:val="left"/>
        <w:rPr>
          <w:rFonts w:hint="eastAsia" w:ascii="宋体" w:hAnsi="宋体" w:eastAsia="宋体" w:cs="宋体"/>
          <w:bCs/>
          <w:color w:val="000000"/>
        </w:rPr>
      </w:pPr>
    </w:p>
    <w:p w14:paraId="6DCE9F0F">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供应商资格声明书</w:t>
      </w:r>
    </w:p>
    <w:p w14:paraId="66536C9C">
      <w:pPr>
        <w:tabs>
          <w:tab w:val="left" w:pos="5580"/>
        </w:tabs>
        <w:spacing w:line="360" w:lineRule="auto"/>
        <w:rPr>
          <w:rFonts w:hint="eastAsia" w:ascii="宋体" w:hAnsi="宋体" w:eastAsia="宋体" w:cs="宋体"/>
          <w:sz w:val="24"/>
        </w:rPr>
      </w:pPr>
    </w:p>
    <w:p w14:paraId="5BFE1959">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3D076A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0AA733A6">
      <w:pPr>
        <w:numPr>
          <w:ilvl w:val="0"/>
          <w:numId w:val="7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6566E78F">
      <w:pPr>
        <w:numPr>
          <w:ilvl w:val="0"/>
          <w:numId w:val="7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77D5156">
      <w:pPr>
        <w:numPr>
          <w:ilvl w:val="0"/>
          <w:numId w:val="7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0CC68BC6">
      <w:pPr>
        <w:numPr>
          <w:ilvl w:val="0"/>
          <w:numId w:val="7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B9692C3">
      <w:pPr>
        <w:numPr>
          <w:ilvl w:val="0"/>
          <w:numId w:val="7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1955F57A">
      <w:pPr>
        <w:numPr>
          <w:ilvl w:val="0"/>
          <w:numId w:val="7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362E1A7B">
      <w:pPr>
        <w:numPr>
          <w:ilvl w:val="0"/>
          <w:numId w:val="7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F2A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0774412">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0BB48016">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161E668B">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6F714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03EEB20">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40078122">
            <w:pPr>
              <w:jc w:val="center"/>
              <w:rPr>
                <w:rFonts w:hint="eastAsia" w:ascii="宋体" w:hAnsi="宋体" w:eastAsia="宋体" w:cs="宋体"/>
                <w:sz w:val="24"/>
                <w:highlight w:val="none"/>
              </w:rPr>
            </w:pPr>
          </w:p>
        </w:tc>
        <w:tc>
          <w:tcPr>
            <w:tcW w:w="2976" w:type="dxa"/>
            <w:noWrap w:val="0"/>
            <w:vAlign w:val="center"/>
          </w:tcPr>
          <w:p w14:paraId="259AC494">
            <w:pPr>
              <w:jc w:val="center"/>
              <w:rPr>
                <w:rFonts w:hint="eastAsia" w:ascii="宋体" w:hAnsi="宋体" w:eastAsia="宋体" w:cs="宋体"/>
                <w:sz w:val="24"/>
                <w:highlight w:val="none"/>
              </w:rPr>
            </w:pPr>
          </w:p>
        </w:tc>
      </w:tr>
      <w:tr w14:paraId="6C8C4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8B0B725">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3BD91E23">
            <w:pPr>
              <w:jc w:val="center"/>
              <w:rPr>
                <w:rFonts w:hint="eastAsia" w:ascii="宋体" w:hAnsi="宋体" w:eastAsia="宋体" w:cs="宋体"/>
                <w:sz w:val="24"/>
                <w:highlight w:val="none"/>
              </w:rPr>
            </w:pPr>
          </w:p>
        </w:tc>
        <w:tc>
          <w:tcPr>
            <w:tcW w:w="2976" w:type="dxa"/>
            <w:noWrap w:val="0"/>
            <w:vAlign w:val="center"/>
          </w:tcPr>
          <w:p w14:paraId="4D76C42C">
            <w:pPr>
              <w:jc w:val="center"/>
              <w:rPr>
                <w:rFonts w:hint="eastAsia" w:ascii="宋体" w:hAnsi="宋体" w:eastAsia="宋体" w:cs="宋体"/>
                <w:sz w:val="24"/>
                <w:highlight w:val="none"/>
              </w:rPr>
            </w:pPr>
          </w:p>
        </w:tc>
      </w:tr>
      <w:tr w14:paraId="1AD4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6AEB068">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7C44EBE0">
            <w:pPr>
              <w:jc w:val="center"/>
              <w:rPr>
                <w:rFonts w:hint="eastAsia" w:ascii="宋体" w:hAnsi="宋体" w:eastAsia="宋体" w:cs="宋体"/>
                <w:sz w:val="24"/>
                <w:highlight w:val="none"/>
              </w:rPr>
            </w:pPr>
          </w:p>
        </w:tc>
        <w:tc>
          <w:tcPr>
            <w:tcW w:w="2976" w:type="dxa"/>
            <w:noWrap w:val="0"/>
            <w:vAlign w:val="center"/>
          </w:tcPr>
          <w:p w14:paraId="3EF8E761">
            <w:pPr>
              <w:jc w:val="center"/>
              <w:rPr>
                <w:rFonts w:hint="eastAsia" w:ascii="宋体" w:hAnsi="宋体" w:eastAsia="宋体" w:cs="宋体"/>
                <w:sz w:val="24"/>
                <w:highlight w:val="none"/>
              </w:rPr>
            </w:pPr>
          </w:p>
        </w:tc>
      </w:tr>
    </w:tbl>
    <w:p w14:paraId="4701087E">
      <w:pPr>
        <w:rPr>
          <w:rFonts w:hint="eastAsia" w:ascii="宋体" w:hAnsi="宋体" w:eastAsia="宋体" w:cs="宋体"/>
          <w:highlight w:val="none"/>
        </w:rPr>
      </w:pPr>
    </w:p>
    <w:p w14:paraId="04B9B839">
      <w:pPr>
        <w:rPr>
          <w:rFonts w:hint="eastAsia" w:ascii="宋体" w:hAnsi="宋体" w:eastAsia="宋体" w:cs="宋体"/>
        </w:rPr>
      </w:pPr>
    </w:p>
    <w:p w14:paraId="0D2F44DA">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5FDF05FA">
      <w:pPr>
        <w:autoSpaceDE w:val="0"/>
        <w:autoSpaceDN w:val="0"/>
        <w:adjustRightInd w:val="0"/>
        <w:snapToGrid w:val="0"/>
        <w:spacing w:before="25" w:after="25" w:line="360" w:lineRule="auto"/>
        <w:ind w:right="360"/>
        <w:jc w:val="righ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20D63B3E">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日期：____年____月____日   </w:t>
      </w:r>
    </w:p>
    <w:p w14:paraId="4068CC24">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4E4AEDF3">
      <w:pPr>
        <w:tabs>
          <w:tab w:val="left" w:pos="5580"/>
        </w:tabs>
        <w:spacing w:line="360" w:lineRule="auto"/>
        <w:rPr>
          <w:rFonts w:hint="eastAsia" w:ascii="宋体" w:hAnsi="宋体" w:eastAsia="宋体" w:cs="宋体"/>
          <w:sz w:val="24"/>
        </w:rPr>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1A429947">
      <w:pPr>
        <w:pStyle w:val="35"/>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5FF154F6">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3E159D96">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2848FB0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1054634B">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4EA196C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50F92D4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17AC764D">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6C20CD53">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4CD98802">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762CC9C3">
      <w:pPr>
        <w:spacing w:before="240" w:beforeLines="100" w:after="240" w:afterLines="100" w:line="360" w:lineRule="auto"/>
        <w:jc w:val="left"/>
        <w:rPr>
          <w:rFonts w:hint="eastAsia" w:ascii="宋体" w:hAnsi="宋体" w:eastAsia="宋体" w:cs="宋体"/>
          <w:sz w:val="24"/>
          <w:highlight w:val="none"/>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3EFFAF64">
      <w:pPr>
        <w:pStyle w:val="35"/>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00EF2298">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458249F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7E9841">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22F96E81">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061D85E7">
      <w:pPr>
        <w:spacing w:line="360" w:lineRule="auto"/>
        <w:ind w:firstLine="504"/>
        <w:rPr>
          <w:rFonts w:hint="eastAsia" w:ascii="宋体" w:hAnsi="宋体" w:eastAsia="宋体" w:cs="宋体"/>
          <w:spacing w:val="6"/>
          <w:sz w:val="24"/>
          <w:highlight w:val="none"/>
        </w:rPr>
      </w:pPr>
    </w:p>
    <w:p w14:paraId="2A2B38E7">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3828426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749CCE0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74783131">
      <w:pPr>
        <w:spacing w:line="360" w:lineRule="auto"/>
        <w:ind w:right="360" w:firstLine="480"/>
        <w:jc w:val="right"/>
        <w:rPr>
          <w:rFonts w:hint="eastAsia" w:ascii="宋体" w:hAnsi="宋体" w:eastAsia="宋体" w:cs="宋体"/>
          <w:sz w:val="24"/>
          <w:highlight w:val="none"/>
        </w:rPr>
      </w:pPr>
    </w:p>
    <w:p w14:paraId="500F9DC3">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2D13FABE">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04FEC413">
      <w:pPr>
        <w:adjustRightInd w:val="0"/>
        <w:snapToGrid w:val="0"/>
        <w:jc w:val="left"/>
        <w:rPr>
          <w:rFonts w:hint="eastAsia" w:ascii="宋体" w:hAnsi="宋体" w:eastAsia="宋体" w:cs="宋体"/>
          <w:sz w:val="24"/>
          <w:szCs w:val="21"/>
          <w:highlight w:val="none"/>
        </w:rPr>
      </w:pPr>
    </w:p>
    <w:p w14:paraId="3E026099">
      <w:pPr>
        <w:adjustRightInd w:val="0"/>
        <w:snapToGrid w:val="0"/>
        <w:jc w:val="left"/>
        <w:rPr>
          <w:rFonts w:hint="eastAsia" w:ascii="宋体" w:hAnsi="宋体" w:eastAsia="宋体" w:cs="宋体"/>
          <w:sz w:val="24"/>
          <w:szCs w:val="21"/>
          <w:highlight w:val="none"/>
        </w:rPr>
      </w:pPr>
    </w:p>
    <w:tbl>
      <w:tblPr>
        <w:tblStyle w:val="8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3E8B5A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ECFA77E">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17DCF28">
      <w:pPr>
        <w:adjustRightInd w:val="0"/>
        <w:snapToGrid w:val="0"/>
        <w:jc w:val="left"/>
        <w:rPr>
          <w:rFonts w:hint="eastAsia" w:ascii="宋体" w:hAnsi="宋体" w:eastAsia="宋体" w:cs="宋体"/>
          <w:szCs w:val="21"/>
          <w:highlight w:val="none"/>
          <w:vertAlign w:val="superscript"/>
        </w:rPr>
      </w:pPr>
    </w:p>
    <w:p w14:paraId="7F4E3B6E">
      <w:pPr>
        <w:spacing w:line="360" w:lineRule="auto"/>
        <w:ind w:right="360" w:firstLine="480"/>
        <w:jc w:val="right"/>
        <w:rPr>
          <w:rFonts w:hint="eastAsia" w:ascii="宋体" w:hAnsi="宋体" w:eastAsia="宋体" w:cs="宋体"/>
          <w:sz w:val="24"/>
          <w:highlight w:val="none"/>
        </w:rPr>
      </w:pPr>
    </w:p>
    <w:p w14:paraId="4DDF2593">
      <w:pPr>
        <w:spacing w:line="360" w:lineRule="auto"/>
        <w:ind w:right="360" w:firstLine="480"/>
        <w:jc w:val="right"/>
        <w:rPr>
          <w:rFonts w:hint="eastAsia" w:ascii="宋体" w:hAnsi="宋体" w:eastAsia="宋体" w:cs="宋体"/>
          <w:sz w:val="24"/>
          <w:highlight w:val="none"/>
        </w:rPr>
      </w:pPr>
    </w:p>
    <w:p w14:paraId="4A7F28C0">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3D56ADCC">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3348AE63">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4D5DC3AE">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C6BE497">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0413EECD">
      <w:pPr>
        <w:spacing w:line="588" w:lineRule="exact"/>
        <w:ind w:firstLine="504" w:firstLineChars="200"/>
        <w:rPr>
          <w:rFonts w:hint="eastAsia" w:ascii="宋体" w:hAnsi="宋体" w:eastAsia="宋体" w:cs="宋体"/>
          <w:spacing w:val="6"/>
          <w:sz w:val="24"/>
          <w:highlight w:val="none"/>
        </w:rPr>
      </w:pPr>
    </w:p>
    <w:p w14:paraId="69DE5149">
      <w:pPr>
        <w:spacing w:line="588" w:lineRule="exact"/>
        <w:ind w:firstLine="504" w:firstLineChars="200"/>
        <w:rPr>
          <w:rFonts w:hint="eastAsia" w:ascii="宋体" w:hAnsi="宋体" w:eastAsia="宋体" w:cs="宋体"/>
          <w:spacing w:val="6"/>
          <w:sz w:val="24"/>
          <w:highlight w:val="none"/>
        </w:rPr>
      </w:pPr>
    </w:p>
    <w:p w14:paraId="59BA5C46">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4759FC04">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5ECD76CE">
      <w:pPr>
        <w:pStyle w:val="476"/>
        <w:ind w:firstLine="480"/>
        <w:rPr>
          <w:rFonts w:hint="eastAsia" w:ascii="宋体" w:hAnsi="宋体" w:eastAsia="宋体" w:cs="宋体"/>
          <w:highlight w:val="none"/>
        </w:rPr>
      </w:pPr>
    </w:p>
    <w:p w14:paraId="2289545A">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cols w:space="720" w:num="1"/>
          <w:docGrid w:linePitch="462" w:charSpace="0"/>
        </w:sectPr>
      </w:pPr>
    </w:p>
    <w:p w14:paraId="1CA95FE6">
      <w:pPr>
        <w:pStyle w:val="35"/>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709986B3">
      <w:pPr>
        <w:tabs>
          <w:tab w:val="left" w:pos="5580"/>
        </w:tabs>
        <w:spacing w:line="360" w:lineRule="auto"/>
        <w:rPr>
          <w:rFonts w:hint="eastAsia" w:ascii="宋体" w:hAnsi="宋体" w:eastAsia="宋体" w:cs="宋体"/>
          <w:sz w:val="24"/>
        </w:rPr>
      </w:pPr>
    </w:p>
    <w:p w14:paraId="3F5BC84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说明：</w:t>
      </w:r>
    </w:p>
    <w:p w14:paraId="2B7B6C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如本项目（包）允许分包，且供应商拟进行分包时：</w:t>
      </w:r>
    </w:p>
    <w:p w14:paraId="417FD5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1）响应文件中须提供《拟分包情况说明》，否则响应无效；</w:t>
      </w:r>
    </w:p>
    <w:p w14:paraId="037CE2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）当同时符合下列情形时 ，响应文件还须提供《分包意向协议》，否则响应无效：</w:t>
      </w:r>
    </w:p>
    <w:p w14:paraId="38717D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A. 本项目（包）预留部分采购项目预算专门面向中小企业采购，且要求获得采购 合同的供应商将采购项目中的一定比例分包给一家或者多家中小企业的；</w:t>
      </w:r>
    </w:p>
    <w:p w14:paraId="363F6B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sectPr>
          <w:pgSz w:w="11907" w:h="16840"/>
          <w:pgMar w:top="1418" w:right="1134" w:bottom="1418" w:left="1701" w:header="851" w:footer="851" w:gutter="0"/>
          <w:cols w:space="720" w:num="1"/>
          <w:docGrid w:linePitch="462" w:charSpace="0"/>
        </w:sectPr>
      </w:pPr>
      <w:r>
        <w:rPr>
          <w:rFonts w:hint="eastAsia" w:ascii="宋体" w:hAnsi="宋体" w:eastAsia="宋体" w:cs="宋体"/>
          <w:sz w:val="24"/>
          <w:szCs w:val="20"/>
        </w:rPr>
        <w:t>B. 供应商通过分包方式满足中小企业政策要求的。</w:t>
      </w:r>
    </w:p>
    <w:p w14:paraId="5EFCA98C">
      <w:pPr>
        <w:spacing w:before="294"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1909915F">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lang w:val="en-US" w:eastAsia="zh-CN"/>
        </w:rPr>
        <w:t xml:space="preserve">(      </w:t>
      </w:r>
      <w:r>
        <w:rPr>
          <w:rFonts w:hint="eastAsia" w:ascii="宋体" w:hAnsi="宋体" w:eastAsia="宋体" w:cs="宋体"/>
          <w:spacing w:val="5"/>
          <w:sz w:val="24"/>
          <w:szCs w:val="24"/>
          <w:u w:val="single" w:color="auto"/>
        </w:rPr>
        <w:t>采购人或采购代理机构）</w:t>
      </w:r>
    </w:p>
    <w:p w14:paraId="5F02A9D8">
      <w:pPr>
        <w:pStyle w:val="35"/>
        <w:tabs>
          <w:tab w:val="left" w:pos="9320"/>
          <w:tab w:val="clear" w:pos="567"/>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2"/>
          <w:sz w:val="24"/>
          <w:szCs w:val="24"/>
        </w:rPr>
        <w:t>我单位参加贵单位组织采购的项目编号为______的_____项目（填写采购项目名称）</w:t>
      </w:r>
      <w:r>
        <w:rPr>
          <w:rFonts w:hint="eastAsia" w:ascii="宋体" w:hAnsi="宋体" w:eastAsia="宋体" w:cs="宋体"/>
          <w:spacing w:val="3"/>
          <w:sz w:val="24"/>
          <w:szCs w:val="24"/>
        </w:rPr>
        <w:t xml:space="preserve"> </w:t>
      </w:r>
      <w:r>
        <w:rPr>
          <w:rFonts w:hint="eastAsia" w:ascii="宋体" w:hAnsi="宋体" w:eastAsia="宋体" w:cs="宋体"/>
          <w:sz w:val="24"/>
          <w:szCs w:val="24"/>
        </w:rPr>
        <w:t>中_____包（填写包号）的磋商。拟签订分包合同的单位情况如下表所示，我单位</w:t>
      </w:r>
      <w:r>
        <w:rPr>
          <w:rFonts w:hint="eastAsia" w:ascii="宋体" w:hAnsi="宋体" w:eastAsia="宋体" w:cs="宋体"/>
          <w:spacing w:val="-1"/>
          <w:sz w:val="24"/>
          <w:szCs w:val="24"/>
        </w:rPr>
        <w:t>承诺</w:t>
      </w:r>
      <w:r>
        <w:rPr>
          <w:rFonts w:hint="eastAsia" w:ascii="宋体" w:hAnsi="宋体" w:eastAsia="宋体" w:cs="宋体"/>
          <w:sz w:val="24"/>
          <w:szCs w:val="24"/>
        </w:rPr>
        <w:tab/>
      </w:r>
      <w:r>
        <w:rPr>
          <w:rFonts w:hint="eastAsia" w:ascii="宋体" w:hAnsi="宋体" w:eastAsia="宋体" w:cs="宋体"/>
          <w:sz w:val="24"/>
          <w:szCs w:val="24"/>
        </w:rPr>
        <w:t xml:space="preserve"> </w:t>
      </w:r>
    </w:p>
    <w:p w14:paraId="07EB3183">
      <w:pPr>
        <w:pStyle w:val="35"/>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1"/>
          <w:sz w:val="24"/>
          <w:szCs w:val="24"/>
        </w:rPr>
        <w:t>一旦在该项目中获得采购合同将按下表所列情况</w:t>
      </w:r>
      <w:r>
        <w:rPr>
          <w:rFonts w:hint="eastAsia" w:ascii="宋体" w:hAnsi="宋体" w:eastAsia="宋体" w:cs="宋体"/>
          <w:spacing w:val="-2"/>
          <w:sz w:val="24"/>
          <w:szCs w:val="24"/>
        </w:rPr>
        <w:t>进行分包，同时承诺分包承担主体不再</w:t>
      </w:r>
      <w:r>
        <w:rPr>
          <w:rFonts w:hint="eastAsia" w:ascii="宋体" w:hAnsi="宋体" w:eastAsia="宋体" w:cs="宋体"/>
          <w:sz w:val="24"/>
          <w:szCs w:val="24"/>
        </w:rPr>
        <w:tab/>
      </w:r>
      <w:r>
        <w:rPr>
          <w:rFonts w:hint="eastAsia" w:ascii="宋体" w:hAnsi="宋体" w:eastAsia="宋体" w:cs="宋体"/>
          <w:sz w:val="24"/>
          <w:szCs w:val="24"/>
        </w:rPr>
        <w:t xml:space="preserve"> </w:t>
      </w:r>
    </w:p>
    <w:p w14:paraId="6A4B12C3">
      <w:pPr>
        <w:pStyle w:val="35"/>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2"/>
          <w:sz w:val="24"/>
          <w:szCs w:val="24"/>
        </w:rPr>
        <w:t>次分包。</w:t>
      </w:r>
    </w:p>
    <w:tbl>
      <w:tblPr>
        <w:tblStyle w:val="345"/>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48C15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C684C09">
            <w:pPr>
              <w:autoSpaceDE w:val="0"/>
              <w:autoSpaceDN w:val="0"/>
              <w:spacing w:before="107" w:line="179" w:lineRule="auto"/>
              <w:ind w:left="217"/>
              <w:rPr>
                <w:rFonts w:hint="eastAsia" w:ascii="宋体" w:hAnsi="宋体" w:eastAsia="宋体" w:cs="宋体"/>
                <w:sz w:val="24"/>
                <w:szCs w:val="24"/>
              </w:rPr>
            </w:pPr>
            <w:r>
              <w:rPr>
                <w:rFonts w:hint="eastAsia" w:ascii="宋体" w:hAnsi="宋体" w:eastAsia="宋体" w:cs="宋体"/>
                <w:spacing w:val="21"/>
                <w:sz w:val="24"/>
                <w:szCs w:val="24"/>
              </w:rPr>
              <w:t>序 号</w:t>
            </w:r>
          </w:p>
        </w:tc>
        <w:tc>
          <w:tcPr>
            <w:tcW w:w="1285" w:type="dxa"/>
            <w:noWrap w:val="0"/>
            <w:vAlign w:val="top"/>
          </w:tcPr>
          <w:p w14:paraId="3935F5B5">
            <w:pPr>
              <w:autoSpaceDE w:val="0"/>
              <w:autoSpaceDN w:val="0"/>
              <w:spacing w:before="216" w:line="201" w:lineRule="auto"/>
              <w:ind w:left="163"/>
              <w:rPr>
                <w:rFonts w:hint="eastAsia" w:ascii="宋体" w:hAnsi="宋体" w:eastAsia="宋体" w:cs="宋体"/>
                <w:sz w:val="24"/>
                <w:szCs w:val="24"/>
              </w:rPr>
            </w:pPr>
            <w:r>
              <w:rPr>
                <w:rFonts w:hint="eastAsia" w:ascii="宋体" w:hAnsi="宋体" w:eastAsia="宋体" w:cs="宋体"/>
                <w:spacing w:val="-2"/>
                <w:sz w:val="24"/>
                <w:szCs w:val="24"/>
              </w:rPr>
              <w:t>分包承担</w:t>
            </w:r>
          </w:p>
          <w:p w14:paraId="5B1D4B50">
            <w:pPr>
              <w:autoSpaceDE w:val="0"/>
              <w:autoSpaceDN w:val="0"/>
              <w:spacing w:before="3" w:line="201" w:lineRule="auto"/>
              <w:ind w:left="171"/>
              <w:rPr>
                <w:rFonts w:hint="eastAsia" w:ascii="宋体" w:hAnsi="宋体" w:eastAsia="宋体" w:cs="宋体"/>
                <w:sz w:val="24"/>
                <w:szCs w:val="24"/>
              </w:rPr>
            </w:pPr>
            <w:r>
              <w:rPr>
                <w:rFonts w:hint="eastAsia" w:ascii="宋体" w:hAnsi="宋体" w:eastAsia="宋体" w:cs="宋体"/>
                <w:spacing w:val="-4"/>
                <w:sz w:val="24"/>
                <w:szCs w:val="24"/>
              </w:rPr>
              <w:t>主体名称</w:t>
            </w:r>
          </w:p>
        </w:tc>
        <w:tc>
          <w:tcPr>
            <w:tcW w:w="1511" w:type="dxa"/>
            <w:noWrap w:val="0"/>
            <w:vAlign w:val="top"/>
          </w:tcPr>
          <w:p w14:paraId="1AD58C16">
            <w:pPr>
              <w:autoSpaceDE w:val="0"/>
              <w:autoSpaceDN w:val="0"/>
              <w:spacing w:before="43" w:line="201" w:lineRule="auto"/>
              <w:ind w:left="277"/>
              <w:rPr>
                <w:rFonts w:hint="eastAsia" w:ascii="宋体" w:hAnsi="宋体" w:eastAsia="宋体" w:cs="宋体"/>
                <w:sz w:val="24"/>
                <w:szCs w:val="24"/>
              </w:rPr>
            </w:pPr>
            <w:r>
              <w:rPr>
                <w:rFonts w:hint="eastAsia" w:ascii="宋体" w:hAnsi="宋体" w:eastAsia="宋体" w:cs="宋体"/>
                <w:spacing w:val="-2"/>
                <w:sz w:val="24"/>
                <w:szCs w:val="24"/>
              </w:rPr>
              <w:t>分包承担</w:t>
            </w:r>
          </w:p>
          <w:p w14:paraId="40B81114">
            <w:pPr>
              <w:autoSpaceDE w:val="0"/>
              <w:autoSpaceDN w:val="0"/>
              <w:spacing w:before="4" w:line="200" w:lineRule="auto"/>
              <w:ind w:left="285"/>
              <w:rPr>
                <w:rFonts w:hint="eastAsia" w:ascii="宋体" w:hAnsi="宋体" w:eastAsia="宋体" w:cs="宋体"/>
                <w:sz w:val="24"/>
                <w:szCs w:val="24"/>
              </w:rPr>
            </w:pPr>
            <w:r>
              <w:rPr>
                <w:rFonts w:hint="eastAsia" w:ascii="宋体" w:hAnsi="宋体" w:eastAsia="宋体" w:cs="宋体"/>
                <w:spacing w:val="-4"/>
                <w:sz w:val="24"/>
                <w:szCs w:val="24"/>
              </w:rPr>
              <w:t>主体类型</w:t>
            </w:r>
          </w:p>
          <w:p w14:paraId="626BC873">
            <w:pPr>
              <w:autoSpaceDE w:val="0"/>
              <w:autoSpaceDN w:val="0"/>
              <w:spacing w:before="3" w:line="176" w:lineRule="auto"/>
              <w:ind w:left="266"/>
              <w:rPr>
                <w:rFonts w:hint="eastAsia" w:ascii="宋体" w:hAnsi="宋体" w:eastAsia="宋体" w:cs="宋体"/>
                <w:sz w:val="24"/>
                <w:szCs w:val="24"/>
              </w:rPr>
            </w:pPr>
            <w:r>
              <w:rPr>
                <w:rFonts w:hint="eastAsia" w:ascii="宋体" w:hAnsi="宋体" w:eastAsia="宋体" w:cs="宋体"/>
                <w:spacing w:val="2"/>
                <w:sz w:val="24"/>
                <w:szCs w:val="24"/>
              </w:rPr>
              <w:t>（选择）</w:t>
            </w:r>
          </w:p>
        </w:tc>
        <w:tc>
          <w:tcPr>
            <w:tcW w:w="1124" w:type="dxa"/>
            <w:noWrap w:val="0"/>
            <w:vAlign w:val="top"/>
          </w:tcPr>
          <w:p w14:paraId="7B5AA9D9">
            <w:pPr>
              <w:pStyle w:val="686"/>
              <w:autoSpaceDE w:val="0"/>
              <w:autoSpaceDN w:val="0"/>
              <w:spacing w:line="287" w:lineRule="auto"/>
              <w:rPr>
                <w:rFonts w:hint="eastAsia" w:ascii="宋体" w:hAnsi="宋体" w:eastAsia="宋体" w:cs="宋体"/>
              </w:rPr>
            </w:pPr>
          </w:p>
          <w:p w14:paraId="6074E023">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noWrap w:val="0"/>
            <w:vAlign w:val="top"/>
          </w:tcPr>
          <w:p w14:paraId="76E2888E">
            <w:pPr>
              <w:autoSpaceDE w:val="0"/>
              <w:autoSpaceDN w:val="0"/>
              <w:spacing w:before="218" w:line="212" w:lineRule="auto"/>
              <w:ind w:left="302" w:right="295" w:firstLine="123"/>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z w:val="24"/>
                <w:szCs w:val="24"/>
              </w:rPr>
              <w:t xml:space="preserve">  </w:t>
            </w:r>
            <w:r>
              <w:rPr>
                <w:rFonts w:hint="eastAsia" w:ascii="宋体" w:hAnsi="宋体" w:eastAsia="宋体" w:cs="宋体"/>
                <w:spacing w:val="-1"/>
                <w:sz w:val="24"/>
                <w:szCs w:val="24"/>
              </w:rPr>
              <w:t>合同内容</w:t>
            </w:r>
          </w:p>
        </w:tc>
        <w:tc>
          <w:tcPr>
            <w:tcW w:w="1496" w:type="dxa"/>
            <w:noWrap w:val="0"/>
            <w:vAlign w:val="top"/>
          </w:tcPr>
          <w:p w14:paraId="4660E70B">
            <w:pPr>
              <w:autoSpaceDE w:val="0"/>
              <w:autoSpaceDN w:val="0"/>
              <w:spacing w:before="43" w:line="201" w:lineRule="auto"/>
              <w:ind w:left="393"/>
              <w:rPr>
                <w:rFonts w:hint="eastAsia" w:ascii="宋体" w:hAnsi="宋体" w:eastAsia="宋体" w:cs="宋体"/>
                <w:sz w:val="24"/>
                <w:szCs w:val="24"/>
              </w:rPr>
            </w:pPr>
            <w:r>
              <w:rPr>
                <w:rFonts w:hint="eastAsia" w:ascii="宋体" w:hAnsi="宋体" w:eastAsia="宋体" w:cs="宋体"/>
                <w:spacing w:val="-3"/>
                <w:sz w:val="24"/>
                <w:szCs w:val="24"/>
              </w:rPr>
              <w:t>拟分包</w:t>
            </w:r>
          </w:p>
          <w:p w14:paraId="68F345ED">
            <w:pPr>
              <w:autoSpaceDE w:val="0"/>
              <w:autoSpaceDN w:val="0"/>
              <w:spacing w:before="3" w:line="200" w:lineRule="auto"/>
              <w:ind w:left="269"/>
              <w:rPr>
                <w:rFonts w:hint="eastAsia" w:ascii="宋体" w:hAnsi="宋体" w:eastAsia="宋体" w:cs="宋体"/>
                <w:sz w:val="24"/>
                <w:szCs w:val="24"/>
              </w:rPr>
            </w:pPr>
            <w:r>
              <w:rPr>
                <w:rFonts w:hint="eastAsia" w:ascii="宋体" w:hAnsi="宋体" w:eastAsia="宋体" w:cs="宋体"/>
                <w:spacing w:val="-1"/>
                <w:sz w:val="24"/>
                <w:szCs w:val="24"/>
              </w:rPr>
              <w:t>合同金额</w:t>
            </w:r>
          </w:p>
          <w:p w14:paraId="27BD4C38">
            <w:pPr>
              <w:autoSpaceDE w:val="0"/>
              <w:autoSpaceDN w:val="0"/>
              <w:spacing w:before="4" w:line="176" w:lineRule="auto"/>
              <w:ind w:left="20"/>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noWrap w:val="0"/>
            <w:vAlign w:val="top"/>
          </w:tcPr>
          <w:p w14:paraId="506968E9">
            <w:pPr>
              <w:autoSpaceDE w:val="0"/>
              <w:autoSpaceDN w:val="0"/>
              <w:spacing w:before="44" w:line="201" w:lineRule="auto"/>
              <w:ind w:left="219"/>
              <w:rPr>
                <w:rFonts w:hint="eastAsia" w:ascii="宋体" w:hAnsi="宋体" w:eastAsia="宋体" w:cs="宋体"/>
                <w:sz w:val="24"/>
                <w:szCs w:val="24"/>
              </w:rPr>
            </w:pPr>
            <w:r>
              <w:rPr>
                <w:rFonts w:hint="eastAsia" w:ascii="宋体" w:hAnsi="宋体" w:eastAsia="宋体" w:cs="宋体"/>
                <w:spacing w:val="-7"/>
                <w:w w:val="99"/>
                <w:sz w:val="24"/>
                <w:szCs w:val="24"/>
              </w:rPr>
              <w:t>占该采购包</w:t>
            </w:r>
          </w:p>
          <w:p w14:paraId="2A3CF7C2">
            <w:pPr>
              <w:autoSpaceDE w:val="0"/>
              <w:autoSpaceDN w:val="0"/>
              <w:spacing w:before="2" w:line="201" w:lineRule="auto"/>
              <w:ind w:left="184"/>
              <w:rPr>
                <w:rFonts w:hint="eastAsia" w:ascii="宋体" w:hAnsi="宋体" w:eastAsia="宋体" w:cs="宋体"/>
                <w:sz w:val="24"/>
                <w:szCs w:val="24"/>
              </w:rPr>
            </w:pPr>
            <w:r>
              <w:rPr>
                <w:rFonts w:hint="eastAsia" w:ascii="宋体" w:hAnsi="宋体" w:eastAsia="宋体" w:cs="宋体"/>
                <w:b/>
                <w:bCs/>
                <w:sz w:val="24"/>
                <w:szCs w:val="24"/>
              </w:rPr>
              <w:t>合同金额的</w:t>
            </w:r>
          </w:p>
          <w:p w14:paraId="61DF5487">
            <w:pPr>
              <w:pStyle w:val="686"/>
              <w:autoSpaceDE w:val="0"/>
              <w:autoSpaceDN w:val="0"/>
              <w:spacing w:before="2" w:line="176" w:lineRule="auto"/>
              <w:ind w:left="218"/>
              <w:rPr>
                <w:rFonts w:hint="eastAsia" w:ascii="宋体" w:hAnsi="宋体" w:eastAsia="宋体" w:cs="宋体"/>
                <w:sz w:val="24"/>
                <w:szCs w:val="24"/>
              </w:rPr>
            </w:pPr>
            <w:r>
              <w:rPr>
                <w:rFonts w:hint="eastAsia" w:ascii="宋体" w:hAnsi="宋体" w:eastAsia="宋体" w:cs="宋体"/>
                <w:spacing w:val="-3"/>
                <w:sz w:val="24"/>
                <w:szCs w:val="24"/>
              </w:rPr>
              <w:t>比例（%）</w:t>
            </w:r>
          </w:p>
        </w:tc>
      </w:tr>
      <w:tr w14:paraId="66E2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2BEEB35">
            <w:pPr>
              <w:pStyle w:val="686"/>
              <w:autoSpaceDE w:val="0"/>
              <w:autoSpaceDN w:val="0"/>
              <w:spacing w:line="353" w:lineRule="auto"/>
              <w:rPr>
                <w:rFonts w:hint="eastAsia" w:ascii="宋体" w:hAnsi="宋体" w:eastAsia="宋体" w:cs="宋体"/>
              </w:rPr>
            </w:pPr>
          </w:p>
          <w:p w14:paraId="134A95E3">
            <w:pPr>
              <w:pStyle w:val="686"/>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noWrap w:val="0"/>
            <w:vAlign w:val="top"/>
          </w:tcPr>
          <w:p w14:paraId="222657B1">
            <w:pPr>
              <w:pStyle w:val="686"/>
              <w:autoSpaceDE w:val="0"/>
              <w:autoSpaceDN w:val="0"/>
              <w:rPr>
                <w:rFonts w:hint="eastAsia" w:ascii="宋体" w:hAnsi="宋体" w:eastAsia="宋体" w:cs="宋体"/>
              </w:rPr>
            </w:pPr>
          </w:p>
        </w:tc>
        <w:tc>
          <w:tcPr>
            <w:tcW w:w="1511" w:type="dxa"/>
            <w:noWrap w:val="0"/>
            <w:vAlign w:val="top"/>
          </w:tcPr>
          <w:p w14:paraId="31CCC886">
            <w:pPr>
              <w:pStyle w:val="686"/>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4D27D789">
            <w:pPr>
              <w:pStyle w:val="686"/>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2CB19303">
            <w:pPr>
              <w:pStyle w:val="686"/>
              <w:autoSpaceDE w:val="0"/>
              <w:autoSpaceDN w:val="0"/>
              <w:rPr>
                <w:rFonts w:hint="eastAsia" w:ascii="宋体" w:hAnsi="宋体" w:eastAsia="宋体" w:cs="宋体"/>
              </w:rPr>
            </w:pPr>
          </w:p>
        </w:tc>
        <w:tc>
          <w:tcPr>
            <w:tcW w:w="1559" w:type="dxa"/>
            <w:noWrap w:val="0"/>
            <w:vAlign w:val="top"/>
          </w:tcPr>
          <w:p w14:paraId="5988D9FE">
            <w:pPr>
              <w:pStyle w:val="686"/>
              <w:autoSpaceDE w:val="0"/>
              <w:autoSpaceDN w:val="0"/>
              <w:rPr>
                <w:rFonts w:hint="eastAsia" w:ascii="宋体" w:hAnsi="宋体" w:eastAsia="宋体" w:cs="宋体"/>
              </w:rPr>
            </w:pPr>
          </w:p>
        </w:tc>
        <w:tc>
          <w:tcPr>
            <w:tcW w:w="1496" w:type="dxa"/>
            <w:noWrap w:val="0"/>
            <w:vAlign w:val="top"/>
          </w:tcPr>
          <w:p w14:paraId="798FF274">
            <w:pPr>
              <w:pStyle w:val="686"/>
              <w:autoSpaceDE w:val="0"/>
              <w:autoSpaceDN w:val="0"/>
              <w:rPr>
                <w:rFonts w:hint="eastAsia" w:ascii="宋体" w:hAnsi="宋体" w:eastAsia="宋体" w:cs="宋体"/>
              </w:rPr>
            </w:pPr>
          </w:p>
        </w:tc>
        <w:tc>
          <w:tcPr>
            <w:tcW w:w="1567" w:type="dxa"/>
            <w:noWrap w:val="0"/>
            <w:vAlign w:val="top"/>
          </w:tcPr>
          <w:p w14:paraId="4504DA4C">
            <w:pPr>
              <w:pStyle w:val="686"/>
              <w:autoSpaceDE w:val="0"/>
              <w:autoSpaceDN w:val="0"/>
              <w:rPr>
                <w:rFonts w:hint="eastAsia" w:ascii="宋体" w:hAnsi="宋体" w:eastAsia="宋体" w:cs="宋体"/>
              </w:rPr>
            </w:pPr>
          </w:p>
        </w:tc>
      </w:tr>
      <w:tr w14:paraId="056F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4617E518">
            <w:pPr>
              <w:pStyle w:val="686"/>
              <w:autoSpaceDE w:val="0"/>
              <w:autoSpaceDN w:val="0"/>
              <w:spacing w:line="355" w:lineRule="auto"/>
              <w:rPr>
                <w:rFonts w:hint="eastAsia" w:ascii="宋体" w:hAnsi="宋体" w:eastAsia="宋体" w:cs="宋体"/>
              </w:rPr>
            </w:pPr>
          </w:p>
          <w:p w14:paraId="26C839AC">
            <w:pPr>
              <w:pStyle w:val="686"/>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noWrap w:val="0"/>
            <w:vAlign w:val="top"/>
          </w:tcPr>
          <w:p w14:paraId="5CFA56C4">
            <w:pPr>
              <w:pStyle w:val="686"/>
              <w:autoSpaceDE w:val="0"/>
              <w:autoSpaceDN w:val="0"/>
              <w:rPr>
                <w:rFonts w:hint="eastAsia" w:ascii="宋体" w:hAnsi="宋体" w:eastAsia="宋体" w:cs="宋体"/>
              </w:rPr>
            </w:pPr>
          </w:p>
        </w:tc>
        <w:tc>
          <w:tcPr>
            <w:tcW w:w="1511" w:type="dxa"/>
            <w:noWrap w:val="0"/>
            <w:vAlign w:val="top"/>
          </w:tcPr>
          <w:p w14:paraId="3534352D">
            <w:pPr>
              <w:pStyle w:val="686"/>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23CCCF5D">
            <w:pPr>
              <w:pStyle w:val="686"/>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3BFECF41">
            <w:pPr>
              <w:pStyle w:val="686"/>
              <w:autoSpaceDE w:val="0"/>
              <w:autoSpaceDN w:val="0"/>
              <w:rPr>
                <w:rFonts w:hint="eastAsia" w:ascii="宋体" w:hAnsi="宋体" w:eastAsia="宋体" w:cs="宋体"/>
              </w:rPr>
            </w:pPr>
          </w:p>
        </w:tc>
        <w:tc>
          <w:tcPr>
            <w:tcW w:w="1559" w:type="dxa"/>
            <w:noWrap w:val="0"/>
            <w:vAlign w:val="top"/>
          </w:tcPr>
          <w:p w14:paraId="31F9C0F6">
            <w:pPr>
              <w:pStyle w:val="686"/>
              <w:autoSpaceDE w:val="0"/>
              <w:autoSpaceDN w:val="0"/>
              <w:rPr>
                <w:rFonts w:hint="eastAsia" w:ascii="宋体" w:hAnsi="宋体" w:eastAsia="宋体" w:cs="宋体"/>
              </w:rPr>
            </w:pPr>
          </w:p>
        </w:tc>
        <w:tc>
          <w:tcPr>
            <w:tcW w:w="1496" w:type="dxa"/>
            <w:noWrap w:val="0"/>
            <w:vAlign w:val="top"/>
          </w:tcPr>
          <w:p w14:paraId="291D9125">
            <w:pPr>
              <w:pStyle w:val="686"/>
              <w:autoSpaceDE w:val="0"/>
              <w:autoSpaceDN w:val="0"/>
              <w:rPr>
                <w:rFonts w:hint="eastAsia" w:ascii="宋体" w:hAnsi="宋体" w:eastAsia="宋体" w:cs="宋体"/>
              </w:rPr>
            </w:pPr>
          </w:p>
        </w:tc>
        <w:tc>
          <w:tcPr>
            <w:tcW w:w="1567" w:type="dxa"/>
            <w:noWrap w:val="0"/>
            <w:vAlign w:val="top"/>
          </w:tcPr>
          <w:p w14:paraId="1E56C42C">
            <w:pPr>
              <w:pStyle w:val="686"/>
              <w:autoSpaceDE w:val="0"/>
              <w:autoSpaceDN w:val="0"/>
              <w:rPr>
                <w:rFonts w:hint="eastAsia" w:ascii="宋体" w:hAnsi="宋体" w:eastAsia="宋体" w:cs="宋体"/>
              </w:rPr>
            </w:pPr>
          </w:p>
        </w:tc>
      </w:tr>
      <w:tr w14:paraId="518C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EC782F8">
            <w:pPr>
              <w:pStyle w:val="686"/>
              <w:autoSpaceDE w:val="0"/>
              <w:autoSpaceDN w:val="0"/>
              <w:spacing w:line="293" w:lineRule="auto"/>
              <w:rPr>
                <w:rFonts w:hint="eastAsia" w:ascii="宋体" w:hAnsi="宋体" w:eastAsia="宋体" w:cs="宋体"/>
              </w:rPr>
            </w:pPr>
          </w:p>
          <w:p w14:paraId="6E55901F">
            <w:pPr>
              <w:pStyle w:val="686"/>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noWrap w:val="0"/>
            <w:vAlign w:val="top"/>
          </w:tcPr>
          <w:p w14:paraId="46FB8ADC">
            <w:pPr>
              <w:pStyle w:val="686"/>
              <w:autoSpaceDE w:val="0"/>
              <w:autoSpaceDN w:val="0"/>
              <w:rPr>
                <w:rFonts w:hint="eastAsia" w:ascii="宋体" w:hAnsi="宋体" w:eastAsia="宋体" w:cs="宋体"/>
              </w:rPr>
            </w:pPr>
          </w:p>
        </w:tc>
        <w:tc>
          <w:tcPr>
            <w:tcW w:w="1511" w:type="dxa"/>
            <w:noWrap w:val="0"/>
            <w:vAlign w:val="top"/>
          </w:tcPr>
          <w:p w14:paraId="2FF01A4B">
            <w:pPr>
              <w:pStyle w:val="686"/>
              <w:autoSpaceDE w:val="0"/>
              <w:autoSpaceDN w:val="0"/>
              <w:rPr>
                <w:rFonts w:hint="eastAsia" w:ascii="宋体" w:hAnsi="宋体" w:eastAsia="宋体" w:cs="宋体"/>
              </w:rPr>
            </w:pPr>
          </w:p>
        </w:tc>
        <w:tc>
          <w:tcPr>
            <w:tcW w:w="1124" w:type="dxa"/>
            <w:noWrap w:val="0"/>
            <w:vAlign w:val="top"/>
          </w:tcPr>
          <w:p w14:paraId="7AAC8396">
            <w:pPr>
              <w:pStyle w:val="686"/>
              <w:autoSpaceDE w:val="0"/>
              <w:autoSpaceDN w:val="0"/>
              <w:rPr>
                <w:rFonts w:hint="eastAsia" w:ascii="宋体" w:hAnsi="宋体" w:eastAsia="宋体" w:cs="宋体"/>
              </w:rPr>
            </w:pPr>
          </w:p>
        </w:tc>
        <w:tc>
          <w:tcPr>
            <w:tcW w:w="1559" w:type="dxa"/>
            <w:noWrap w:val="0"/>
            <w:vAlign w:val="top"/>
          </w:tcPr>
          <w:p w14:paraId="31F4B930">
            <w:pPr>
              <w:pStyle w:val="686"/>
              <w:autoSpaceDE w:val="0"/>
              <w:autoSpaceDN w:val="0"/>
              <w:rPr>
                <w:rFonts w:hint="eastAsia" w:ascii="宋体" w:hAnsi="宋体" w:eastAsia="宋体" w:cs="宋体"/>
              </w:rPr>
            </w:pPr>
          </w:p>
        </w:tc>
        <w:tc>
          <w:tcPr>
            <w:tcW w:w="1496" w:type="dxa"/>
            <w:noWrap w:val="0"/>
            <w:vAlign w:val="top"/>
          </w:tcPr>
          <w:p w14:paraId="072DC82E">
            <w:pPr>
              <w:pStyle w:val="686"/>
              <w:autoSpaceDE w:val="0"/>
              <w:autoSpaceDN w:val="0"/>
              <w:rPr>
                <w:rFonts w:hint="eastAsia" w:ascii="宋体" w:hAnsi="宋体" w:eastAsia="宋体" w:cs="宋体"/>
              </w:rPr>
            </w:pPr>
          </w:p>
        </w:tc>
        <w:tc>
          <w:tcPr>
            <w:tcW w:w="1567" w:type="dxa"/>
            <w:noWrap w:val="0"/>
            <w:vAlign w:val="top"/>
          </w:tcPr>
          <w:p w14:paraId="73005513">
            <w:pPr>
              <w:pStyle w:val="686"/>
              <w:autoSpaceDE w:val="0"/>
              <w:autoSpaceDN w:val="0"/>
              <w:rPr>
                <w:rFonts w:hint="eastAsia" w:ascii="宋体" w:hAnsi="宋体" w:eastAsia="宋体" w:cs="宋体"/>
              </w:rPr>
            </w:pPr>
          </w:p>
        </w:tc>
      </w:tr>
      <w:tr w14:paraId="4B858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7733C204">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noWrap w:val="0"/>
            <w:vAlign w:val="top"/>
          </w:tcPr>
          <w:p w14:paraId="4CBA0B4D">
            <w:pPr>
              <w:pStyle w:val="686"/>
              <w:autoSpaceDE w:val="0"/>
              <w:autoSpaceDN w:val="0"/>
              <w:rPr>
                <w:rFonts w:hint="eastAsia" w:ascii="宋体" w:hAnsi="宋体" w:eastAsia="宋体" w:cs="宋体"/>
              </w:rPr>
            </w:pPr>
          </w:p>
        </w:tc>
        <w:tc>
          <w:tcPr>
            <w:tcW w:w="1567" w:type="dxa"/>
            <w:noWrap w:val="0"/>
            <w:vAlign w:val="top"/>
          </w:tcPr>
          <w:p w14:paraId="6BB09B73">
            <w:pPr>
              <w:pStyle w:val="686"/>
              <w:autoSpaceDE w:val="0"/>
              <w:autoSpaceDN w:val="0"/>
              <w:rPr>
                <w:rFonts w:hint="eastAsia" w:ascii="宋体" w:hAnsi="宋体" w:eastAsia="宋体" w:cs="宋体"/>
              </w:rPr>
            </w:pPr>
          </w:p>
        </w:tc>
      </w:tr>
    </w:tbl>
    <w:p w14:paraId="73D26638">
      <w:pPr>
        <w:pStyle w:val="35"/>
        <w:spacing w:line="379" w:lineRule="auto"/>
        <w:rPr>
          <w:rFonts w:hint="eastAsia" w:ascii="宋体" w:hAnsi="宋体" w:eastAsia="宋体" w:cs="宋体"/>
        </w:rPr>
      </w:pPr>
    </w:p>
    <w:p w14:paraId="43522CD9">
      <w:pPr>
        <w:pStyle w:val="35"/>
        <w:spacing w:before="103" w:line="194" w:lineRule="auto"/>
        <w:ind w:left="5601"/>
        <w:rPr>
          <w:rFonts w:hint="eastAsia" w:ascii="宋体" w:hAnsi="宋体" w:eastAsia="宋体" w:cs="宋体"/>
          <w:sz w:val="24"/>
          <w:szCs w:val="24"/>
        </w:rPr>
      </w:pPr>
      <w:r>
        <w:rPr>
          <w:rFonts w:hint="eastAsia" w:ascii="宋体" w:hAnsi="宋体" w:eastAsia="宋体" w:cs="宋体"/>
          <w:spacing w:val="-1"/>
          <w:w w:val="98"/>
          <w:sz w:val="24"/>
          <w:szCs w:val="24"/>
        </w:rPr>
        <w:t>供应商名称（加盖公章</w:t>
      </w:r>
      <w:r>
        <w:rPr>
          <w:rFonts w:hint="eastAsia" w:ascii="宋体" w:hAnsi="宋体" w:eastAsia="宋体" w:cs="宋体"/>
          <w:spacing w:val="-57"/>
          <w:sz w:val="24"/>
          <w:szCs w:val="24"/>
        </w:rPr>
        <w:t>）：</w:t>
      </w:r>
      <w:r>
        <w:rPr>
          <w:rFonts w:hint="eastAsia" w:ascii="宋体" w:hAnsi="宋体" w:eastAsia="宋体" w:cs="宋体"/>
          <w:spacing w:val="-1"/>
          <w:w w:val="98"/>
          <w:sz w:val="24"/>
          <w:szCs w:val="24"/>
        </w:rPr>
        <w:t>______</w:t>
      </w:r>
    </w:p>
    <w:p w14:paraId="0ED25578">
      <w:pPr>
        <w:pStyle w:val="35"/>
        <w:spacing w:before="214" w:line="194" w:lineRule="auto"/>
        <w:ind w:left="6668"/>
        <w:rPr>
          <w:rFonts w:hint="eastAsia" w:ascii="宋体" w:hAnsi="宋体" w:eastAsia="宋体" w:cs="宋体"/>
          <w:sz w:val="24"/>
          <w:szCs w:val="24"/>
        </w:rPr>
      </w:pPr>
      <w:r>
        <w:rPr>
          <w:rFonts w:hint="eastAsia" w:ascii="宋体" w:hAnsi="宋体" w:eastAsia="宋体" w:cs="宋体"/>
          <w:spacing w:val="-12"/>
          <w:sz w:val="24"/>
          <w:szCs w:val="24"/>
        </w:rPr>
        <w:t>日期：___年___月___ 日</w:t>
      </w:r>
    </w:p>
    <w:p w14:paraId="43D574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3C25C2F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2656F95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注：</w:t>
      </w:r>
    </w:p>
    <w:p w14:paraId="043D99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41B0E6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459D22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（3）如本采购文件《供应商须知资料表》载明本项目分包承担主体应具备的相应资质</w:t>
      </w:r>
    </w:p>
    <w:p w14:paraId="668B18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69E7F87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条件，则供应商须在本表中列明分包承担主体的资质等级，并后附资质证书电子件，否 则</w:t>
      </w:r>
      <w:r>
        <w:rPr>
          <w:rFonts w:hint="eastAsia" w:ascii="宋体" w:hAnsi="宋体" w:eastAsia="宋体" w:cs="宋体"/>
          <w:b/>
          <w:bCs/>
          <w:sz w:val="24"/>
          <w:szCs w:val="20"/>
        </w:rPr>
        <w:t>响应无效。</w:t>
      </w:r>
    </w:p>
    <w:p w14:paraId="561F69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rPr>
      </w:pPr>
      <w:r>
        <w:rPr>
          <w:rFonts w:hint="eastAsia" w:ascii="宋体" w:hAnsi="宋体" w:eastAsia="宋体" w:cs="宋体"/>
          <w:sz w:val="24"/>
          <w:szCs w:val="20"/>
        </w:rPr>
        <w:br w:type="page"/>
      </w:r>
      <w:r>
        <w:rPr>
          <w:rFonts w:hint="eastAsia" w:ascii="宋体" w:hAnsi="宋体" w:eastAsia="宋体" w:cs="宋体"/>
          <w:b/>
          <w:bCs/>
          <w:spacing w:val="9"/>
          <w:sz w:val="35"/>
          <w:szCs w:val="35"/>
        </w:rPr>
        <w:t>分包意向协议</w:t>
      </w:r>
    </w:p>
    <w:p w14:paraId="1D837354">
      <w:pPr>
        <w:pStyle w:val="35"/>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rPr>
      </w:pPr>
      <w:r>
        <w:rPr>
          <w:rFonts w:hint="eastAsia" w:ascii="宋体" w:hAnsi="宋体" w:eastAsia="宋体" w:cs="宋体"/>
          <w:spacing w:val="-5"/>
          <w:w w:val="98"/>
          <w:sz w:val="24"/>
          <w:szCs w:val="24"/>
        </w:rPr>
        <w:t>甲方（供应商</w:t>
      </w:r>
      <w:r>
        <w:rPr>
          <w:rFonts w:hint="eastAsia" w:ascii="宋体" w:hAnsi="宋体" w:eastAsia="宋体" w:cs="宋体"/>
          <w:spacing w:val="-59"/>
          <w:sz w:val="24"/>
          <w:szCs w:val="24"/>
        </w:rPr>
        <w:t>）：</w:t>
      </w:r>
      <w:r>
        <w:rPr>
          <w:rFonts w:hint="eastAsia" w:ascii="宋体" w:hAnsi="宋体" w:eastAsia="宋体" w:cs="宋体"/>
          <w:spacing w:val="-5"/>
          <w:w w:val="98"/>
          <w:sz w:val="24"/>
          <w:szCs w:val="24"/>
        </w:rPr>
        <w:t>______</w:t>
      </w:r>
    </w:p>
    <w:p w14:paraId="665D6569">
      <w:pPr>
        <w:pStyle w:val="35"/>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rPr>
      </w:pPr>
      <w:r>
        <w:rPr>
          <w:rFonts w:hint="eastAsia" w:ascii="宋体" w:hAnsi="宋体" w:eastAsia="宋体" w:cs="宋体"/>
          <w:spacing w:val="-3"/>
          <w:w w:val="98"/>
          <w:sz w:val="24"/>
          <w:szCs w:val="24"/>
        </w:rPr>
        <w:t>乙方（拟分包单位</w:t>
      </w:r>
      <w:r>
        <w:rPr>
          <w:rFonts w:hint="eastAsia" w:ascii="宋体" w:hAnsi="宋体" w:eastAsia="宋体" w:cs="宋体"/>
          <w:spacing w:val="-56"/>
          <w:sz w:val="24"/>
          <w:szCs w:val="24"/>
        </w:rPr>
        <w:t>）：</w:t>
      </w:r>
      <w:r>
        <w:rPr>
          <w:rFonts w:hint="eastAsia" w:ascii="宋体" w:hAnsi="宋体" w:eastAsia="宋体" w:cs="宋体"/>
          <w:spacing w:val="-3"/>
          <w:w w:val="98"/>
          <w:sz w:val="24"/>
          <w:szCs w:val="24"/>
        </w:rPr>
        <w:t>______</w:t>
      </w:r>
    </w:p>
    <w:p w14:paraId="279F0B11">
      <w:pPr>
        <w:pStyle w:val="35"/>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甲方承诺，一旦在_____（采购项目名称</w:t>
      </w:r>
      <w:r>
        <w:rPr>
          <w:rFonts w:hint="eastAsia" w:ascii="宋体" w:hAnsi="宋体" w:eastAsia="宋体" w:cs="宋体"/>
          <w:spacing w:val="-32"/>
          <w:w w:val="74"/>
          <w:sz w:val="24"/>
          <w:szCs w:val="24"/>
        </w:rPr>
        <w:t>）（</w:t>
      </w:r>
      <w:r>
        <w:rPr>
          <w:rFonts w:hint="eastAsia" w:ascii="宋体" w:hAnsi="宋体" w:eastAsia="宋体" w:cs="宋体"/>
          <w:spacing w:val="2"/>
          <w:sz w:val="24"/>
          <w:szCs w:val="24"/>
        </w:rPr>
        <w:t>项目编号/包号为：_____</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）采购项目</w:t>
      </w:r>
      <w:r>
        <w:rPr>
          <w:rFonts w:hint="eastAsia" w:ascii="宋体" w:hAnsi="宋体" w:eastAsia="宋体" w:cs="宋体"/>
          <w:sz w:val="24"/>
          <w:szCs w:val="24"/>
        </w:rPr>
        <w:t xml:space="preserve"> </w:t>
      </w:r>
      <w:r>
        <w:rPr>
          <w:rFonts w:hint="eastAsia" w:ascii="宋体" w:hAnsi="宋体" w:eastAsia="宋体" w:cs="宋体"/>
          <w:spacing w:val="-1"/>
          <w:sz w:val="24"/>
          <w:szCs w:val="24"/>
        </w:rPr>
        <w:t>中获得采购合同，将按照下述约定将合同项下部分内容分包给乙方：</w:t>
      </w:r>
    </w:p>
    <w:p w14:paraId="0DFE9CA2">
      <w:pPr>
        <w:pStyle w:val="35"/>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rPr>
      </w:pPr>
      <w:r>
        <w:rPr>
          <w:rFonts w:hint="eastAsia" w:ascii="宋体" w:hAnsi="宋体" w:eastAsia="宋体" w:cs="宋体"/>
          <w:spacing w:val="4"/>
          <w:sz w:val="24"/>
          <w:szCs w:val="24"/>
        </w:rPr>
        <w:t>1.分包内容：_____。</w:t>
      </w:r>
    </w:p>
    <w:p w14:paraId="2E703D2B">
      <w:pPr>
        <w:pStyle w:val="35"/>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rPr>
      </w:pPr>
      <w:r>
        <w:rPr>
          <w:rFonts w:hint="eastAsia" w:ascii="宋体" w:hAnsi="宋体" w:eastAsia="宋体" w:cs="宋体"/>
          <w:spacing w:val="3"/>
          <w:sz w:val="24"/>
          <w:szCs w:val="24"/>
        </w:rPr>
        <w:t>2.分包金额：_____，该金额占该采购包合同金额的比例为_____%。</w:t>
      </w:r>
    </w:p>
    <w:p w14:paraId="2A2CC073">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rPr>
      </w:pPr>
      <w:r>
        <w:rPr>
          <w:rFonts w:hint="eastAsia" w:ascii="宋体" w:hAnsi="宋体" w:eastAsia="宋体" w:cs="宋体"/>
          <w:spacing w:val="-1"/>
          <w:sz w:val="24"/>
          <w:szCs w:val="24"/>
        </w:rPr>
        <w:t>乙方承诺将在上述情况下与甲方签订分包合同。</w:t>
      </w:r>
    </w:p>
    <w:p w14:paraId="4DD28352">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6DB09CDE">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C00E0EA">
      <w:pPr>
        <w:pStyle w:val="35"/>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rPr>
      </w:pPr>
      <w:r>
        <w:rPr>
          <w:rFonts w:hint="eastAsia" w:ascii="宋体" w:hAnsi="宋体" w:eastAsia="宋体" w:cs="宋体"/>
          <w:spacing w:val="-1"/>
          <w:sz w:val="24"/>
          <w:szCs w:val="24"/>
        </w:rPr>
        <w:t>甲方（盖章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                                      乙方（盖章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______</w:t>
      </w:r>
    </w:p>
    <w:p w14:paraId="1485341D">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1B02F6C">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9A260E7">
      <w:pPr>
        <w:pStyle w:val="35"/>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rPr>
      </w:pPr>
      <w:r>
        <w:rPr>
          <w:rFonts w:hint="eastAsia" w:ascii="宋体" w:hAnsi="宋体" w:eastAsia="宋体" w:cs="宋体"/>
          <w:spacing w:val="4"/>
          <w:sz w:val="24"/>
          <w:szCs w:val="24"/>
        </w:rPr>
        <w:t>日期：_____年_____月_____</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日</w:t>
      </w:r>
    </w:p>
    <w:p w14:paraId="72B39E1C">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E8F558F">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8CEBA9A">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01AB5545">
      <w:pPr>
        <w:pStyle w:val="35"/>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rPr>
      </w:pPr>
      <w:r>
        <w:rPr>
          <w:rFonts w:hint="eastAsia" w:ascii="宋体" w:hAnsi="宋体" w:eastAsia="宋体" w:cs="宋体"/>
          <w:spacing w:val="-7"/>
          <w:sz w:val="24"/>
          <w:szCs w:val="24"/>
        </w:rPr>
        <w:t>（ 1</w:t>
      </w:r>
      <w:r>
        <w:rPr>
          <w:rFonts w:hint="eastAsia" w:ascii="宋体" w:hAnsi="宋体" w:eastAsia="宋体" w:cs="宋体"/>
          <w:spacing w:val="-6"/>
          <w:sz w:val="24"/>
          <w:szCs w:val="24"/>
        </w:rPr>
        <w:t>）当供应商属于本部分说明中第（ 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7AF6D4C6">
      <w:pPr>
        <w:pStyle w:val="35"/>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rPr>
      </w:pPr>
      <w:r>
        <w:rPr>
          <w:rFonts w:hint="eastAsia" w:ascii="宋体" w:hAnsi="宋体" w:eastAsia="宋体" w:cs="宋体"/>
          <w:spacing w:val="-7"/>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4B3BC8F1">
      <w:pPr>
        <w:spacing w:line="253" w:lineRule="auto"/>
        <w:rPr>
          <w:rFonts w:hint="eastAsia" w:ascii="宋体" w:hAnsi="宋体" w:eastAsia="宋体" w:cs="宋体"/>
          <w:sz w:val="24"/>
          <w:szCs w:val="24"/>
        </w:rPr>
        <w:sectPr>
          <w:headerReference r:id="rId22" w:type="default"/>
          <w:footerReference r:id="rId23" w:type="default"/>
          <w:pgSz w:w="11907" w:h="16840"/>
          <w:pgMar w:top="1183" w:right="1128" w:bottom="1060" w:left="1696" w:header="841" w:footer="886" w:gutter="0"/>
          <w:cols w:space="720" w:num="1"/>
        </w:sectPr>
      </w:pPr>
    </w:p>
    <w:p w14:paraId="6C21FA17">
      <w:pPr>
        <w:pStyle w:val="35"/>
        <w:spacing w:before="273" w:line="196" w:lineRule="auto"/>
        <w:ind w:left="18"/>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本项目的特定资格要求（如有）</w:t>
      </w:r>
    </w:p>
    <w:p w14:paraId="42D17A11">
      <w:pPr>
        <w:pStyle w:val="35"/>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联合协议（如有）</w:t>
      </w:r>
    </w:p>
    <w:p w14:paraId="6B04817A">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6839A35D">
      <w:pPr>
        <w:pStyle w:val="35"/>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rPr>
      </w:pPr>
      <w:r>
        <w:rPr>
          <w:rFonts w:hint="eastAsia" w:ascii="宋体" w:hAnsi="宋体" w:eastAsia="宋体" w:cs="宋体"/>
          <w:spacing w:val="6"/>
          <w:sz w:val="24"/>
          <w:szCs w:val="24"/>
        </w:rPr>
        <w:t>_____  、_____及______就</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“_____（项目名称）</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__</w:t>
      </w:r>
      <w:r>
        <w:rPr>
          <w:rFonts w:hint="eastAsia" w:ascii="宋体" w:hAnsi="宋体" w:eastAsia="宋体" w:cs="宋体"/>
          <w:spacing w:val="5"/>
          <w:sz w:val="24"/>
          <w:szCs w:val="24"/>
        </w:rPr>
        <w:t>___包采购项目的磋商</w:t>
      </w:r>
      <w:r>
        <w:rPr>
          <w:rFonts w:hint="eastAsia" w:ascii="宋体" w:hAnsi="宋体" w:eastAsia="宋体" w:cs="宋体"/>
          <w:sz w:val="24"/>
          <w:szCs w:val="24"/>
        </w:rPr>
        <w:t xml:space="preserve"> </w:t>
      </w: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，达成如下协议：</w:t>
      </w:r>
    </w:p>
    <w:p w14:paraId="1FA74B4F">
      <w:pPr>
        <w:pStyle w:val="35"/>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rPr>
      </w:pPr>
      <w:r>
        <w:rPr>
          <w:rFonts w:hint="eastAsia" w:ascii="宋体" w:hAnsi="宋体" w:eastAsia="宋体" w:cs="宋体"/>
          <w:spacing w:val="-1"/>
          <w:sz w:val="24"/>
          <w:szCs w:val="24"/>
        </w:rPr>
        <w:t>一、</w:t>
      </w:r>
      <w:r>
        <w:rPr>
          <w:rFonts w:hint="eastAsia" w:ascii="宋体" w:hAnsi="宋体" w:eastAsia="宋体" w:cs="宋体"/>
          <w:spacing w:val="57"/>
          <w:w w:val="101"/>
          <w:sz w:val="24"/>
          <w:szCs w:val="24"/>
        </w:rPr>
        <w:t xml:space="preserve"> </w:t>
      </w:r>
      <w:r>
        <w:rPr>
          <w:rFonts w:hint="eastAsia" w:ascii="宋体" w:hAnsi="宋体" w:eastAsia="宋体" w:cs="宋体"/>
          <w:spacing w:val="-1"/>
          <w:sz w:val="24"/>
          <w:szCs w:val="24"/>
        </w:rPr>
        <w:t>由_______牵头，_______、_______参加，组成联合体共同进行采购项目的磋</w:t>
      </w:r>
      <w:r>
        <w:rPr>
          <w:rFonts w:hint="eastAsia" w:ascii="宋体" w:hAnsi="宋体" w:eastAsia="宋体" w:cs="宋体"/>
          <w:spacing w:val="-2"/>
          <w:sz w:val="24"/>
          <w:szCs w:val="24"/>
        </w:rPr>
        <w:t>商工作。</w:t>
      </w:r>
    </w:p>
    <w:p w14:paraId="04C97BF5">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2B4E9875">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72F7D8D7">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19BD256E">
      <w:pPr>
        <w:pStyle w:val="35"/>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rPr>
      </w:pPr>
      <w:r>
        <w:rPr>
          <w:rFonts w:hint="eastAsia" w:ascii="宋体" w:hAnsi="宋体" w:eastAsia="宋体" w:cs="宋体"/>
          <w:spacing w:val="3"/>
          <w:sz w:val="24"/>
          <w:szCs w:val="24"/>
        </w:rPr>
        <w:t>五、</w:t>
      </w:r>
      <w:r>
        <w:rPr>
          <w:rFonts w:hint="eastAsia" w:ascii="宋体" w:hAnsi="宋体" w:eastAsia="宋体" w:cs="宋体"/>
          <w:spacing w:val="37"/>
          <w:w w:val="101"/>
          <w:sz w:val="24"/>
          <w:szCs w:val="24"/>
        </w:rPr>
        <w:t xml:space="preserve"> </w:t>
      </w:r>
      <w:r>
        <w:rPr>
          <w:rFonts w:hint="eastAsia" w:ascii="宋体" w:hAnsi="宋体" w:eastAsia="宋体" w:cs="宋体"/>
          <w:spacing w:val="3"/>
          <w:sz w:val="24"/>
          <w:szCs w:val="24"/>
        </w:rPr>
        <w:t>_____负责_____，具体工作范围、内容以响应文件及合同为准。</w:t>
      </w:r>
    </w:p>
    <w:p w14:paraId="6A526929">
      <w:pPr>
        <w:pStyle w:val="35"/>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rPr>
      </w:pPr>
      <w:r>
        <w:rPr>
          <w:rFonts w:hint="eastAsia" w:ascii="宋体" w:hAnsi="宋体" w:eastAsia="宋体" w:cs="宋体"/>
          <w:spacing w:val="4"/>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_____负责_____，具体工作范</w:t>
      </w:r>
      <w:r>
        <w:rPr>
          <w:rFonts w:hint="eastAsia" w:ascii="宋体" w:hAnsi="宋体" w:eastAsia="宋体" w:cs="宋体"/>
          <w:spacing w:val="3"/>
          <w:sz w:val="24"/>
          <w:szCs w:val="24"/>
        </w:rPr>
        <w:t>围、内容以响应文件及合同为准。</w:t>
      </w:r>
    </w:p>
    <w:p w14:paraId="4BAE2EF7">
      <w:pPr>
        <w:pStyle w:val="35"/>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rPr>
      </w:pPr>
      <w:r>
        <w:rPr>
          <w:rFonts w:hint="eastAsia" w:ascii="宋体" w:hAnsi="宋体" w:eastAsia="宋体" w:cs="宋体"/>
          <w:spacing w:val="3"/>
          <w:sz w:val="24"/>
          <w:szCs w:val="24"/>
        </w:rPr>
        <w:t>七、</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_____负责_____（如有</w:t>
      </w:r>
      <w:r>
        <w:rPr>
          <w:rFonts w:hint="eastAsia" w:ascii="宋体" w:hAnsi="宋体" w:eastAsia="宋体" w:cs="宋体"/>
          <w:spacing w:val="-53"/>
          <w:sz w:val="24"/>
          <w:szCs w:val="24"/>
        </w:rPr>
        <w:t>），</w:t>
      </w:r>
      <w:r>
        <w:rPr>
          <w:rFonts w:hint="eastAsia" w:ascii="宋体" w:hAnsi="宋体" w:eastAsia="宋体" w:cs="宋体"/>
          <w:spacing w:val="3"/>
          <w:sz w:val="24"/>
          <w:szCs w:val="24"/>
        </w:rPr>
        <w:t>具体工作范围、内容以响应文件及合同为准。</w:t>
      </w:r>
    </w:p>
    <w:p w14:paraId="0E79C163">
      <w:pPr>
        <w:pStyle w:val="35"/>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rPr>
      </w:pPr>
      <w:r>
        <w:rPr>
          <w:rFonts w:hint="eastAsia" w:ascii="宋体" w:hAnsi="宋体" w:eastAsia="宋体" w:cs="宋体"/>
          <w:spacing w:val="-1"/>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本项目联合协议合同总额为_____元，联合体各成员按照如下比例分摊（按联合体成员分别列明</w:t>
      </w:r>
      <w:r>
        <w:rPr>
          <w:rFonts w:hint="eastAsia" w:ascii="宋体" w:hAnsi="宋体" w:eastAsia="宋体" w:cs="宋体"/>
          <w:spacing w:val="-55"/>
          <w:sz w:val="24"/>
          <w:szCs w:val="24"/>
        </w:rPr>
        <w:t>）：</w:t>
      </w:r>
    </w:p>
    <w:p w14:paraId="32A5052D">
      <w:pPr>
        <w:pStyle w:val="35"/>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73535991">
      <w:pPr>
        <w:pStyle w:val="35"/>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2</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40EEB55C">
      <w:pPr>
        <w:pStyle w:val="35"/>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______为□大型企业□中型企业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、□小微企业</w:t>
      </w:r>
      <w:r>
        <w:rPr>
          <w:rFonts w:hint="eastAsia" w:ascii="宋体" w:hAnsi="宋体" w:eastAsia="宋体" w:cs="宋体"/>
          <w:spacing w:val="3"/>
          <w:sz w:val="24"/>
          <w:szCs w:val="24"/>
        </w:rPr>
        <w:t>（包含监狱企业</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、残疾人</w:t>
      </w:r>
      <w:r>
        <w:rPr>
          <w:rFonts w:hint="eastAsia" w:ascii="宋体" w:hAnsi="宋体" w:eastAsia="宋体" w:cs="宋体"/>
          <w:sz w:val="24"/>
          <w:szCs w:val="24"/>
        </w:rPr>
        <w:t xml:space="preserve"> 福利性单位）、□其他，合同金额为_____元。</w:t>
      </w:r>
    </w:p>
    <w:p w14:paraId="14B6F1D1">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rPr>
      </w:pPr>
      <w:r>
        <w:rPr>
          <w:rFonts w:hint="eastAsia" w:ascii="宋体" w:hAnsi="宋体" w:eastAsia="宋体" w:cs="宋体"/>
          <w:spacing w:val="-3"/>
          <w:sz w:val="24"/>
          <w:szCs w:val="24"/>
        </w:rPr>
        <w:t>九、</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z w:val="24"/>
          <w:szCs w:val="24"/>
        </w:rPr>
        <w:t xml:space="preserve"> </w:t>
      </w:r>
      <w:r>
        <w:rPr>
          <w:rFonts w:hint="eastAsia" w:ascii="宋体" w:hAnsi="宋体" w:eastAsia="宋体" w:cs="宋体"/>
          <w:spacing w:val="-1"/>
          <w:sz w:val="24"/>
          <w:szCs w:val="24"/>
        </w:rPr>
        <w:t>商另外组成联合体参加同一合同项下的政府采购活动。</w:t>
      </w:r>
    </w:p>
    <w:p w14:paraId="5E494086">
      <w:pPr>
        <w:pStyle w:val="35"/>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rPr>
      </w:pPr>
      <w:r>
        <w:rPr>
          <w:rFonts w:hint="eastAsia" w:ascii="宋体" w:hAnsi="宋体" w:eastAsia="宋体" w:cs="宋体"/>
          <w:spacing w:val="4"/>
          <w:sz w:val="24"/>
          <w:szCs w:val="24"/>
        </w:rPr>
        <w:t>十、</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其他约定（如有</w:t>
      </w:r>
      <w:r>
        <w:rPr>
          <w:rFonts w:hint="eastAsia" w:ascii="宋体" w:hAnsi="宋体" w:eastAsia="宋体" w:cs="宋体"/>
          <w:spacing w:val="-61"/>
          <w:sz w:val="24"/>
          <w:szCs w:val="24"/>
        </w:rPr>
        <w:t>）：</w:t>
      </w:r>
      <w:r>
        <w:rPr>
          <w:rFonts w:hint="eastAsia" w:ascii="宋体" w:hAnsi="宋体" w:eastAsia="宋体" w:cs="宋体"/>
          <w:spacing w:val="4"/>
          <w:sz w:val="24"/>
          <w:szCs w:val="24"/>
        </w:rPr>
        <w:t>_____。</w:t>
      </w:r>
    </w:p>
    <w:p w14:paraId="591FF6C8">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动终止。</w:t>
      </w:r>
    </w:p>
    <w:p w14:paraId="265FD8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22678EA6">
      <w:pPr>
        <w:pStyle w:val="35"/>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rPr>
      </w:pPr>
      <w:r>
        <w:rPr>
          <w:rFonts w:hint="eastAsia" w:ascii="宋体" w:hAnsi="宋体" w:eastAsia="宋体" w:cs="宋体"/>
          <w:sz w:val="24"/>
          <w:szCs w:val="24"/>
        </w:rPr>
        <w:t>联合体牵头人名称：_____                           联合</w:t>
      </w:r>
      <w:r>
        <w:rPr>
          <w:rFonts w:hint="eastAsia" w:ascii="宋体" w:hAnsi="宋体" w:eastAsia="宋体" w:cs="宋体"/>
          <w:spacing w:val="-1"/>
          <w:sz w:val="24"/>
          <w:szCs w:val="24"/>
        </w:rPr>
        <w:t>体成员名称：______</w:t>
      </w:r>
    </w:p>
    <w:p w14:paraId="1BE707A4">
      <w:pPr>
        <w:pStyle w:val="35"/>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rPr>
      </w:pPr>
      <w:r>
        <w:rPr>
          <w:rFonts w:hint="eastAsia" w:ascii="宋体" w:hAnsi="宋体" w:eastAsia="宋体" w:cs="宋体"/>
          <w:spacing w:val="-1"/>
          <w:sz w:val="24"/>
          <w:szCs w:val="24"/>
        </w:rPr>
        <w:t>盖章：_____                                        盖章：______</w:t>
      </w:r>
    </w:p>
    <w:p w14:paraId="4DC5A277">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AE8991F">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CBB51C1">
      <w:pPr>
        <w:pStyle w:val="35"/>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rPr>
      </w:pPr>
      <w:r>
        <w:rPr>
          <w:rFonts w:hint="eastAsia" w:ascii="宋体" w:hAnsi="宋体" w:eastAsia="宋体" w:cs="宋体"/>
          <w:spacing w:val="-6"/>
          <w:sz w:val="24"/>
          <w:szCs w:val="24"/>
        </w:rPr>
        <w:t>联合体成员名称：______</w:t>
      </w:r>
    </w:p>
    <w:p w14:paraId="3FAEB67F">
      <w:pPr>
        <w:pStyle w:val="35"/>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盖章：</w:t>
      </w:r>
      <w:r>
        <w:rPr>
          <w:rFonts w:hint="eastAsia" w:ascii="宋体" w:hAnsi="宋体" w:eastAsia="宋体" w:cs="宋体"/>
          <w:spacing w:val="-6"/>
          <w:w w:val="98"/>
          <w:sz w:val="24"/>
          <w:szCs w:val="24"/>
        </w:rPr>
        <w:t>______</w:t>
      </w:r>
    </w:p>
    <w:p w14:paraId="3A9E2A69">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144A8F2">
      <w:pPr>
        <w:pStyle w:val="35"/>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日期：_____年_____月_____ 日</w:t>
      </w:r>
    </w:p>
    <w:p w14:paraId="211BC486">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2129438">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0C47112B">
      <w:pPr>
        <w:pStyle w:val="35"/>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4634717A">
      <w:pPr>
        <w:pStyle w:val="35"/>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w:t>
      </w:r>
      <w:r>
        <w:rPr>
          <w:rFonts w:hint="eastAsia" w:ascii="宋体" w:hAnsi="宋体" w:eastAsia="宋体" w:cs="宋体"/>
          <w:b/>
          <w:bCs/>
          <w:sz w:val="24"/>
          <w:szCs w:val="24"/>
        </w:rPr>
        <w:t>同盖章</w:t>
      </w:r>
      <w:r>
        <w:rPr>
          <w:rFonts w:hint="eastAsia" w:ascii="宋体" w:hAnsi="宋体" w:eastAsia="宋体" w:cs="宋体"/>
          <w:sz w:val="24"/>
          <w:szCs w:val="24"/>
        </w:rPr>
        <w:t>。</w:t>
      </w:r>
    </w:p>
    <w:p w14:paraId="51869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footerReference r:id="rId24" w:type="default"/>
          <w:pgSz w:w="11907" w:h="16840"/>
          <w:pgMar w:top="1183" w:right="1133" w:bottom="1057" w:left="1701" w:header="841" w:footer="886" w:gutter="0"/>
          <w:cols w:space="720" w:num="1"/>
        </w:sectPr>
      </w:pPr>
    </w:p>
    <w:p w14:paraId="45019E86">
      <w:pPr>
        <w:pStyle w:val="35"/>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其他特定资格要求</w:t>
      </w:r>
    </w:p>
    <w:p w14:paraId="00E8A0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25" w:type="default"/>
          <w:footerReference r:id="rId26" w:type="default"/>
          <w:pgSz w:w="11907" w:h="16840"/>
          <w:pgMar w:top="1183" w:right="1133" w:bottom="1060" w:left="1701" w:header="841" w:footer="886" w:gutter="0"/>
          <w:cols w:space="720" w:num="1"/>
        </w:sectPr>
      </w:pPr>
    </w:p>
    <w:p w14:paraId="55DF9537">
      <w:pPr>
        <w:tabs>
          <w:tab w:val="left" w:pos="360"/>
        </w:tabs>
        <w:snapToGrid w:val="0"/>
        <w:spacing w:line="360" w:lineRule="auto"/>
        <w:outlineLvl w:val="1"/>
        <w:rPr>
          <w:rFonts w:hint="eastAsia" w:ascii="宋体" w:hAnsi="宋体" w:eastAsia="宋体" w:cs="宋体"/>
          <w:sz w:val="24"/>
        </w:rPr>
      </w:pPr>
      <w:bookmarkStart w:id="602" w:name="_Hlt520271212"/>
      <w:bookmarkEnd w:id="602"/>
      <w:bookmarkStart w:id="603" w:name="_Hlt520274121"/>
      <w:bookmarkEnd w:id="603"/>
      <w:bookmarkStart w:id="604" w:name="_Hlt520274393"/>
      <w:bookmarkEnd w:id="604"/>
      <w:bookmarkStart w:id="605" w:name="_Hlt520274065"/>
      <w:bookmarkEnd w:id="605"/>
      <w:bookmarkStart w:id="606" w:name="_Hlt520350918"/>
      <w:bookmarkEnd w:id="606"/>
      <w:bookmarkStart w:id="607" w:name="_Hlt520343000"/>
      <w:bookmarkEnd w:id="607"/>
      <w:bookmarkStart w:id="608" w:name="_Hlt520355504"/>
      <w:bookmarkEnd w:id="608"/>
      <w:bookmarkStart w:id="609" w:name="_Hlt520274407"/>
      <w:bookmarkEnd w:id="609"/>
      <w:bookmarkStart w:id="610" w:name="_Hlt520273711"/>
      <w:bookmarkEnd w:id="610"/>
      <w:bookmarkStart w:id="611" w:name="_Hlt520343392"/>
      <w:bookmarkEnd w:id="611"/>
      <w:bookmarkStart w:id="612" w:name="_Toc480942349"/>
      <w:bookmarkStart w:id="613" w:name="_Ref467988698"/>
      <w:bookmarkStart w:id="614" w:name="_Toc150480794"/>
      <w:bookmarkStart w:id="615" w:name="_Toc127151556"/>
      <w:bookmarkStart w:id="616" w:name="_Toc150774761"/>
      <w:bookmarkStart w:id="617" w:name="_Toc520356217"/>
      <w:bookmarkStart w:id="618" w:name="_Toc195842921"/>
      <w:bookmarkStart w:id="619" w:name="_Toc142311058"/>
      <w:bookmarkStart w:id="620" w:name="_Toc226965829"/>
      <w:bookmarkStart w:id="621" w:name="_Toc226337252"/>
      <w:bookmarkStart w:id="622" w:name="_Toc226309800"/>
      <w:bookmarkStart w:id="623" w:name="_Toc226965746"/>
      <w:r>
        <w:rPr>
          <w:rFonts w:hint="eastAsia" w:ascii="宋体" w:hAnsi="宋体" w:eastAsia="宋体" w:cs="宋体"/>
          <w:sz w:val="24"/>
        </w:rPr>
        <w:t xml:space="preserve">4  </w:t>
      </w:r>
      <w:bookmarkEnd w:id="612"/>
      <w:bookmarkEnd w:id="613"/>
      <w:r>
        <w:rPr>
          <w:rFonts w:hint="eastAsia" w:ascii="宋体" w:hAnsi="宋体" w:eastAsia="宋体" w:cs="宋体"/>
          <w:sz w:val="24"/>
        </w:rPr>
        <w:t>响应书</w:t>
      </w:r>
      <w:bookmarkEnd w:id="614"/>
      <w:bookmarkEnd w:id="615"/>
      <w:bookmarkEnd w:id="616"/>
      <w:bookmarkEnd w:id="617"/>
      <w:bookmarkEnd w:id="618"/>
      <w:bookmarkEnd w:id="619"/>
      <w:bookmarkEnd w:id="620"/>
      <w:bookmarkEnd w:id="621"/>
      <w:bookmarkEnd w:id="622"/>
      <w:bookmarkEnd w:id="623"/>
      <w:r>
        <w:rPr>
          <w:rFonts w:hint="eastAsia" w:ascii="宋体" w:hAnsi="宋体" w:eastAsia="宋体" w:cs="宋体"/>
          <w:sz w:val="24"/>
        </w:rPr>
        <w:t>（实质性格式）</w:t>
      </w:r>
    </w:p>
    <w:p w14:paraId="032F4B63">
      <w:pPr>
        <w:tabs>
          <w:tab w:val="left" w:pos="5580"/>
        </w:tabs>
        <w:spacing w:line="360" w:lineRule="auto"/>
        <w:rPr>
          <w:rFonts w:hint="eastAsia" w:ascii="宋体" w:hAnsi="宋体" w:eastAsia="宋体" w:cs="宋体"/>
          <w:color w:val="000000"/>
          <w:sz w:val="24"/>
        </w:rPr>
      </w:pPr>
    </w:p>
    <w:p w14:paraId="3014D793">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响应书</w:t>
      </w:r>
    </w:p>
    <w:p w14:paraId="5E98CA65">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701F914D">
      <w:pPr>
        <w:tabs>
          <w:tab w:val="left" w:pos="5580"/>
        </w:tabs>
        <w:spacing w:line="360" w:lineRule="auto"/>
        <w:rPr>
          <w:rFonts w:hint="eastAsia" w:ascii="宋体" w:hAnsi="宋体" w:eastAsia="宋体" w:cs="宋体"/>
          <w:color w:val="000000"/>
          <w:sz w:val="24"/>
          <w:szCs w:val="20"/>
        </w:rPr>
      </w:pPr>
    </w:p>
    <w:p w14:paraId="09F02D2F">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sz w:val="24"/>
        </w:rPr>
        <w:t>______</w:t>
      </w:r>
      <w:r>
        <w:rPr>
          <w:rFonts w:hint="eastAsia" w:ascii="宋体" w:hAnsi="宋体" w:eastAsia="宋体" w:cs="宋体"/>
          <w:color w:val="000000"/>
          <w:sz w:val="24"/>
          <w:szCs w:val="20"/>
        </w:rPr>
        <w:t>（项目名称，项目编号）组织的采购活动，并对此项目进行磋商。</w:t>
      </w:r>
    </w:p>
    <w:p w14:paraId="18FBE401">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已详细审查全部竞争性磋商文件</w:t>
      </w:r>
      <w:r>
        <w:rPr>
          <w:rFonts w:hint="eastAsia" w:ascii="宋体" w:hAnsi="宋体" w:eastAsia="宋体" w:cs="宋体"/>
          <w:color w:val="000000"/>
          <w:sz w:val="24"/>
          <w:szCs w:val="20"/>
        </w:rPr>
        <w:t>，自愿参与磋商并承诺如下：</w:t>
      </w:r>
    </w:p>
    <w:p w14:paraId="0343E23E">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（1）本响应有效期为自提交响应文件的截止之日起</w:t>
      </w:r>
      <w:r>
        <w:rPr>
          <w:rFonts w:hint="eastAsia" w:ascii="宋体" w:hAnsi="宋体" w:eastAsia="宋体" w:cs="宋体"/>
          <w:sz w:val="24"/>
        </w:rPr>
        <w:t>______</w:t>
      </w:r>
      <w:r>
        <w:rPr>
          <w:rFonts w:hint="eastAsia" w:ascii="宋体" w:hAnsi="宋体" w:eastAsia="宋体" w:cs="宋体"/>
          <w:color w:val="000000"/>
          <w:sz w:val="24"/>
          <w:szCs w:val="20"/>
        </w:rPr>
        <w:t>个日历日。</w:t>
      </w:r>
    </w:p>
    <w:p w14:paraId="48CD2CA1">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（2）除合同条款及采购需求偏离表列出的偏离外，我方响应竞争性磋商文件的全部要求。</w:t>
      </w:r>
    </w:p>
    <w:p w14:paraId="53265EC4">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6751E15C">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（4）如我方成交，我方将在法律规定的期限内与你方签订合同，按照竞争性磋商文件要求提交履约保证金，并在合同约定的期限内完成合同规定的全部义务。</w:t>
      </w:r>
    </w:p>
    <w:p w14:paraId="2F986ADF">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sz w:val="24"/>
        </w:rPr>
        <w:t>______</w:t>
      </w:r>
      <w:r>
        <w:rPr>
          <w:rFonts w:hint="eastAsia" w:ascii="宋体" w:hAnsi="宋体" w:eastAsia="宋体" w:cs="宋体"/>
          <w:color w:val="000000"/>
          <w:sz w:val="24"/>
        </w:rPr>
        <w:t>。</w:t>
      </w:r>
    </w:p>
    <w:p w14:paraId="7828837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与本磋商有关的一切正式往来信函请寄：</w:t>
      </w:r>
    </w:p>
    <w:p w14:paraId="4DFFC9E6">
      <w:pPr>
        <w:tabs>
          <w:tab w:val="left" w:pos="5580"/>
        </w:tabs>
        <w:spacing w:line="360" w:lineRule="auto"/>
        <w:ind w:left="420"/>
        <w:rPr>
          <w:rFonts w:hint="eastAsia" w:ascii="宋体" w:hAnsi="宋体" w:eastAsia="宋体" w:cs="宋体"/>
          <w:color w:val="000000"/>
          <w:sz w:val="24"/>
          <w:szCs w:val="20"/>
        </w:rPr>
      </w:pPr>
    </w:p>
    <w:p w14:paraId="27C8DB70">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传   真</w:t>
      </w:r>
      <w:r>
        <w:rPr>
          <w:rFonts w:hint="eastAsia" w:ascii="宋体" w:hAnsi="宋体" w:eastAsia="宋体" w:cs="宋体"/>
          <w:bCs/>
          <w:color w:val="000000"/>
          <w:sz w:val="24"/>
        </w:rPr>
        <w:t>_________________________</w:t>
      </w:r>
    </w:p>
    <w:p w14:paraId="19F24FB8">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电子函件</w:t>
      </w:r>
      <w:r>
        <w:rPr>
          <w:rFonts w:hint="eastAsia" w:ascii="宋体" w:hAnsi="宋体" w:eastAsia="宋体" w:cs="宋体"/>
          <w:bCs/>
          <w:color w:val="000000"/>
          <w:sz w:val="24"/>
        </w:rPr>
        <w:t>_________________________</w:t>
      </w:r>
    </w:p>
    <w:p w14:paraId="573E0C06">
      <w:pPr>
        <w:tabs>
          <w:tab w:val="left" w:pos="5580"/>
        </w:tabs>
        <w:spacing w:line="360" w:lineRule="auto"/>
        <w:ind w:left="420"/>
        <w:rPr>
          <w:rFonts w:hint="eastAsia" w:ascii="宋体" w:hAnsi="宋体" w:eastAsia="宋体" w:cs="宋体"/>
          <w:color w:val="000000"/>
          <w:sz w:val="24"/>
          <w:szCs w:val="20"/>
        </w:rPr>
      </w:pPr>
    </w:p>
    <w:p w14:paraId="0728E667">
      <w:pPr>
        <w:tabs>
          <w:tab w:val="left" w:pos="5580"/>
        </w:tabs>
        <w:spacing w:line="360" w:lineRule="auto"/>
        <w:ind w:left="420"/>
        <w:rPr>
          <w:rFonts w:hint="eastAsia" w:ascii="宋体" w:hAnsi="宋体" w:eastAsia="宋体" w:cs="宋体"/>
          <w:color w:val="000000"/>
          <w:sz w:val="24"/>
          <w:szCs w:val="20"/>
        </w:rPr>
      </w:pPr>
    </w:p>
    <w:p w14:paraId="21215348">
      <w:pPr>
        <w:tabs>
          <w:tab w:val="left" w:pos="5580"/>
        </w:tabs>
        <w:spacing w:line="360" w:lineRule="auto"/>
        <w:ind w:left="420"/>
        <w:rPr>
          <w:rFonts w:hint="eastAsia" w:ascii="宋体" w:hAnsi="宋体" w:eastAsia="宋体" w:cs="宋体"/>
          <w:color w:val="000000"/>
          <w:sz w:val="24"/>
          <w:szCs w:val="20"/>
        </w:rPr>
      </w:pPr>
    </w:p>
    <w:p w14:paraId="6A92AECB">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7F51AD5A">
      <w:pPr>
        <w:tabs>
          <w:tab w:val="left" w:pos="5580"/>
        </w:tabs>
        <w:spacing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71AB528E">
      <w:pPr>
        <w:tabs>
          <w:tab w:val="left" w:pos="5580"/>
        </w:tabs>
        <w:spacing w:line="360" w:lineRule="auto"/>
        <w:ind w:left="420"/>
        <w:jc w:val="left"/>
        <w:rPr>
          <w:rFonts w:hint="eastAsia" w:ascii="宋体" w:hAnsi="宋体" w:eastAsia="宋体" w:cs="宋体"/>
          <w:color w:val="000000"/>
          <w:sz w:val="24"/>
          <w:szCs w:val="20"/>
        </w:rPr>
      </w:pPr>
    </w:p>
    <w:p w14:paraId="41762D2C">
      <w:pPr>
        <w:widowControl/>
        <w:jc w:val="left"/>
        <w:rPr>
          <w:rFonts w:hint="eastAsia" w:ascii="宋体" w:hAnsi="宋体" w:eastAsia="宋体" w:cs="宋体"/>
          <w:color w:val="000000"/>
          <w:sz w:val="24"/>
        </w:rPr>
      </w:pPr>
      <w:r>
        <w:rPr>
          <w:rFonts w:hint="eastAsia" w:ascii="宋体" w:hAnsi="宋体" w:eastAsia="宋体" w:cs="宋体"/>
          <w:b/>
          <w:color w:val="000000"/>
          <w:sz w:val="24"/>
          <w:szCs w:val="20"/>
        </w:rPr>
        <w:br w:type="page"/>
      </w:r>
      <w:bookmarkStart w:id="624" w:name="_Hlt520355938"/>
      <w:bookmarkEnd w:id="624"/>
      <w:bookmarkStart w:id="625" w:name="_Hlt520356243"/>
      <w:bookmarkEnd w:id="625"/>
      <w:bookmarkStart w:id="626" w:name="_Toc142311059"/>
      <w:bookmarkStart w:id="627" w:name="_Toc226309801"/>
      <w:bookmarkStart w:id="628" w:name="_Toc305158899"/>
      <w:bookmarkStart w:id="629" w:name="_Toc150480795"/>
      <w:bookmarkStart w:id="630" w:name="_Toc195842922"/>
      <w:bookmarkStart w:id="631" w:name="_Toc305158825"/>
      <w:bookmarkStart w:id="632" w:name="_Toc520356218"/>
      <w:bookmarkStart w:id="633" w:name="_Toc480942350"/>
      <w:bookmarkStart w:id="634" w:name="_Ref467988705"/>
      <w:bookmarkStart w:id="635" w:name="_Toc226965747"/>
      <w:bookmarkStart w:id="636" w:name="_Toc226337253"/>
      <w:bookmarkStart w:id="637" w:name="_Toc127151557"/>
      <w:bookmarkStart w:id="638" w:name="_Toc265228395"/>
      <w:bookmarkStart w:id="639" w:name="_Toc150774762"/>
      <w:bookmarkStart w:id="640" w:name="_Toc226965830"/>
      <w:bookmarkStart w:id="641" w:name="_Toc264969247"/>
    </w:p>
    <w:p w14:paraId="2CDEA814">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5  授权委托书（实质性格式）</w:t>
      </w:r>
    </w:p>
    <w:p w14:paraId="0BAAF815">
      <w:pPr>
        <w:tabs>
          <w:tab w:val="left" w:pos="360"/>
        </w:tabs>
        <w:snapToGrid w:val="0"/>
        <w:spacing w:line="360" w:lineRule="auto"/>
        <w:outlineLvl w:val="1"/>
        <w:rPr>
          <w:rFonts w:hint="eastAsia" w:ascii="宋体" w:hAnsi="宋体" w:eastAsia="宋体" w:cs="宋体"/>
          <w:sz w:val="24"/>
        </w:rPr>
      </w:pPr>
    </w:p>
    <w:p w14:paraId="295C24BB">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3B07502A">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04B79D0">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619E0773">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42887899">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300D295B">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2031B774">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23E071B2">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557DA233">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88"/>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1424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766B8CBF">
            <w:pPr>
              <w:tabs>
                <w:tab w:val="left" w:pos="5580"/>
              </w:tabs>
              <w:spacing w:line="360" w:lineRule="auto"/>
              <w:jc w:val="left"/>
              <w:rPr>
                <w:rFonts w:hint="eastAsia" w:ascii="宋体" w:hAnsi="宋体" w:eastAsia="宋体" w:cs="宋体"/>
                <w:sz w:val="24"/>
                <w:szCs w:val="20"/>
                <w:highlight w:val="none"/>
              </w:rPr>
            </w:pPr>
          </w:p>
          <w:p w14:paraId="62CEDE11">
            <w:pPr>
              <w:tabs>
                <w:tab w:val="left" w:pos="5580"/>
              </w:tabs>
              <w:spacing w:line="360" w:lineRule="auto"/>
              <w:jc w:val="left"/>
              <w:rPr>
                <w:rFonts w:hint="eastAsia" w:ascii="宋体" w:hAnsi="宋体" w:eastAsia="宋体" w:cs="宋体"/>
                <w:sz w:val="24"/>
                <w:szCs w:val="20"/>
                <w:highlight w:val="none"/>
              </w:rPr>
            </w:pPr>
          </w:p>
          <w:p w14:paraId="49911EF5">
            <w:pPr>
              <w:tabs>
                <w:tab w:val="left" w:pos="5580"/>
              </w:tabs>
              <w:spacing w:line="360" w:lineRule="auto"/>
              <w:jc w:val="left"/>
              <w:rPr>
                <w:rFonts w:hint="eastAsia" w:ascii="宋体" w:hAnsi="宋体" w:eastAsia="宋体" w:cs="宋体"/>
                <w:sz w:val="24"/>
                <w:szCs w:val="20"/>
                <w:highlight w:val="none"/>
              </w:rPr>
            </w:pPr>
          </w:p>
          <w:p w14:paraId="2EA9C219">
            <w:pPr>
              <w:tabs>
                <w:tab w:val="left" w:pos="5580"/>
              </w:tabs>
              <w:spacing w:line="360" w:lineRule="auto"/>
              <w:jc w:val="left"/>
              <w:rPr>
                <w:rFonts w:hint="eastAsia" w:ascii="宋体" w:hAnsi="宋体" w:eastAsia="宋体" w:cs="宋体"/>
                <w:sz w:val="24"/>
                <w:szCs w:val="20"/>
                <w:highlight w:val="none"/>
              </w:rPr>
            </w:pPr>
          </w:p>
          <w:p w14:paraId="3679EF92">
            <w:pPr>
              <w:tabs>
                <w:tab w:val="left" w:pos="5580"/>
              </w:tabs>
              <w:spacing w:line="360" w:lineRule="auto"/>
              <w:jc w:val="left"/>
              <w:rPr>
                <w:rFonts w:hint="eastAsia" w:ascii="宋体" w:hAnsi="宋体" w:eastAsia="宋体" w:cs="宋体"/>
                <w:sz w:val="24"/>
                <w:szCs w:val="20"/>
                <w:highlight w:val="none"/>
              </w:rPr>
            </w:pPr>
          </w:p>
          <w:p w14:paraId="702BD2DD">
            <w:pPr>
              <w:tabs>
                <w:tab w:val="left" w:pos="5580"/>
              </w:tabs>
              <w:spacing w:line="360" w:lineRule="auto"/>
              <w:jc w:val="left"/>
              <w:rPr>
                <w:rFonts w:hint="eastAsia" w:ascii="宋体" w:hAnsi="宋体" w:eastAsia="宋体" w:cs="宋体"/>
                <w:sz w:val="24"/>
                <w:szCs w:val="20"/>
                <w:highlight w:val="none"/>
              </w:rPr>
            </w:pPr>
          </w:p>
        </w:tc>
      </w:tr>
    </w:tbl>
    <w:p w14:paraId="075BAA4E">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29F466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40159B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26F9C07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38BAC0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6C0564C2">
      <w:pPr>
        <w:widowControl/>
        <w:jc w:val="left"/>
        <w:rPr>
          <w:rFonts w:hint="eastAsia" w:ascii="宋体" w:hAnsi="宋体" w:eastAsia="宋体" w:cs="宋体"/>
          <w:color w:val="000000"/>
          <w:sz w:val="30"/>
          <w:szCs w:val="30"/>
        </w:rPr>
      </w:pPr>
      <w:r>
        <w:rPr>
          <w:rFonts w:hint="eastAsia" w:ascii="宋体" w:hAnsi="宋体" w:eastAsia="宋体" w:cs="宋体"/>
          <w:color w:val="000000"/>
          <w:sz w:val="30"/>
          <w:szCs w:val="30"/>
        </w:rPr>
        <w:br w:type="page"/>
      </w:r>
    </w:p>
    <w:p w14:paraId="70F017C7">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14:paraId="7E8AD4F7">
      <w:pPr>
        <w:kinsoku w:val="0"/>
        <w:overflowPunct w:val="0"/>
        <w:spacing w:line="200" w:lineRule="exact"/>
        <w:rPr>
          <w:rFonts w:hint="eastAsia" w:ascii="宋体" w:hAnsi="宋体" w:eastAsia="宋体" w:cs="宋体"/>
          <w:sz w:val="20"/>
          <w:szCs w:val="20"/>
        </w:rPr>
      </w:pPr>
    </w:p>
    <w:p w14:paraId="1006D79D">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szCs w:val="20"/>
        </w:rPr>
        <w:t>____</w:t>
      </w:r>
      <w:r>
        <w:rPr>
          <w:rFonts w:hint="eastAsia" w:ascii="宋体" w:hAnsi="宋体" w:eastAsia="宋体" w:cs="宋体"/>
          <w:color w:val="000000"/>
          <w:sz w:val="24"/>
        </w:rPr>
        <w:t>（采购人或采购代理机构）</w:t>
      </w:r>
    </w:p>
    <w:p w14:paraId="3E7C50A6">
      <w:pPr>
        <w:pStyle w:val="35"/>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50AE65BF">
      <w:pPr>
        <w:pStyle w:val="35"/>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color w:val="000000"/>
          <w:szCs w:val="20"/>
        </w:rPr>
        <w:t>____</w:t>
      </w:r>
      <w:r>
        <w:rPr>
          <w:rFonts w:hint="eastAsia" w:ascii="宋体" w:hAnsi="宋体" w:eastAsia="宋体" w:cs="宋体"/>
        </w:rPr>
        <w:t>性别：</w:t>
      </w:r>
      <w:r>
        <w:rPr>
          <w:rFonts w:hint="eastAsia" w:ascii="宋体" w:hAnsi="宋体" w:eastAsia="宋体" w:cs="宋体"/>
          <w:color w:val="000000"/>
          <w:szCs w:val="20"/>
        </w:rPr>
        <w:t>____</w:t>
      </w:r>
      <w:r>
        <w:rPr>
          <w:rFonts w:hint="eastAsia" w:ascii="宋体" w:hAnsi="宋体" w:eastAsia="宋体" w:cs="宋体"/>
        </w:rPr>
        <w:t>年龄：</w:t>
      </w:r>
      <w:r>
        <w:rPr>
          <w:rFonts w:hint="eastAsia" w:ascii="宋体" w:hAnsi="宋体" w:eastAsia="宋体" w:cs="宋体"/>
          <w:color w:val="000000"/>
          <w:szCs w:val="20"/>
        </w:rPr>
        <w:t>____</w:t>
      </w:r>
      <w:r>
        <w:rPr>
          <w:rFonts w:hint="eastAsia" w:ascii="宋体" w:hAnsi="宋体" w:eastAsia="宋体" w:cs="宋体"/>
        </w:rPr>
        <w:t>职务：</w:t>
      </w:r>
      <w:r>
        <w:rPr>
          <w:rFonts w:hint="eastAsia" w:ascii="宋体" w:hAnsi="宋体" w:eastAsia="宋体" w:cs="宋体"/>
          <w:color w:val="000000"/>
          <w:szCs w:val="20"/>
        </w:rPr>
        <w:t>____</w:t>
      </w:r>
    </w:p>
    <w:p w14:paraId="03D96617">
      <w:pPr>
        <w:pStyle w:val="35"/>
        <w:tabs>
          <w:tab w:val="left" w:pos="2412"/>
          <w:tab w:val="left" w:pos="3883"/>
          <w:tab w:val="left" w:pos="5352"/>
          <w:tab w:val="left" w:pos="6821"/>
        </w:tabs>
        <w:kinsoku w:val="0"/>
        <w:overflowPunct w:val="0"/>
        <w:spacing w:line="335" w:lineRule="exact"/>
        <w:rPr>
          <w:rFonts w:hint="eastAsia" w:ascii="宋体" w:hAnsi="宋体" w:eastAsia="宋体" w:cs="宋体"/>
        </w:rPr>
      </w:pPr>
    </w:p>
    <w:p w14:paraId="540CBDD7">
      <w:pPr>
        <w:pStyle w:val="35"/>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rPr>
        <w:t>__________</w:t>
      </w:r>
      <w:r>
        <w:rPr>
          <w:rFonts w:hint="eastAsia" w:ascii="宋体" w:hAnsi="宋体" w:eastAsia="宋体" w:cs="宋体"/>
        </w:rPr>
        <w:t>（供应商名称）的法定代表人（单位负责人）。</w:t>
      </w:r>
    </w:p>
    <w:p w14:paraId="45C7F7F0">
      <w:pPr>
        <w:pStyle w:val="35"/>
        <w:tabs>
          <w:tab w:val="left" w:pos="2412"/>
          <w:tab w:val="left" w:pos="3883"/>
          <w:tab w:val="left" w:pos="5352"/>
          <w:tab w:val="left" w:pos="6821"/>
        </w:tabs>
        <w:kinsoku w:val="0"/>
        <w:overflowPunct w:val="0"/>
        <w:spacing w:line="335" w:lineRule="exact"/>
        <w:rPr>
          <w:rFonts w:hint="eastAsia" w:ascii="宋体" w:hAnsi="宋体" w:eastAsia="宋体" w:cs="宋体"/>
        </w:rPr>
      </w:pPr>
    </w:p>
    <w:p w14:paraId="53414C4C">
      <w:pPr>
        <w:pStyle w:val="35"/>
        <w:tabs>
          <w:tab w:val="left" w:pos="2412"/>
          <w:tab w:val="left" w:pos="3883"/>
          <w:tab w:val="left" w:pos="5352"/>
          <w:tab w:val="left" w:pos="6821"/>
        </w:tabs>
        <w:kinsoku w:val="0"/>
        <w:overflowPunct w:val="0"/>
        <w:spacing w:line="335" w:lineRule="exact"/>
        <w:rPr>
          <w:rFonts w:hint="eastAsia" w:ascii="宋体" w:hAnsi="宋体" w:eastAsia="宋体" w:cs="宋体"/>
        </w:rPr>
      </w:pPr>
    </w:p>
    <w:p w14:paraId="3901CB22">
      <w:pPr>
        <w:pStyle w:val="35"/>
        <w:tabs>
          <w:tab w:val="left" w:pos="2412"/>
          <w:tab w:val="left" w:pos="3883"/>
          <w:tab w:val="left" w:pos="5352"/>
          <w:tab w:val="left" w:pos="6821"/>
        </w:tabs>
        <w:kinsoku w:val="0"/>
        <w:overflowPunct w:val="0"/>
        <w:spacing w:line="335" w:lineRule="exact"/>
        <w:rPr>
          <w:rFonts w:hint="eastAsia" w:ascii="宋体" w:hAnsi="宋体" w:eastAsia="宋体" w:cs="宋体"/>
        </w:rPr>
      </w:pPr>
    </w:p>
    <w:p w14:paraId="2239EF43">
      <w:pPr>
        <w:pStyle w:val="35"/>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88"/>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4848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7F57A141">
            <w:pPr>
              <w:tabs>
                <w:tab w:val="left" w:pos="5580"/>
              </w:tabs>
              <w:spacing w:line="360" w:lineRule="auto"/>
              <w:jc w:val="left"/>
              <w:rPr>
                <w:rFonts w:hint="eastAsia" w:ascii="宋体" w:hAnsi="宋体" w:eastAsia="宋体" w:cs="宋体"/>
                <w:sz w:val="24"/>
                <w:szCs w:val="20"/>
                <w:highlight w:val="none"/>
              </w:rPr>
            </w:pPr>
          </w:p>
          <w:p w14:paraId="7D2AC91D">
            <w:pPr>
              <w:tabs>
                <w:tab w:val="left" w:pos="5580"/>
              </w:tabs>
              <w:spacing w:line="360" w:lineRule="auto"/>
              <w:jc w:val="left"/>
              <w:rPr>
                <w:rFonts w:hint="eastAsia" w:ascii="宋体" w:hAnsi="宋体" w:eastAsia="宋体" w:cs="宋体"/>
                <w:sz w:val="24"/>
                <w:szCs w:val="20"/>
                <w:highlight w:val="none"/>
              </w:rPr>
            </w:pPr>
          </w:p>
          <w:p w14:paraId="59416F11">
            <w:pPr>
              <w:tabs>
                <w:tab w:val="left" w:pos="5580"/>
              </w:tabs>
              <w:spacing w:line="360" w:lineRule="auto"/>
              <w:jc w:val="left"/>
              <w:rPr>
                <w:rFonts w:hint="eastAsia" w:ascii="宋体" w:hAnsi="宋体" w:eastAsia="宋体" w:cs="宋体"/>
                <w:sz w:val="24"/>
                <w:szCs w:val="20"/>
                <w:highlight w:val="none"/>
              </w:rPr>
            </w:pPr>
          </w:p>
          <w:p w14:paraId="0AEDD8EB">
            <w:pPr>
              <w:tabs>
                <w:tab w:val="left" w:pos="5580"/>
              </w:tabs>
              <w:spacing w:line="360" w:lineRule="auto"/>
              <w:jc w:val="left"/>
              <w:rPr>
                <w:rFonts w:hint="eastAsia" w:ascii="宋体" w:hAnsi="宋体" w:eastAsia="宋体" w:cs="宋体"/>
                <w:sz w:val="24"/>
                <w:szCs w:val="20"/>
                <w:highlight w:val="none"/>
              </w:rPr>
            </w:pPr>
          </w:p>
          <w:p w14:paraId="424D8C3A">
            <w:pPr>
              <w:tabs>
                <w:tab w:val="left" w:pos="5580"/>
              </w:tabs>
              <w:spacing w:line="360" w:lineRule="auto"/>
              <w:jc w:val="left"/>
              <w:rPr>
                <w:rFonts w:hint="eastAsia" w:ascii="宋体" w:hAnsi="宋体" w:eastAsia="宋体" w:cs="宋体"/>
                <w:sz w:val="24"/>
                <w:szCs w:val="20"/>
                <w:highlight w:val="none"/>
              </w:rPr>
            </w:pPr>
          </w:p>
          <w:p w14:paraId="038FF994">
            <w:pPr>
              <w:tabs>
                <w:tab w:val="left" w:pos="5580"/>
              </w:tabs>
              <w:spacing w:line="360" w:lineRule="auto"/>
              <w:jc w:val="left"/>
              <w:rPr>
                <w:rFonts w:hint="eastAsia" w:ascii="宋体" w:hAnsi="宋体" w:eastAsia="宋体" w:cs="宋体"/>
                <w:sz w:val="24"/>
                <w:szCs w:val="20"/>
                <w:highlight w:val="none"/>
              </w:rPr>
            </w:pPr>
          </w:p>
        </w:tc>
      </w:tr>
    </w:tbl>
    <w:p w14:paraId="6D26AE62">
      <w:pPr>
        <w:pStyle w:val="35"/>
        <w:kinsoku w:val="0"/>
        <w:overflowPunct w:val="0"/>
        <w:spacing w:line="583" w:lineRule="auto"/>
        <w:ind w:right="4305"/>
        <w:rPr>
          <w:rFonts w:hint="eastAsia" w:ascii="宋体" w:hAnsi="宋体" w:eastAsia="宋体" w:cs="宋体"/>
          <w:spacing w:val="-3"/>
        </w:rPr>
      </w:pPr>
    </w:p>
    <w:p w14:paraId="40DA17AE">
      <w:pPr>
        <w:pStyle w:val="35"/>
        <w:kinsoku w:val="0"/>
        <w:overflowPunct w:val="0"/>
        <w:spacing w:line="583" w:lineRule="auto"/>
        <w:ind w:right="4305"/>
        <w:rPr>
          <w:rFonts w:hint="eastAsia" w:ascii="宋体" w:hAnsi="宋体" w:eastAsia="宋体" w:cs="宋体"/>
          <w:spacing w:val="-3"/>
        </w:rPr>
      </w:pPr>
    </w:p>
    <w:p w14:paraId="092A28F8">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3B2E88C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43DCAA27">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24B77354">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cols w:space="720" w:num="1"/>
          <w:docGrid w:linePitch="462" w:charSpace="0"/>
        </w:sectPr>
      </w:pPr>
    </w:p>
    <w:p w14:paraId="060B3A32">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6  报价一览表</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F6C2518">
      <w:pPr>
        <w:spacing w:line="360" w:lineRule="exact"/>
        <w:jc w:val="center"/>
        <w:rPr>
          <w:rFonts w:hint="eastAsia" w:ascii="宋体" w:hAnsi="宋体" w:eastAsia="宋体" w:cs="宋体"/>
          <w:b/>
          <w:color w:val="000000"/>
          <w:sz w:val="36"/>
          <w:szCs w:val="36"/>
        </w:rPr>
      </w:pPr>
      <w:bookmarkStart w:id="642" w:name="_Toc265228396"/>
      <w:bookmarkStart w:id="643" w:name="_Toc226965831"/>
      <w:bookmarkStart w:id="644" w:name="_Toc226337254"/>
      <w:bookmarkStart w:id="645" w:name="_Toc164608827"/>
      <w:bookmarkStart w:id="646" w:name="_Toc305158826"/>
      <w:bookmarkStart w:id="647" w:name="_Toc226965748"/>
      <w:bookmarkStart w:id="648" w:name="_Toc164608672"/>
      <w:bookmarkStart w:id="649" w:name="_Toc305158900"/>
      <w:bookmarkStart w:id="650" w:name="_Toc226309802"/>
      <w:bookmarkStart w:id="651" w:name="_Toc264969248"/>
      <w:bookmarkStart w:id="652" w:name="_Toc195842923"/>
      <w:r>
        <w:rPr>
          <w:rFonts w:hint="eastAsia" w:ascii="宋体" w:hAnsi="宋体" w:eastAsia="宋体" w:cs="宋体"/>
          <w:b/>
          <w:color w:val="000000"/>
          <w:sz w:val="36"/>
          <w:szCs w:val="36"/>
        </w:rPr>
        <w:t>报价一览表</w:t>
      </w:r>
      <w:bookmarkEnd w:id="642"/>
      <w:bookmarkEnd w:id="643"/>
      <w:bookmarkEnd w:id="644"/>
      <w:bookmarkEnd w:id="645"/>
      <w:bookmarkEnd w:id="646"/>
      <w:bookmarkEnd w:id="647"/>
      <w:bookmarkEnd w:id="648"/>
      <w:bookmarkEnd w:id="649"/>
      <w:bookmarkEnd w:id="650"/>
      <w:bookmarkEnd w:id="651"/>
      <w:bookmarkEnd w:id="652"/>
    </w:p>
    <w:p w14:paraId="1ED0DC3D">
      <w:pPr>
        <w:tabs>
          <w:tab w:val="left" w:pos="1800"/>
          <w:tab w:val="left" w:pos="5580"/>
        </w:tabs>
        <w:spacing w:line="360" w:lineRule="auto"/>
        <w:jc w:val="left"/>
        <w:rPr>
          <w:rFonts w:hint="eastAsia" w:ascii="宋体" w:hAnsi="宋体" w:eastAsia="宋体" w:cs="宋体"/>
          <w:color w:val="000000"/>
          <w:sz w:val="24"/>
        </w:rPr>
      </w:pPr>
    </w:p>
    <w:p w14:paraId="1DCB9107">
      <w:pPr>
        <w:tabs>
          <w:tab w:val="left" w:pos="1800"/>
          <w:tab w:val="left" w:pos="5580"/>
        </w:tabs>
        <w:spacing w:line="360" w:lineRule="auto"/>
        <w:jc w:val="left"/>
        <w:rPr>
          <w:rFonts w:hint="eastAsia" w:ascii="宋体" w:hAnsi="宋体" w:eastAsia="宋体" w:cs="宋体"/>
          <w:i/>
          <w:color w:val="FF0000"/>
          <w:sz w:val="24"/>
        </w:rPr>
      </w:pPr>
    </w:p>
    <w:p w14:paraId="7E329ECA">
      <w:pPr>
        <w:tabs>
          <w:tab w:val="left" w:pos="1800"/>
          <w:tab w:val="left" w:pos="5580"/>
        </w:tabs>
        <w:spacing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sz w:val="24"/>
        </w:rPr>
        <w:t>___________</w:t>
      </w:r>
      <w:r>
        <w:rPr>
          <w:rFonts w:hint="eastAsia" w:ascii="宋体" w:hAnsi="宋体" w:eastAsia="宋体" w:cs="宋体"/>
          <w:color w:val="000000"/>
          <w:sz w:val="24"/>
        </w:rPr>
        <w:t xml:space="preserve">     项目名称：</w:t>
      </w:r>
      <w:r>
        <w:rPr>
          <w:rFonts w:hint="eastAsia" w:ascii="宋体" w:hAnsi="宋体" w:eastAsia="宋体" w:cs="宋体"/>
          <w:sz w:val="24"/>
        </w:rPr>
        <w:t>___________</w:t>
      </w:r>
    </w:p>
    <w:tbl>
      <w:tblPr>
        <w:tblStyle w:val="88"/>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2346"/>
        <w:gridCol w:w="1803"/>
        <w:gridCol w:w="1688"/>
        <w:gridCol w:w="1570"/>
      </w:tblGrid>
      <w:tr w14:paraId="293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13E60047">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2FC492C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08018A0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50CADADD">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05B1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31EF5926">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120373C4">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192989F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0D45409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21285282">
            <w:pPr>
              <w:tabs>
                <w:tab w:val="left" w:pos="5580"/>
              </w:tabs>
              <w:jc w:val="center"/>
              <w:rPr>
                <w:rFonts w:hint="eastAsia" w:ascii="宋体" w:hAnsi="宋体" w:eastAsia="宋体" w:cs="宋体"/>
                <w:b/>
                <w:sz w:val="24"/>
                <w:highlight w:val="none"/>
              </w:rPr>
            </w:pPr>
          </w:p>
        </w:tc>
      </w:tr>
      <w:tr w14:paraId="1780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699B0EA4">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75950CCE">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09222385">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37C8E46D">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19359734">
            <w:pPr>
              <w:tabs>
                <w:tab w:val="left" w:pos="5580"/>
              </w:tabs>
              <w:jc w:val="center"/>
              <w:rPr>
                <w:rFonts w:hint="eastAsia" w:ascii="宋体" w:hAnsi="宋体" w:eastAsia="宋体" w:cs="宋体"/>
                <w:sz w:val="24"/>
                <w:highlight w:val="none"/>
              </w:rPr>
            </w:pPr>
          </w:p>
        </w:tc>
      </w:tr>
    </w:tbl>
    <w:p w14:paraId="20BF24DF">
      <w:pPr>
        <w:autoSpaceDE w:val="0"/>
        <w:autoSpaceDN w:val="0"/>
        <w:adjustRightInd w:val="0"/>
        <w:jc w:val="left"/>
        <w:rPr>
          <w:rFonts w:hint="eastAsia" w:ascii="宋体" w:hAnsi="宋体" w:eastAsia="宋体" w:cs="宋体"/>
          <w:color w:val="000000"/>
          <w:kern w:val="0"/>
          <w:sz w:val="24"/>
        </w:rPr>
      </w:pPr>
    </w:p>
    <w:p w14:paraId="64B59AB3">
      <w:pPr>
        <w:autoSpaceDE w:val="0"/>
        <w:autoSpaceDN w:val="0"/>
        <w:adjustRightInd w:val="0"/>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.此表中，每包的报价应和《分项报价表》中的总价相一致。</w:t>
      </w:r>
    </w:p>
    <w:p w14:paraId="437B8178">
      <w:pPr>
        <w:tabs>
          <w:tab w:val="left" w:pos="5580"/>
        </w:tabs>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5FB96605">
      <w:pPr>
        <w:tabs>
          <w:tab w:val="left" w:pos="5580"/>
        </w:tabs>
        <w:ind w:firstLine="480" w:firstLineChars="200"/>
        <w:rPr>
          <w:rFonts w:hint="eastAsia" w:ascii="宋体" w:hAnsi="宋体" w:eastAsia="宋体" w:cs="宋体"/>
          <w:color w:val="000000"/>
          <w:sz w:val="24"/>
          <w:szCs w:val="20"/>
        </w:rPr>
      </w:pPr>
    </w:p>
    <w:p w14:paraId="643384A4">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154DF1CF">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5120EBE2">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___________</w:t>
      </w:r>
    </w:p>
    <w:p w14:paraId="0C291DDD">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rPr>
        <w:t>____年____月____日</w:t>
      </w:r>
    </w:p>
    <w:p w14:paraId="3D33980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  </w:t>
      </w:r>
    </w:p>
    <w:p w14:paraId="4C8BB491">
      <w:pPr>
        <w:tabs>
          <w:tab w:val="left" w:pos="360"/>
        </w:tabs>
        <w:snapToGrid w:val="0"/>
        <w:spacing w:line="360" w:lineRule="auto"/>
        <w:outlineLvl w:val="1"/>
        <w:rPr>
          <w:rFonts w:hint="eastAsia" w:ascii="宋体" w:hAnsi="宋体" w:eastAsia="宋体" w:cs="宋体"/>
          <w:color w:val="000000"/>
          <w:sz w:val="24"/>
          <w:szCs w:val="20"/>
        </w:rPr>
      </w:pPr>
    </w:p>
    <w:p w14:paraId="608B79F7">
      <w:pPr>
        <w:tabs>
          <w:tab w:val="left" w:pos="360"/>
        </w:tabs>
        <w:snapToGrid w:val="0"/>
        <w:spacing w:line="360" w:lineRule="auto"/>
        <w:outlineLvl w:val="1"/>
        <w:rPr>
          <w:rFonts w:hint="eastAsia" w:ascii="宋体" w:hAnsi="宋体" w:eastAsia="宋体" w:cs="宋体"/>
          <w:color w:val="000000"/>
          <w:sz w:val="24"/>
          <w:szCs w:val="20"/>
        </w:rPr>
      </w:pPr>
    </w:p>
    <w:p w14:paraId="6F4FF63C">
      <w:pPr>
        <w:tabs>
          <w:tab w:val="left" w:pos="360"/>
        </w:tabs>
        <w:snapToGrid w:val="0"/>
        <w:spacing w:line="360" w:lineRule="auto"/>
        <w:outlineLvl w:val="1"/>
        <w:rPr>
          <w:rFonts w:hint="eastAsia" w:ascii="宋体" w:hAnsi="宋体" w:eastAsia="宋体" w:cs="宋体"/>
          <w:color w:val="000000"/>
          <w:sz w:val="24"/>
          <w:szCs w:val="20"/>
        </w:rPr>
      </w:pPr>
    </w:p>
    <w:p w14:paraId="1E830F38">
      <w:pPr>
        <w:tabs>
          <w:tab w:val="left" w:pos="360"/>
        </w:tabs>
        <w:snapToGrid w:val="0"/>
        <w:spacing w:line="360" w:lineRule="auto"/>
        <w:outlineLvl w:val="1"/>
        <w:rPr>
          <w:rFonts w:hint="eastAsia" w:ascii="宋体" w:hAnsi="宋体" w:eastAsia="宋体" w:cs="宋体"/>
          <w:color w:val="000000"/>
          <w:sz w:val="24"/>
          <w:szCs w:val="20"/>
        </w:rPr>
      </w:pPr>
    </w:p>
    <w:p w14:paraId="61F4EB09">
      <w:pPr>
        <w:tabs>
          <w:tab w:val="left" w:pos="360"/>
        </w:tabs>
        <w:snapToGrid w:val="0"/>
        <w:spacing w:line="360" w:lineRule="auto"/>
        <w:outlineLvl w:val="1"/>
        <w:rPr>
          <w:rFonts w:hint="eastAsia" w:ascii="宋体" w:hAnsi="宋体" w:eastAsia="宋体" w:cs="宋体"/>
          <w:color w:val="000000"/>
          <w:sz w:val="24"/>
          <w:szCs w:val="20"/>
        </w:rPr>
      </w:pPr>
    </w:p>
    <w:p w14:paraId="7F561F41">
      <w:pPr>
        <w:tabs>
          <w:tab w:val="left" w:pos="360"/>
        </w:tabs>
        <w:snapToGrid w:val="0"/>
        <w:spacing w:line="360" w:lineRule="auto"/>
        <w:outlineLvl w:val="1"/>
        <w:rPr>
          <w:rFonts w:hint="eastAsia" w:ascii="宋体" w:hAnsi="宋体" w:eastAsia="宋体" w:cs="宋体"/>
          <w:color w:val="000000"/>
          <w:sz w:val="24"/>
          <w:szCs w:val="20"/>
        </w:rPr>
      </w:pPr>
    </w:p>
    <w:p w14:paraId="3B1187D0">
      <w:pPr>
        <w:tabs>
          <w:tab w:val="left" w:pos="360"/>
        </w:tabs>
        <w:snapToGrid w:val="0"/>
        <w:spacing w:line="360" w:lineRule="auto"/>
        <w:outlineLvl w:val="1"/>
        <w:rPr>
          <w:rFonts w:hint="eastAsia" w:ascii="宋体" w:hAnsi="宋体" w:eastAsia="宋体" w:cs="宋体"/>
          <w:color w:val="000000"/>
          <w:sz w:val="24"/>
          <w:szCs w:val="20"/>
        </w:rPr>
      </w:pPr>
    </w:p>
    <w:p w14:paraId="5DF5C174">
      <w:pPr>
        <w:tabs>
          <w:tab w:val="left" w:pos="360"/>
        </w:tabs>
        <w:snapToGrid w:val="0"/>
        <w:spacing w:line="360" w:lineRule="auto"/>
        <w:outlineLvl w:val="1"/>
        <w:rPr>
          <w:rFonts w:hint="eastAsia" w:ascii="宋体" w:hAnsi="宋体" w:eastAsia="宋体" w:cs="宋体"/>
          <w:color w:val="000000"/>
          <w:sz w:val="24"/>
          <w:szCs w:val="20"/>
        </w:rPr>
      </w:pPr>
    </w:p>
    <w:p w14:paraId="61EDA1DD">
      <w:pPr>
        <w:tabs>
          <w:tab w:val="left" w:pos="360"/>
        </w:tabs>
        <w:snapToGrid w:val="0"/>
        <w:spacing w:line="360" w:lineRule="auto"/>
        <w:outlineLvl w:val="1"/>
        <w:rPr>
          <w:rFonts w:hint="eastAsia" w:ascii="宋体" w:hAnsi="宋体" w:eastAsia="宋体" w:cs="宋体"/>
          <w:color w:val="000000"/>
          <w:sz w:val="24"/>
          <w:szCs w:val="20"/>
        </w:rPr>
      </w:pPr>
    </w:p>
    <w:p w14:paraId="4645ACEF">
      <w:pPr>
        <w:tabs>
          <w:tab w:val="left" w:pos="360"/>
        </w:tabs>
        <w:snapToGrid w:val="0"/>
        <w:spacing w:line="360" w:lineRule="auto"/>
        <w:outlineLvl w:val="1"/>
        <w:rPr>
          <w:rFonts w:hint="eastAsia" w:ascii="宋体" w:hAnsi="宋体" w:eastAsia="宋体" w:cs="宋体"/>
          <w:color w:val="000000"/>
          <w:sz w:val="24"/>
          <w:szCs w:val="20"/>
        </w:rPr>
      </w:pPr>
    </w:p>
    <w:p w14:paraId="73E8DF79">
      <w:pPr>
        <w:tabs>
          <w:tab w:val="left" w:pos="360"/>
        </w:tabs>
        <w:snapToGrid w:val="0"/>
        <w:spacing w:line="360" w:lineRule="auto"/>
        <w:outlineLvl w:val="1"/>
        <w:rPr>
          <w:rFonts w:hint="eastAsia" w:ascii="宋体" w:hAnsi="宋体" w:eastAsia="宋体" w:cs="宋体"/>
          <w:color w:val="000000"/>
          <w:sz w:val="24"/>
          <w:szCs w:val="20"/>
        </w:rPr>
      </w:pPr>
    </w:p>
    <w:p w14:paraId="5ADB3094">
      <w:pPr>
        <w:tabs>
          <w:tab w:val="left" w:pos="360"/>
        </w:tabs>
        <w:snapToGrid w:val="0"/>
        <w:spacing w:line="360" w:lineRule="auto"/>
        <w:outlineLvl w:val="1"/>
        <w:rPr>
          <w:rFonts w:hint="eastAsia" w:ascii="宋体" w:hAnsi="宋体" w:eastAsia="宋体" w:cs="宋体"/>
          <w:color w:val="000000"/>
          <w:sz w:val="24"/>
          <w:szCs w:val="20"/>
        </w:rPr>
      </w:pPr>
    </w:p>
    <w:p w14:paraId="58AEC03E">
      <w:pPr>
        <w:tabs>
          <w:tab w:val="left" w:pos="1800"/>
          <w:tab w:val="left" w:pos="5580"/>
        </w:tabs>
        <w:ind w:firstLine="480" w:firstLineChars="200"/>
        <w:jc w:val="left"/>
        <w:rPr>
          <w:sz w:val="24"/>
        </w:rPr>
      </w:pPr>
      <w:r>
        <w:rPr>
          <w:rFonts w:hint="eastAsia"/>
          <w:sz w:val="24"/>
          <w:lang w:val="en-US" w:eastAsia="zh-CN"/>
        </w:rPr>
        <w:t>7</w:t>
      </w:r>
      <w:r>
        <w:rPr>
          <w:sz w:val="24"/>
        </w:rPr>
        <w:t xml:space="preserve">  </w:t>
      </w:r>
      <w:bookmarkEnd w:id="588"/>
      <w:bookmarkEnd w:id="589"/>
      <w:bookmarkEnd w:id="590"/>
      <w:bookmarkEnd w:id="591"/>
      <w:bookmarkEnd w:id="592"/>
      <w:bookmarkEnd w:id="593"/>
      <w:bookmarkEnd w:id="594"/>
      <w:bookmarkEnd w:id="595"/>
      <w:bookmarkEnd w:id="596"/>
      <w:bookmarkEnd w:id="597"/>
      <w:bookmarkEnd w:id="598"/>
      <w:bookmarkEnd w:id="599"/>
      <w:bookmarkEnd w:id="600"/>
      <w:r>
        <w:rPr>
          <w:rFonts w:hint="eastAsia"/>
          <w:sz w:val="24"/>
        </w:rPr>
        <w:t>报价明细表</w:t>
      </w:r>
    </w:p>
    <w:p w14:paraId="6C6BDF8F">
      <w:pPr>
        <w:pStyle w:val="35"/>
        <w:spacing w:before="9"/>
        <w:rPr>
          <w:sz w:val="29"/>
        </w:rPr>
      </w:pPr>
    </w:p>
    <w:p w14:paraId="6D0A75D5">
      <w:pPr>
        <w:tabs>
          <w:tab w:val="left" w:pos="1800"/>
          <w:tab w:val="left" w:pos="5580"/>
        </w:tabs>
        <w:ind w:firstLine="480" w:firstLineChars="200"/>
        <w:jc w:val="left"/>
        <w:rPr>
          <w:sz w:val="24"/>
        </w:rPr>
      </w:pPr>
      <w:r>
        <w:rPr>
          <w:rFonts w:hint="eastAsia"/>
          <w:sz w:val="24"/>
        </w:rPr>
        <w:t>其他分项表格样式应符合《建设工程工程量清单计价规范》（GB 50500-2013）以及北京市工程造价管理部门的相关配套规定。</w:t>
      </w:r>
    </w:p>
    <w:p w14:paraId="39E1E6FA">
      <w:pPr>
        <w:autoSpaceDE w:val="0"/>
        <w:autoSpaceDN w:val="0"/>
        <w:adjustRightInd w:val="0"/>
        <w:snapToGrid w:val="0"/>
        <w:spacing w:before="25" w:after="25" w:line="360" w:lineRule="auto"/>
        <w:rPr>
          <w:sz w:val="24"/>
        </w:rPr>
      </w:pPr>
    </w:p>
    <w:p w14:paraId="643EB11D">
      <w:pPr>
        <w:pStyle w:val="2"/>
        <w:rPr>
          <w:sz w:val="24"/>
        </w:rPr>
      </w:pPr>
    </w:p>
    <w:p w14:paraId="2F16478F">
      <w:pPr>
        <w:pStyle w:val="2"/>
        <w:rPr>
          <w:sz w:val="24"/>
        </w:rPr>
      </w:pPr>
    </w:p>
    <w:p w14:paraId="736727E0">
      <w:pPr>
        <w:pStyle w:val="2"/>
        <w:rPr>
          <w:sz w:val="24"/>
        </w:rPr>
      </w:pPr>
    </w:p>
    <w:p w14:paraId="53F33321">
      <w:pPr>
        <w:pStyle w:val="2"/>
        <w:rPr>
          <w:sz w:val="24"/>
        </w:rPr>
      </w:pPr>
    </w:p>
    <w:p w14:paraId="5069AC28">
      <w:pPr>
        <w:pStyle w:val="2"/>
        <w:rPr>
          <w:sz w:val="24"/>
        </w:rPr>
      </w:pPr>
    </w:p>
    <w:p w14:paraId="3D2B24E3">
      <w:pPr>
        <w:autoSpaceDE w:val="0"/>
        <w:autoSpaceDN w:val="0"/>
        <w:adjustRightInd w:val="0"/>
        <w:snapToGrid w:val="0"/>
        <w:spacing w:before="25" w:after="25" w:line="360" w:lineRule="auto"/>
        <w:rPr>
          <w:sz w:val="24"/>
        </w:rPr>
      </w:pPr>
    </w:p>
    <w:p w14:paraId="6BAE2B11">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14:paraId="626E863C">
      <w:pPr>
        <w:autoSpaceDE w:val="0"/>
        <w:autoSpaceDN w:val="0"/>
        <w:adjustRightInd w:val="0"/>
        <w:snapToGrid w:val="0"/>
        <w:spacing w:before="25" w:after="25" w:line="360" w:lineRule="auto"/>
        <w:rPr>
          <w:sz w:val="24"/>
          <w:lang w:val="zh-CN"/>
        </w:rPr>
      </w:pPr>
      <w:r>
        <w:rPr>
          <w:sz w:val="24"/>
          <w:szCs w:val="20"/>
        </w:rPr>
        <w:t xml:space="preserve">日期：____年____月____日  </w:t>
      </w:r>
    </w:p>
    <w:p w14:paraId="23AB7B4A">
      <w:pPr>
        <w:tabs>
          <w:tab w:val="left" w:pos="360"/>
        </w:tabs>
        <w:snapToGrid w:val="0"/>
        <w:spacing w:line="360" w:lineRule="auto"/>
        <w:outlineLvl w:val="1"/>
        <w:rPr>
          <w:rFonts w:hint="eastAsia" w:ascii="宋体" w:hAnsi="宋体" w:eastAsia="宋体" w:cs="宋体"/>
          <w:sz w:val="24"/>
        </w:rPr>
      </w:pPr>
      <w:r>
        <w:rPr>
          <w:sz w:val="24"/>
          <w:szCs w:val="20"/>
        </w:rPr>
        <w:br w:type="page"/>
      </w:r>
      <w:r>
        <w:rPr>
          <w:rFonts w:hint="eastAsia" w:ascii="宋体" w:hAnsi="宋体" w:eastAsia="宋体" w:cs="宋体"/>
          <w:sz w:val="24"/>
          <w:lang w:val="en-US" w:eastAsia="zh-CN"/>
        </w:rPr>
        <w:t>8</w:t>
      </w:r>
      <w:r>
        <w:rPr>
          <w:rFonts w:hint="eastAsia" w:ascii="宋体" w:hAnsi="宋体" w:eastAsia="宋体" w:cs="宋体"/>
          <w:sz w:val="24"/>
        </w:rPr>
        <w:t xml:space="preserve"> 合同条款偏离表（实质性格式）</w:t>
      </w:r>
    </w:p>
    <w:p w14:paraId="38670A0A">
      <w:pPr>
        <w:spacing w:line="360" w:lineRule="auto"/>
        <w:rPr>
          <w:rFonts w:hint="eastAsia" w:ascii="宋体" w:hAnsi="宋体" w:eastAsia="宋体" w:cs="宋体"/>
          <w:color w:val="000000"/>
          <w:sz w:val="24"/>
          <w:szCs w:val="20"/>
        </w:rPr>
      </w:pPr>
    </w:p>
    <w:p w14:paraId="4FD91860">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rPr>
      </w:pPr>
      <w:r>
        <w:rPr>
          <w:rFonts w:hint="eastAsia" w:ascii="宋体" w:hAnsi="宋体" w:eastAsia="宋体" w:cs="宋体"/>
          <w:color w:val="000000"/>
          <w:sz w:val="36"/>
          <w:szCs w:val="36"/>
        </w:rPr>
        <w:tab/>
      </w:r>
      <w:r>
        <w:rPr>
          <w:rFonts w:hint="eastAsia" w:ascii="宋体" w:hAnsi="宋体" w:eastAsia="宋体" w:cs="宋体"/>
          <w:b/>
          <w:color w:val="000000"/>
          <w:sz w:val="36"/>
          <w:szCs w:val="36"/>
        </w:rPr>
        <w:tab/>
      </w:r>
      <w:r>
        <w:rPr>
          <w:rFonts w:hint="eastAsia" w:ascii="宋体" w:hAnsi="宋体" w:eastAsia="宋体" w:cs="宋体"/>
          <w:b/>
          <w:color w:val="000000"/>
          <w:sz w:val="36"/>
          <w:szCs w:val="36"/>
        </w:rPr>
        <w:t>合同条款偏离表</w:t>
      </w:r>
    </w:p>
    <w:p w14:paraId="43688AE4">
      <w:pPr>
        <w:spacing w:line="360" w:lineRule="auto"/>
        <w:rPr>
          <w:rFonts w:hint="eastAsia" w:ascii="宋体" w:hAnsi="宋体" w:eastAsia="宋体" w:cs="宋体"/>
          <w:color w:val="000000"/>
          <w:sz w:val="24"/>
          <w:szCs w:val="20"/>
        </w:rPr>
      </w:pPr>
    </w:p>
    <w:p w14:paraId="2DE2645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5923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538261F1">
            <w:pPr>
              <w:pStyle w:val="686"/>
              <w:autoSpaceDE w:val="0"/>
              <w:autoSpaceDN w:val="0"/>
              <w:spacing w:line="287" w:lineRule="auto"/>
              <w:rPr>
                <w:rFonts w:hint="eastAsia" w:ascii="宋体" w:hAnsi="宋体" w:eastAsia="宋体" w:cs="宋体"/>
              </w:rPr>
            </w:pPr>
          </w:p>
          <w:p w14:paraId="68C013BE">
            <w:pPr>
              <w:autoSpaceDE w:val="0"/>
              <w:autoSpaceDN w:val="0"/>
              <w:spacing w:before="103" w:line="201" w:lineRule="auto"/>
              <w:ind w:left="269"/>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noWrap w:val="0"/>
            <w:vAlign w:val="top"/>
          </w:tcPr>
          <w:p w14:paraId="3291CCB6">
            <w:pPr>
              <w:autoSpaceDE w:val="0"/>
              <w:autoSpaceDN w:val="0"/>
              <w:spacing w:before="44" w:line="201" w:lineRule="auto"/>
              <w:ind w:left="179"/>
              <w:rPr>
                <w:rFonts w:hint="eastAsia" w:ascii="宋体" w:hAnsi="宋体" w:eastAsia="宋体" w:cs="宋体"/>
                <w:sz w:val="24"/>
                <w:szCs w:val="24"/>
              </w:rPr>
            </w:pPr>
            <w:r>
              <w:rPr>
                <w:rFonts w:hint="eastAsia" w:ascii="宋体" w:hAnsi="宋体" w:eastAsia="宋体" w:cs="宋体"/>
                <w:spacing w:val="-1"/>
                <w:sz w:val="24"/>
                <w:szCs w:val="24"/>
              </w:rPr>
              <w:t>竞争性磋商</w:t>
            </w:r>
          </w:p>
          <w:p w14:paraId="5B5A0D5F">
            <w:pPr>
              <w:autoSpaceDE w:val="0"/>
              <w:autoSpaceDN w:val="0"/>
              <w:spacing w:before="3" w:line="202" w:lineRule="auto"/>
              <w:ind w:left="182"/>
              <w:rPr>
                <w:rFonts w:hint="eastAsia" w:ascii="宋体" w:hAnsi="宋体" w:eastAsia="宋体" w:cs="宋体"/>
                <w:sz w:val="24"/>
                <w:szCs w:val="24"/>
              </w:rPr>
            </w:pPr>
            <w:r>
              <w:rPr>
                <w:rFonts w:hint="eastAsia" w:ascii="宋体" w:hAnsi="宋体" w:eastAsia="宋体" w:cs="宋体"/>
                <w:spacing w:val="-2"/>
                <w:sz w:val="24"/>
                <w:szCs w:val="24"/>
              </w:rPr>
              <w:t>文件条目号</w:t>
            </w:r>
          </w:p>
          <w:p w14:paraId="14926BA3">
            <w:pPr>
              <w:autoSpaceDE w:val="0"/>
              <w:autoSpaceDN w:val="0"/>
              <w:spacing w:before="2" w:line="176" w:lineRule="auto"/>
              <w:ind w:left="290"/>
              <w:rPr>
                <w:rFonts w:hint="eastAsia" w:ascii="宋体" w:hAnsi="宋体" w:eastAsia="宋体" w:cs="宋体"/>
                <w:sz w:val="24"/>
                <w:szCs w:val="24"/>
              </w:rPr>
            </w:pPr>
            <w:r>
              <w:rPr>
                <w:rFonts w:hint="eastAsia" w:ascii="宋体" w:hAnsi="宋体" w:eastAsia="宋体" w:cs="宋体"/>
                <w:spacing w:val="2"/>
                <w:sz w:val="24"/>
                <w:szCs w:val="24"/>
              </w:rPr>
              <w:t>（页码）</w:t>
            </w:r>
          </w:p>
        </w:tc>
        <w:tc>
          <w:tcPr>
            <w:tcW w:w="1775" w:type="dxa"/>
            <w:noWrap w:val="0"/>
            <w:vAlign w:val="top"/>
          </w:tcPr>
          <w:p w14:paraId="712E4835">
            <w:pPr>
              <w:autoSpaceDE w:val="0"/>
              <w:autoSpaceDN w:val="0"/>
              <w:spacing w:before="218" w:line="212" w:lineRule="auto"/>
              <w:ind w:left="530" w:right="164" w:hanging="361"/>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件要求</w:t>
            </w:r>
          </w:p>
        </w:tc>
        <w:tc>
          <w:tcPr>
            <w:tcW w:w="1777" w:type="dxa"/>
            <w:noWrap w:val="0"/>
            <w:vAlign w:val="top"/>
          </w:tcPr>
          <w:p w14:paraId="5BFD1871">
            <w:pPr>
              <w:pStyle w:val="686"/>
              <w:autoSpaceDE w:val="0"/>
              <w:autoSpaceDN w:val="0"/>
              <w:spacing w:line="287" w:lineRule="auto"/>
              <w:rPr>
                <w:rFonts w:hint="eastAsia" w:ascii="宋体" w:hAnsi="宋体" w:eastAsia="宋体" w:cs="宋体"/>
              </w:rPr>
            </w:pPr>
          </w:p>
          <w:p w14:paraId="38652B09">
            <w:pPr>
              <w:autoSpaceDE w:val="0"/>
              <w:autoSpaceDN w:val="0"/>
              <w:spacing w:before="103" w:line="201" w:lineRule="auto"/>
              <w:ind w:left="185"/>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noWrap w:val="0"/>
            <w:vAlign w:val="top"/>
          </w:tcPr>
          <w:p w14:paraId="158BF2BD">
            <w:pPr>
              <w:pStyle w:val="686"/>
              <w:autoSpaceDE w:val="0"/>
              <w:autoSpaceDN w:val="0"/>
              <w:spacing w:line="287" w:lineRule="auto"/>
              <w:rPr>
                <w:rFonts w:hint="eastAsia" w:ascii="宋体" w:hAnsi="宋体" w:eastAsia="宋体" w:cs="宋体"/>
              </w:rPr>
            </w:pPr>
          </w:p>
          <w:p w14:paraId="06CD5B3A">
            <w:pPr>
              <w:autoSpaceDE w:val="0"/>
              <w:autoSpaceDN w:val="0"/>
              <w:spacing w:before="103" w:line="201" w:lineRule="auto"/>
              <w:ind w:left="612"/>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noWrap w:val="0"/>
            <w:vAlign w:val="top"/>
          </w:tcPr>
          <w:p w14:paraId="39DC08AE">
            <w:pPr>
              <w:pStyle w:val="686"/>
              <w:autoSpaceDE w:val="0"/>
              <w:autoSpaceDN w:val="0"/>
              <w:spacing w:line="287" w:lineRule="auto"/>
              <w:rPr>
                <w:rFonts w:hint="eastAsia" w:ascii="宋体" w:hAnsi="宋体" w:eastAsia="宋体" w:cs="宋体"/>
              </w:rPr>
            </w:pPr>
          </w:p>
          <w:p w14:paraId="22D3DE52">
            <w:pPr>
              <w:autoSpaceDE w:val="0"/>
              <w:autoSpaceDN w:val="0"/>
              <w:spacing w:before="103" w:line="201" w:lineRule="auto"/>
              <w:ind w:left="252"/>
              <w:rPr>
                <w:rFonts w:hint="eastAsia" w:ascii="宋体" w:hAnsi="宋体" w:eastAsia="宋体" w:cs="宋体"/>
                <w:sz w:val="24"/>
                <w:szCs w:val="24"/>
              </w:rPr>
            </w:pPr>
            <w:r>
              <w:rPr>
                <w:rFonts w:hint="eastAsia" w:ascii="宋体" w:hAnsi="宋体" w:eastAsia="宋体" w:cs="宋体"/>
                <w:spacing w:val="-2"/>
                <w:sz w:val="24"/>
                <w:szCs w:val="24"/>
              </w:rPr>
              <w:t>说明</w:t>
            </w:r>
          </w:p>
        </w:tc>
      </w:tr>
      <w:tr w14:paraId="720CA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6ED350BA">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15F08DA5">
            <w:pPr>
              <w:pStyle w:val="686"/>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07516884">
            <w:pPr>
              <w:pStyle w:val="686"/>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476C9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653EC461">
            <w:pPr>
              <w:pStyle w:val="686"/>
              <w:autoSpaceDE w:val="0"/>
              <w:autoSpaceDN w:val="0"/>
              <w:rPr>
                <w:rFonts w:hint="eastAsia" w:ascii="宋体" w:hAnsi="宋体" w:eastAsia="宋体" w:cs="宋体"/>
              </w:rPr>
            </w:pPr>
          </w:p>
        </w:tc>
        <w:tc>
          <w:tcPr>
            <w:tcW w:w="1560" w:type="dxa"/>
            <w:noWrap w:val="0"/>
            <w:vAlign w:val="top"/>
          </w:tcPr>
          <w:p w14:paraId="3AD4759D">
            <w:pPr>
              <w:pStyle w:val="686"/>
              <w:autoSpaceDE w:val="0"/>
              <w:autoSpaceDN w:val="0"/>
              <w:rPr>
                <w:rFonts w:hint="eastAsia" w:ascii="宋体" w:hAnsi="宋体" w:eastAsia="宋体" w:cs="宋体"/>
              </w:rPr>
            </w:pPr>
          </w:p>
        </w:tc>
        <w:tc>
          <w:tcPr>
            <w:tcW w:w="1775" w:type="dxa"/>
            <w:noWrap w:val="0"/>
            <w:vAlign w:val="top"/>
          </w:tcPr>
          <w:p w14:paraId="012380FF">
            <w:pPr>
              <w:pStyle w:val="686"/>
              <w:autoSpaceDE w:val="0"/>
              <w:autoSpaceDN w:val="0"/>
              <w:rPr>
                <w:rFonts w:hint="eastAsia" w:ascii="宋体" w:hAnsi="宋体" w:eastAsia="宋体" w:cs="宋体"/>
              </w:rPr>
            </w:pPr>
          </w:p>
        </w:tc>
        <w:tc>
          <w:tcPr>
            <w:tcW w:w="1777" w:type="dxa"/>
            <w:noWrap w:val="0"/>
            <w:vAlign w:val="top"/>
          </w:tcPr>
          <w:p w14:paraId="50B4511F">
            <w:pPr>
              <w:pStyle w:val="686"/>
              <w:autoSpaceDE w:val="0"/>
              <w:autoSpaceDN w:val="0"/>
              <w:rPr>
                <w:rFonts w:hint="eastAsia" w:ascii="宋体" w:hAnsi="宋体" w:eastAsia="宋体" w:cs="宋体"/>
              </w:rPr>
            </w:pPr>
          </w:p>
        </w:tc>
        <w:tc>
          <w:tcPr>
            <w:tcW w:w="2182" w:type="dxa"/>
            <w:noWrap w:val="0"/>
            <w:vAlign w:val="top"/>
          </w:tcPr>
          <w:p w14:paraId="5AA055FD">
            <w:pPr>
              <w:pStyle w:val="686"/>
              <w:autoSpaceDE w:val="0"/>
              <w:autoSpaceDN w:val="0"/>
              <w:rPr>
                <w:rFonts w:hint="eastAsia" w:ascii="宋体" w:hAnsi="宋体" w:eastAsia="宋体" w:cs="宋体"/>
              </w:rPr>
            </w:pPr>
          </w:p>
        </w:tc>
        <w:tc>
          <w:tcPr>
            <w:tcW w:w="985" w:type="dxa"/>
            <w:noWrap w:val="0"/>
            <w:vAlign w:val="top"/>
          </w:tcPr>
          <w:p w14:paraId="4D428C46">
            <w:pPr>
              <w:pStyle w:val="686"/>
              <w:autoSpaceDE w:val="0"/>
              <w:autoSpaceDN w:val="0"/>
              <w:rPr>
                <w:rFonts w:hint="eastAsia" w:ascii="宋体" w:hAnsi="宋体" w:eastAsia="宋体" w:cs="宋体"/>
              </w:rPr>
            </w:pPr>
          </w:p>
        </w:tc>
      </w:tr>
      <w:tr w14:paraId="6A97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3A171C21">
            <w:pPr>
              <w:pStyle w:val="686"/>
              <w:autoSpaceDE w:val="0"/>
              <w:autoSpaceDN w:val="0"/>
              <w:rPr>
                <w:rFonts w:hint="eastAsia" w:ascii="宋体" w:hAnsi="宋体" w:eastAsia="宋体" w:cs="宋体"/>
              </w:rPr>
            </w:pPr>
          </w:p>
        </w:tc>
        <w:tc>
          <w:tcPr>
            <w:tcW w:w="1560" w:type="dxa"/>
            <w:noWrap w:val="0"/>
            <w:vAlign w:val="top"/>
          </w:tcPr>
          <w:p w14:paraId="6C9D0C15">
            <w:pPr>
              <w:pStyle w:val="686"/>
              <w:autoSpaceDE w:val="0"/>
              <w:autoSpaceDN w:val="0"/>
              <w:rPr>
                <w:rFonts w:hint="eastAsia" w:ascii="宋体" w:hAnsi="宋体" w:eastAsia="宋体" w:cs="宋体"/>
              </w:rPr>
            </w:pPr>
          </w:p>
        </w:tc>
        <w:tc>
          <w:tcPr>
            <w:tcW w:w="1775" w:type="dxa"/>
            <w:noWrap w:val="0"/>
            <w:vAlign w:val="top"/>
          </w:tcPr>
          <w:p w14:paraId="789ED02C">
            <w:pPr>
              <w:pStyle w:val="686"/>
              <w:autoSpaceDE w:val="0"/>
              <w:autoSpaceDN w:val="0"/>
              <w:rPr>
                <w:rFonts w:hint="eastAsia" w:ascii="宋体" w:hAnsi="宋体" w:eastAsia="宋体" w:cs="宋体"/>
              </w:rPr>
            </w:pPr>
          </w:p>
        </w:tc>
        <w:tc>
          <w:tcPr>
            <w:tcW w:w="1777" w:type="dxa"/>
            <w:noWrap w:val="0"/>
            <w:vAlign w:val="top"/>
          </w:tcPr>
          <w:p w14:paraId="4762BD9A">
            <w:pPr>
              <w:pStyle w:val="686"/>
              <w:autoSpaceDE w:val="0"/>
              <w:autoSpaceDN w:val="0"/>
              <w:rPr>
                <w:rFonts w:hint="eastAsia" w:ascii="宋体" w:hAnsi="宋体" w:eastAsia="宋体" w:cs="宋体"/>
              </w:rPr>
            </w:pPr>
          </w:p>
        </w:tc>
        <w:tc>
          <w:tcPr>
            <w:tcW w:w="2182" w:type="dxa"/>
            <w:noWrap w:val="0"/>
            <w:vAlign w:val="top"/>
          </w:tcPr>
          <w:p w14:paraId="7EA6D6F3">
            <w:pPr>
              <w:pStyle w:val="686"/>
              <w:autoSpaceDE w:val="0"/>
              <w:autoSpaceDN w:val="0"/>
              <w:rPr>
                <w:rFonts w:hint="eastAsia" w:ascii="宋体" w:hAnsi="宋体" w:eastAsia="宋体" w:cs="宋体"/>
              </w:rPr>
            </w:pPr>
          </w:p>
        </w:tc>
        <w:tc>
          <w:tcPr>
            <w:tcW w:w="985" w:type="dxa"/>
            <w:noWrap w:val="0"/>
            <w:vAlign w:val="top"/>
          </w:tcPr>
          <w:p w14:paraId="5B372238">
            <w:pPr>
              <w:pStyle w:val="686"/>
              <w:autoSpaceDE w:val="0"/>
              <w:autoSpaceDN w:val="0"/>
              <w:rPr>
                <w:rFonts w:hint="eastAsia" w:ascii="宋体" w:hAnsi="宋体" w:eastAsia="宋体" w:cs="宋体"/>
              </w:rPr>
            </w:pPr>
          </w:p>
        </w:tc>
      </w:tr>
      <w:tr w14:paraId="1B10D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1D91D398">
            <w:pPr>
              <w:pStyle w:val="686"/>
              <w:autoSpaceDE w:val="0"/>
              <w:autoSpaceDN w:val="0"/>
              <w:rPr>
                <w:rFonts w:hint="eastAsia" w:ascii="宋体" w:hAnsi="宋体" w:eastAsia="宋体" w:cs="宋体"/>
              </w:rPr>
            </w:pPr>
          </w:p>
        </w:tc>
        <w:tc>
          <w:tcPr>
            <w:tcW w:w="1560" w:type="dxa"/>
            <w:noWrap w:val="0"/>
            <w:vAlign w:val="top"/>
          </w:tcPr>
          <w:p w14:paraId="022C143A">
            <w:pPr>
              <w:pStyle w:val="686"/>
              <w:autoSpaceDE w:val="0"/>
              <w:autoSpaceDN w:val="0"/>
              <w:rPr>
                <w:rFonts w:hint="eastAsia" w:ascii="宋体" w:hAnsi="宋体" w:eastAsia="宋体" w:cs="宋体"/>
              </w:rPr>
            </w:pPr>
          </w:p>
        </w:tc>
        <w:tc>
          <w:tcPr>
            <w:tcW w:w="1775" w:type="dxa"/>
            <w:noWrap w:val="0"/>
            <w:vAlign w:val="top"/>
          </w:tcPr>
          <w:p w14:paraId="2CDC2E0C">
            <w:pPr>
              <w:pStyle w:val="686"/>
              <w:autoSpaceDE w:val="0"/>
              <w:autoSpaceDN w:val="0"/>
              <w:rPr>
                <w:rFonts w:hint="eastAsia" w:ascii="宋体" w:hAnsi="宋体" w:eastAsia="宋体" w:cs="宋体"/>
              </w:rPr>
            </w:pPr>
          </w:p>
        </w:tc>
        <w:tc>
          <w:tcPr>
            <w:tcW w:w="1777" w:type="dxa"/>
            <w:noWrap w:val="0"/>
            <w:vAlign w:val="top"/>
          </w:tcPr>
          <w:p w14:paraId="69053623">
            <w:pPr>
              <w:pStyle w:val="686"/>
              <w:autoSpaceDE w:val="0"/>
              <w:autoSpaceDN w:val="0"/>
              <w:rPr>
                <w:rFonts w:hint="eastAsia" w:ascii="宋体" w:hAnsi="宋体" w:eastAsia="宋体" w:cs="宋体"/>
              </w:rPr>
            </w:pPr>
          </w:p>
        </w:tc>
        <w:tc>
          <w:tcPr>
            <w:tcW w:w="2182" w:type="dxa"/>
            <w:noWrap w:val="0"/>
            <w:vAlign w:val="top"/>
          </w:tcPr>
          <w:p w14:paraId="3A7F303B">
            <w:pPr>
              <w:pStyle w:val="686"/>
              <w:autoSpaceDE w:val="0"/>
              <w:autoSpaceDN w:val="0"/>
              <w:rPr>
                <w:rFonts w:hint="eastAsia" w:ascii="宋体" w:hAnsi="宋体" w:eastAsia="宋体" w:cs="宋体"/>
              </w:rPr>
            </w:pPr>
          </w:p>
        </w:tc>
        <w:tc>
          <w:tcPr>
            <w:tcW w:w="985" w:type="dxa"/>
            <w:noWrap w:val="0"/>
            <w:vAlign w:val="top"/>
          </w:tcPr>
          <w:p w14:paraId="4A5455B7">
            <w:pPr>
              <w:pStyle w:val="686"/>
              <w:autoSpaceDE w:val="0"/>
              <w:autoSpaceDN w:val="0"/>
              <w:rPr>
                <w:rFonts w:hint="eastAsia" w:ascii="宋体" w:hAnsi="宋体" w:eastAsia="宋体" w:cs="宋体"/>
              </w:rPr>
            </w:pPr>
          </w:p>
        </w:tc>
      </w:tr>
      <w:tr w14:paraId="7E3E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38A235F1">
            <w:pPr>
              <w:pStyle w:val="686"/>
              <w:autoSpaceDE w:val="0"/>
              <w:autoSpaceDN w:val="0"/>
              <w:rPr>
                <w:rFonts w:hint="eastAsia" w:ascii="宋体" w:hAnsi="宋体" w:eastAsia="宋体" w:cs="宋体"/>
              </w:rPr>
            </w:pPr>
          </w:p>
        </w:tc>
        <w:tc>
          <w:tcPr>
            <w:tcW w:w="1560" w:type="dxa"/>
            <w:noWrap w:val="0"/>
            <w:vAlign w:val="top"/>
          </w:tcPr>
          <w:p w14:paraId="616D3A7F">
            <w:pPr>
              <w:pStyle w:val="686"/>
              <w:autoSpaceDE w:val="0"/>
              <w:autoSpaceDN w:val="0"/>
              <w:rPr>
                <w:rFonts w:hint="eastAsia" w:ascii="宋体" w:hAnsi="宋体" w:eastAsia="宋体" w:cs="宋体"/>
              </w:rPr>
            </w:pPr>
          </w:p>
        </w:tc>
        <w:tc>
          <w:tcPr>
            <w:tcW w:w="1775" w:type="dxa"/>
            <w:noWrap w:val="0"/>
            <w:vAlign w:val="top"/>
          </w:tcPr>
          <w:p w14:paraId="27B37D80">
            <w:pPr>
              <w:pStyle w:val="686"/>
              <w:autoSpaceDE w:val="0"/>
              <w:autoSpaceDN w:val="0"/>
              <w:rPr>
                <w:rFonts w:hint="eastAsia" w:ascii="宋体" w:hAnsi="宋体" w:eastAsia="宋体" w:cs="宋体"/>
              </w:rPr>
            </w:pPr>
          </w:p>
        </w:tc>
        <w:tc>
          <w:tcPr>
            <w:tcW w:w="1777" w:type="dxa"/>
            <w:noWrap w:val="0"/>
            <w:vAlign w:val="top"/>
          </w:tcPr>
          <w:p w14:paraId="1569D8AB">
            <w:pPr>
              <w:pStyle w:val="686"/>
              <w:autoSpaceDE w:val="0"/>
              <w:autoSpaceDN w:val="0"/>
              <w:rPr>
                <w:rFonts w:hint="eastAsia" w:ascii="宋体" w:hAnsi="宋体" w:eastAsia="宋体" w:cs="宋体"/>
              </w:rPr>
            </w:pPr>
          </w:p>
        </w:tc>
        <w:tc>
          <w:tcPr>
            <w:tcW w:w="2182" w:type="dxa"/>
            <w:noWrap w:val="0"/>
            <w:vAlign w:val="top"/>
          </w:tcPr>
          <w:p w14:paraId="146D7595">
            <w:pPr>
              <w:pStyle w:val="686"/>
              <w:autoSpaceDE w:val="0"/>
              <w:autoSpaceDN w:val="0"/>
              <w:rPr>
                <w:rFonts w:hint="eastAsia" w:ascii="宋体" w:hAnsi="宋体" w:eastAsia="宋体" w:cs="宋体"/>
              </w:rPr>
            </w:pPr>
          </w:p>
        </w:tc>
        <w:tc>
          <w:tcPr>
            <w:tcW w:w="985" w:type="dxa"/>
            <w:noWrap w:val="0"/>
            <w:vAlign w:val="top"/>
          </w:tcPr>
          <w:p w14:paraId="7AEC73E9">
            <w:pPr>
              <w:pStyle w:val="686"/>
              <w:autoSpaceDE w:val="0"/>
              <w:autoSpaceDN w:val="0"/>
              <w:rPr>
                <w:rFonts w:hint="eastAsia" w:ascii="宋体" w:hAnsi="宋体" w:eastAsia="宋体" w:cs="宋体"/>
              </w:rPr>
            </w:pPr>
          </w:p>
        </w:tc>
      </w:tr>
      <w:tr w14:paraId="2AA1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093EB540">
            <w:pPr>
              <w:pStyle w:val="686"/>
              <w:autoSpaceDE w:val="0"/>
              <w:autoSpaceDN w:val="0"/>
              <w:rPr>
                <w:rFonts w:hint="eastAsia" w:ascii="宋体" w:hAnsi="宋体" w:eastAsia="宋体" w:cs="宋体"/>
              </w:rPr>
            </w:pPr>
          </w:p>
        </w:tc>
        <w:tc>
          <w:tcPr>
            <w:tcW w:w="1560" w:type="dxa"/>
            <w:noWrap w:val="0"/>
            <w:vAlign w:val="top"/>
          </w:tcPr>
          <w:p w14:paraId="38713755">
            <w:pPr>
              <w:pStyle w:val="686"/>
              <w:autoSpaceDE w:val="0"/>
              <w:autoSpaceDN w:val="0"/>
              <w:rPr>
                <w:rFonts w:hint="eastAsia" w:ascii="宋体" w:hAnsi="宋体" w:eastAsia="宋体" w:cs="宋体"/>
              </w:rPr>
            </w:pPr>
          </w:p>
        </w:tc>
        <w:tc>
          <w:tcPr>
            <w:tcW w:w="1775" w:type="dxa"/>
            <w:noWrap w:val="0"/>
            <w:vAlign w:val="top"/>
          </w:tcPr>
          <w:p w14:paraId="422666BB">
            <w:pPr>
              <w:pStyle w:val="686"/>
              <w:autoSpaceDE w:val="0"/>
              <w:autoSpaceDN w:val="0"/>
              <w:rPr>
                <w:rFonts w:hint="eastAsia" w:ascii="宋体" w:hAnsi="宋体" w:eastAsia="宋体" w:cs="宋体"/>
              </w:rPr>
            </w:pPr>
          </w:p>
        </w:tc>
        <w:tc>
          <w:tcPr>
            <w:tcW w:w="1777" w:type="dxa"/>
            <w:noWrap w:val="0"/>
            <w:vAlign w:val="top"/>
          </w:tcPr>
          <w:p w14:paraId="7B899418">
            <w:pPr>
              <w:pStyle w:val="686"/>
              <w:autoSpaceDE w:val="0"/>
              <w:autoSpaceDN w:val="0"/>
              <w:rPr>
                <w:rFonts w:hint="eastAsia" w:ascii="宋体" w:hAnsi="宋体" w:eastAsia="宋体" w:cs="宋体"/>
              </w:rPr>
            </w:pPr>
          </w:p>
        </w:tc>
        <w:tc>
          <w:tcPr>
            <w:tcW w:w="2182" w:type="dxa"/>
            <w:noWrap w:val="0"/>
            <w:vAlign w:val="top"/>
          </w:tcPr>
          <w:p w14:paraId="1ECF9CA8">
            <w:pPr>
              <w:pStyle w:val="686"/>
              <w:autoSpaceDE w:val="0"/>
              <w:autoSpaceDN w:val="0"/>
              <w:rPr>
                <w:rFonts w:hint="eastAsia" w:ascii="宋体" w:hAnsi="宋体" w:eastAsia="宋体" w:cs="宋体"/>
              </w:rPr>
            </w:pPr>
          </w:p>
        </w:tc>
        <w:tc>
          <w:tcPr>
            <w:tcW w:w="985" w:type="dxa"/>
            <w:noWrap w:val="0"/>
            <w:vAlign w:val="top"/>
          </w:tcPr>
          <w:p w14:paraId="1D6A1D1B">
            <w:pPr>
              <w:pStyle w:val="686"/>
              <w:autoSpaceDE w:val="0"/>
              <w:autoSpaceDN w:val="0"/>
              <w:rPr>
                <w:rFonts w:hint="eastAsia" w:ascii="宋体" w:hAnsi="宋体" w:eastAsia="宋体" w:cs="宋体"/>
              </w:rPr>
            </w:pPr>
          </w:p>
        </w:tc>
      </w:tr>
    </w:tbl>
    <w:p w14:paraId="3D74BBD3">
      <w:pPr>
        <w:tabs>
          <w:tab w:val="left" w:pos="1800"/>
          <w:tab w:val="left" w:pos="5580"/>
        </w:tabs>
        <w:jc w:val="left"/>
        <w:rPr>
          <w:rFonts w:hint="eastAsia" w:ascii="宋体" w:hAnsi="宋体" w:eastAsia="宋体" w:cs="宋体"/>
          <w:color w:val="000000"/>
          <w:sz w:val="24"/>
        </w:rPr>
      </w:pPr>
    </w:p>
    <w:p w14:paraId="5114D07E">
      <w:pPr>
        <w:tabs>
          <w:tab w:val="left" w:pos="1800"/>
          <w:tab w:val="left" w:pos="5580"/>
        </w:tabs>
        <w:jc w:val="left"/>
        <w:rPr>
          <w:rFonts w:hint="eastAsia" w:ascii="宋体" w:hAnsi="宋体" w:eastAsia="宋体" w:cs="宋体"/>
          <w:color w:val="000000"/>
          <w:sz w:val="24"/>
        </w:rPr>
      </w:pPr>
    </w:p>
    <w:p w14:paraId="210968A9">
      <w:pPr>
        <w:spacing w:line="360" w:lineRule="auto"/>
        <w:rPr>
          <w:rFonts w:hint="eastAsia" w:ascii="宋体" w:hAnsi="宋体" w:eastAsia="宋体" w:cs="宋体"/>
          <w:color w:val="000000"/>
          <w:sz w:val="24"/>
        </w:rPr>
      </w:pPr>
      <w:r>
        <w:rPr>
          <w:rFonts w:hint="eastAsia" w:ascii="宋体" w:hAnsi="宋体" w:eastAsia="宋体" w:cs="宋体"/>
          <w:color w:val="000000"/>
          <w:sz w:val="24"/>
        </w:rPr>
        <w:t>注： “偏离情况 ”列应据实填写 “正偏离 ”或 “负偏离 ”。</w:t>
      </w:r>
    </w:p>
    <w:p w14:paraId="31B1010A">
      <w:pPr>
        <w:spacing w:line="360" w:lineRule="auto"/>
        <w:rPr>
          <w:rFonts w:hint="eastAsia" w:ascii="宋体" w:hAnsi="宋体" w:eastAsia="宋体" w:cs="宋体"/>
          <w:color w:val="000000"/>
          <w:sz w:val="24"/>
        </w:rPr>
      </w:pPr>
    </w:p>
    <w:p w14:paraId="6892E04B">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color w:val="000000"/>
          <w:sz w:val="24"/>
        </w:rPr>
        <w:t>_______________</w:t>
      </w:r>
    </w:p>
    <w:p w14:paraId="47CAAE74">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日期：____年____月____日    </w:t>
      </w:r>
    </w:p>
    <w:p w14:paraId="67ECB12A">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9</w:t>
      </w:r>
      <w:r>
        <w:rPr>
          <w:rFonts w:hint="eastAsia" w:ascii="宋体" w:hAnsi="宋体" w:eastAsia="宋体" w:cs="宋体"/>
          <w:sz w:val="24"/>
        </w:rPr>
        <w:t xml:space="preserve"> 采购需求偏离表（实质性格式）</w:t>
      </w:r>
    </w:p>
    <w:p w14:paraId="74C4ACF2">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161ECB1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3AB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3CE547AF">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14:paraId="444801C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竞争性磋商文件条目号(页码)</w:t>
            </w:r>
          </w:p>
        </w:tc>
        <w:tc>
          <w:tcPr>
            <w:tcW w:w="2384" w:type="dxa"/>
            <w:noWrap w:val="0"/>
            <w:vAlign w:val="center"/>
          </w:tcPr>
          <w:p w14:paraId="31F8EF73">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126" w:type="dxa"/>
            <w:noWrap w:val="0"/>
            <w:vAlign w:val="center"/>
          </w:tcPr>
          <w:p w14:paraId="091E4FF9">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响应内容</w:t>
            </w:r>
          </w:p>
        </w:tc>
        <w:tc>
          <w:tcPr>
            <w:tcW w:w="1875" w:type="dxa"/>
            <w:noWrap w:val="0"/>
            <w:vAlign w:val="center"/>
          </w:tcPr>
          <w:p w14:paraId="2CAD0B4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p w14:paraId="2FA893E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（据实填写）</w:t>
            </w:r>
          </w:p>
        </w:tc>
        <w:tc>
          <w:tcPr>
            <w:tcW w:w="1009" w:type="dxa"/>
            <w:noWrap w:val="0"/>
            <w:vAlign w:val="center"/>
          </w:tcPr>
          <w:p w14:paraId="23CF094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65E9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664B74C">
            <w:pPr>
              <w:adjustRightInd w:val="0"/>
              <w:snapToGrid w:val="0"/>
              <w:jc w:val="center"/>
              <w:rPr>
                <w:rFonts w:hint="eastAsia" w:ascii="宋体" w:hAnsi="宋体" w:eastAsia="宋体" w:cs="宋体"/>
                <w:color w:val="000000"/>
                <w:sz w:val="24"/>
              </w:rPr>
            </w:pPr>
          </w:p>
        </w:tc>
        <w:tc>
          <w:tcPr>
            <w:tcW w:w="1482" w:type="dxa"/>
            <w:noWrap w:val="0"/>
            <w:vAlign w:val="center"/>
          </w:tcPr>
          <w:p w14:paraId="1E1B3071">
            <w:pPr>
              <w:adjustRightInd w:val="0"/>
              <w:snapToGrid w:val="0"/>
              <w:jc w:val="center"/>
              <w:rPr>
                <w:rFonts w:hint="eastAsia" w:ascii="宋体" w:hAnsi="宋体" w:eastAsia="宋体" w:cs="宋体"/>
                <w:color w:val="000000"/>
                <w:sz w:val="24"/>
              </w:rPr>
            </w:pPr>
          </w:p>
        </w:tc>
        <w:tc>
          <w:tcPr>
            <w:tcW w:w="2384" w:type="dxa"/>
            <w:noWrap w:val="0"/>
            <w:vAlign w:val="center"/>
          </w:tcPr>
          <w:p w14:paraId="0088B58B">
            <w:pPr>
              <w:adjustRightInd w:val="0"/>
              <w:snapToGrid w:val="0"/>
              <w:jc w:val="center"/>
              <w:rPr>
                <w:rFonts w:hint="eastAsia" w:ascii="宋体" w:hAnsi="宋体" w:eastAsia="宋体" w:cs="宋体"/>
                <w:color w:val="000000"/>
                <w:sz w:val="24"/>
              </w:rPr>
            </w:pPr>
          </w:p>
        </w:tc>
        <w:tc>
          <w:tcPr>
            <w:tcW w:w="2126" w:type="dxa"/>
            <w:noWrap w:val="0"/>
            <w:vAlign w:val="center"/>
          </w:tcPr>
          <w:p w14:paraId="1C0B8414">
            <w:pPr>
              <w:adjustRightInd w:val="0"/>
              <w:snapToGrid w:val="0"/>
              <w:jc w:val="center"/>
              <w:rPr>
                <w:rFonts w:hint="eastAsia" w:ascii="宋体" w:hAnsi="宋体" w:eastAsia="宋体" w:cs="宋体"/>
                <w:color w:val="000000"/>
                <w:sz w:val="24"/>
              </w:rPr>
            </w:pPr>
          </w:p>
        </w:tc>
        <w:tc>
          <w:tcPr>
            <w:tcW w:w="1875" w:type="dxa"/>
            <w:noWrap w:val="0"/>
            <w:vAlign w:val="center"/>
          </w:tcPr>
          <w:p w14:paraId="62DF3C8A">
            <w:pPr>
              <w:adjustRightInd w:val="0"/>
              <w:snapToGrid w:val="0"/>
              <w:jc w:val="center"/>
              <w:rPr>
                <w:rFonts w:hint="eastAsia" w:ascii="宋体" w:hAnsi="宋体" w:eastAsia="宋体" w:cs="宋体"/>
                <w:color w:val="000000"/>
                <w:sz w:val="24"/>
              </w:rPr>
            </w:pPr>
          </w:p>
        </w:tc>
        <w:tc>
          <w:tcPr>
            <w:tcW w:w="1009" w:type="dxa"/>
            <w:noWrap w:val="0"/>
            <w:vAlign w:val="center"/>
          </w:tcPr>
          <w:p w14:paraId="36EBAF66">
            <w:pPr>
              <w:adjustRightInd w:val="0"/>
              <w:snapToGrid w:val="0"/>
              <w:jc w:val="center"/>
              <w:rPr>
                <w:rFonts w:hint="eastAsia" w:ascii="宋体" w:hAnsi="宋体" w:eastAsia="宋体" w:cs="宋体"/>
                <w:color w:val="000000"/>
                <w:sz w:val="24"/>
              </w:rPr>
            </w:pPr>
          </w:p>
        </w:tc>
      </w:tr>
      <w:tr w14:paraId="141E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1D3779E">
            <w:pPr>
              <w:adjustRightInd w:val="0"/>
              <w:snapToGrid w:val="0"/>
              <w:jc w:val="center"/>
              <w:rPr>
                <w:rFonts w:hint="eastAsia" w:ascii="宋体" w:hAnsi="宋体" w:eastAsia="宋体" w:cs="宋体"/>
                <w:color w:val="000000"/>
                <w:sz w:val="24"/>
              </w:rPr>
            </w:pPr>
          </w:p>
        </w:tc>
        <w:tc>
          <w:tcPr>
            <w:tcW w:w="1482" w:type="dxa"/>
            <w:noWrap w:val="0"/>
            <w:vAlign w:val="center"/>
          </w:tcPr>
          <w:p w14:paraId="34FBAC89">
            <w:pPr>
              <w:adjustRightInd w:val="0"/>
              <w:snapToGrid w:val="0"/>
              <w:jc w:val="center"/>
              <w:rPr>
                <w:rFonts w:hint="eastAsia" w:ascii="宋体" w:hAnsi="宋体" w:eastAsia="宋体" w:cs="宋体"/>
                <w:color w:val="000000"/>
                <w:sz w:val="24"/>
              </w:rPr>
            </w:pPr>
          </w:p>
        </w:tc>
        <w:tc>
          <w:tcPr>
            <w:tcW w:w="2384" w:type="dxa"/>
            <w:noWrap w:val="0"/>
            <w:vAlign w:val="center"/>
          </w:tcPr>
          <w:p w14:paraId="6DB31FA0">
            <w:pPr>
              <w:adjustRightInd w:val="0"/>
              <w:snapToGrid w:val="0"/>
              <w:jc w:val="center"/>
              <w:rPr>
                <w:rFonts w:hint="eastAsia" w:ascii="宋体" w:hAnsi="宋体" w:eastAsia="宋体" w:cs="宋体"/>
                <w:color w:val="000000"/>
                <w:sz w:val="24"/>
              </w:rPr>
            </w:pPr>
          </w:p>
        </w:tc>
        <w:tc>
          <w:tcPr>
            <w:tcW w:w="2126" w:type="dxa"/>
            <w:noWrap w:val="0"/>
            <w:vAlign w:val="center"/>
          </w:tcPr>
          <w:p w14:paraId="7A7005AA">
            <w:pPr>
              <w:adjustRightInd w:val="0"/>
              <w:snapToGrid w:val="0"/>
              <w:jc w:val="center"/>
              <w:rPr>
                <w:rFonts w:hint="eastAsia" w:ascii="宋体" w:hAnsi="宋体" w:eastAsia="宋体" w:cs="宋体"/>
                <w:color w:val="000000"/>
                <w:sz w:val="24"/>
              </w:rPr>
            </w:pPr>
          </w:p>
        </w:tc>
        <w:tc>
          <w:tcPr>
            <w:tcW w:w="1875" w:type="dxa"/>
            <w:noWrap w:val="0"/>
            <w:vAlign w:val="center"/>
          </w:tcPr>
          <w:p w14:paraId="2E0F757F">
            <w:pPr>
              <w:adjustRightInd w:val="0"/>
              <w:snapToGrid w:val="0"/>
              <w:jc w:val="center"/>
              <w:rPr>
                <w:rFonts w:hint="eastAsia" w:ascii="宋体" w:hAnsi="宋体" w:eastAsia="宋体" w:cs="宋体"/>
                <w:color w:val="000000"/>
                <w:sz w:val="24"/>
              </w:rPr>
            </w:pPr>
          </w:p>
        </w:tc>
        <w:tc>
          <w:tcPr>
            <w:tcW w:w="1009" w:type="dxa"/>
            <w:noWrap w:val="0"/>
            <w:vAlign w:val="center"/>
          </w:tcPr>
          <w:p w14:paraId="229140B4">
            <w:pPr>
              <w:adjustRightInd w:val="0"/>
              <w:snapToGrid w:val="0"/>
              <w:jc w:val="center"/>
              <w:rPr>
                <w:rFonts w:hint="eastAsia" w:ascii="宋体" w:hAnsi="宋体" w:eastAsia="宋体" w:cs="宋体"/>
                <w:color w:val="000000"/>
                <w:sz w:val="24"/>
              </w:rPr>
            </w:pPr>
          </w:p>
        </w:tc>
      </w:tr>
      <w:tr w14:paraId="496C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9A858CD">
            <w:pPr>
              <w:adjustRightInd w:val="0"/>
              <w:snapToGrid w:val="0"/>
              <w:jc w:val="center"/>
              <w:rPr>
                <w:rFonts w:hint="eastAsia" w:ascii="宋体" w:hAnsi="宋体" w:eastAsia="宋体" w:cs="宋体"/>
                <w:color w:val="000000"/>
                <w:sz w:val="24"/>
              </w:rPr>
            </w:pPr>
          </w:p>
        </w:tc>
        <w:tc>
          <w:tcPr>
            <w:tcW w:w="1482" w:type="dxa"/>
            <w:noWrap w:val="0"/>
            <w:vAlign w:val="center"/>
          </w:tcPr>
          <w:p w14:paraId="22AA22B6">
            <w:pPr>
              <w:adjustRightInd w:val="0"/>
              <w:snapToGrid w:val="0"/>
              <w:jc w:val="center"/>
              <w:rPr>
                <w:rFonts w:hint="eastAsia" w:ascii="宋体" w:hAnsi="宋体" w:eastAsia="宋体" w:cs="宋体"/>
                <w:color w:val="000000"/>
                <w:sz w:val="24"/>
              </w:rPr>
            </w:pPr>
          </w:p>
        </w:tc>
        <w:tc>
          <w:tcPr>
            <w:tcW w:w="2384" w:type="dxa"/>
            <w:noWrap w:val="0"/>
            <w:vAlign w:val="center"/>
          </w:tcPr>
          <w:p w14:paraId="603388EF">
            <w:pPr>
              <w:adjustRightInd w:val="0"/>
              <w:snapToGrid w:val="0"/>
              <w:jc w:val="center"/>
              <w:rPr>
                <w:rFonts w:hint="eastAsia" w:ascii="宋体" w:hAnsi="宋体" w:eastAsia="宋体" w:cs="宋体"/>
                <w:color w:val="000000"/>
                <w:sz w:val="24"/>
              </w:rPr>
            </w:pPr>
          </w:p>
        </w:tc>
        <w:tc>
          <w:tcPr>
            <w:tcW w:w="2126" w:type="dxa"/>
            <w:noWrap w:val="0"/>
            <w:vAlign w:val="center"/>
          </w:tcPr>
          <w:p w14:paraId="5164DD63">
            <w:pPr>
              <w:adjustRightInd w:val="0"/>
              <w:snapToGrid w:val="0"/>
              <w:jc w:val="center"/>
              <w:rPr>
                <w:rFonts w:hint="eastAsia" w:ascii="宋体" w:hAnsi="宋体" w:eastAsia="宋体" w:cs="宋体"/>
                <w:color w:val="000000"/>
                <w:sz w:val="24"/>
              </w:rPr>
            </w:pPr>
          </w:p>
        </w:tc>
        <w:tc>
          <w:tcPr>
            <w:tcW w:w="1875" w:type="dxa"/>
            <w:noWrap w:val="0"/>
            <w:vAlign w:val="center"/>
          </w:tcPr>
          <w:p w14:paraId="0591CA07">
            <w:pPr>
              <w:adjustRightInd w:val="0"/>
              <w:snapToGrid w:val="0"/>
              <w:jc w:val="center"/>
              <w:rPr>
                <w:rFonts w:hint="eastAsia" w:ascii="宋体" w:hAnsi="宋体" w:eastAsia="宋体" w:cs="宋体"/>
                <w:color w:val="000000"/>
                <w:sz w:val="24"/>
              </w:rPr>
            </w:pPr>
          </w:p>
        </w:tc>
        <w:tc>
          <w:tcPr>
            <w:tcW w:w="1009" w:type="dxa"/>
            <w:noWrap w:val="0"/>
            <w:vAlign w:val="center"/>
          </w:tcPr>
          <w:p w14:paraId="149D1263">
            <w:pPr>
              <w:adjustRightInd w:val="0"/>
              <w:snapToGrid w:val="0"/>
              <w:jc w:val="center"/>
              <w:rPr>
                <w:rFonts w:hint="eastAsia" w:ascii="宋体" w:hAnsi="宋体" w:eastAsia="宋体" w:cs="宋体"/>
                <w:color w:val="000000"/>
                <w:sz w:val="24"/>
              </w:rPr>
            </w:pPr>
          </w:p>
        </w:tc>
      </w:tr>
      <w:tr w14:paraId="11CB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96CD512">
            <w:pPr>
              <w:adjustRightInd w:val="0"/>
              <w:snapToGrid w:val="0"/>
              <w:jc w:val="center"/>
              <w:rPr>
                <w:rFonts w:hint="eastAsia" w:ascii="宋体" w:hAnsi="宋体" w:eastAsia="宋体" w:cs="宋体"/>
                <w:color w:val="000000"/>
                <w:sz w:val="24"/>
              </w:rPr>
            </w:pPr>
          </w:p>
        </w:tc>
        <w:tc>
          <w:tcPr>
            <w:tcW w:w="1482" w:type="dxa"/>
            <w:noWrap w:val="0"/>
            <w:vAlign w:val="center"/>
          </w:tcPr>
          <w:p w14:paraId="65FE2026">
            <w:pPr>
              <w:adjustRightInd w:val="0"/>
              <w:snapToGrid w:val="0"/>
              <w:jc w:val="center"/>
              <w:rPr>
                <w:rFonts w:hint="eastAsia" w:ascii="宋体" w:hAnsi="宋体" w:eastAsia="宋体" w:cs="宋体"/>
                <w:color w:val="000000"/>
                <w:sz w:val="24"/>
              </w:rPr>
            </w:pPr>
          </w:p>
        </w:tc>
        <w:tc>
          <w:tcPr>
            <w:tcW w:w="2384" w:type="dxa"/>
            <w:noWrap w:val="0"/>
            <w:vAlign w:val="center"/>
          </w:tcPr>
          <w:p w14:paraId="4655FBE5">
            <w:pPr>
              <w:adjustRightInd w:val="0"/>
              <w:snapToGrid w:val="0"/>
              <w:jc w:val="center"/>
              <w:rPr>
                <w:rFonts w:hint="eastAsia" w:ascii="宋体" w:hAnsi="宋体" w:eastAsia="宋体" w:cs="宋体"/>
                <w:color w:val="000000"/>
                <w:sz w:val="24"/>
              </w:rPr>
            </w:pPr>
          </w:p>
        </w:tc>
        <w:tc>
          <w:tcPr>
            <w:tcW w:w="2126" w:type="dxa"/>
            <w:noWrap w:val="0"/>
            <w:vAlign w:val="center"/>
          </w:tcPr>
          <w:p w14:paraId="5FE3A378">
            <w:pPr>
              <w:adjustRightInd w:val="0"/>
              <w:snapToGrid w:val="0"/>
              <w:jc w:val="center"/>
              <w:rPr>
                <w:rFonts w:hint="eastAsia" w:ascii="宋体" w:hAnsi="宋体" w:eastAsia="宋体" w:cs="宋体"/>
                <w:color w:val="000000"/>
                <w:sz w:val="24"/>
              </w:rPr>
            </w:pPr>
          </w:p>
        </w:tc>
        <w:tc>
          <w:tcPr>
            <w:tcW w:w="1875" w:type="dxa"/>
            <w:noWrap w:val="0"/>
            <w:vAlign w:val="center"/>
          </w:tcPr>
          <w:p w14:paraId="2DFD423C">
            <w:pPr>
              <w:adjustRightInd w:val="0"/>
              <w:snapToGrid w:val="0"/>
              <w:jc w:val="center"/>
              <w:rPr>
                <w:rFonts w:hint="eastAsia" w:ascii="宋体" w:hAnsi="宋体" w:eastAsia="宋体" w:cs="宋体"/>
                <w:color w:val="000000"/>
                <w:sz w:val="24"/>
              </w:rPr>
            </w:pPr>
          </w:p>
        </w:tc>
        <w:tc>
          <w:tcPr>
            <w:tcW w:w="1009" w:type="dxa"/>
            <w:noWrap w:val="0"/>
            <w:vAlign w:val="center"/>
          </w:tcPr>
          <w:p w14:paraId="25482E18">
            <w:pPr>
              <w:adjustRightInd w:val="0"/>
              <w:snapToGrid w:val="0"/>
              <w:jc w:val="center"/>
              <w:rPr>
                <w:rFonts w:hint="eastAsia" w:ascii="宋体" w:hAnsi="宋体" w:eastAsia="宋体" w:cs="宋体"/>
                <w:color w:val="000000"/>
                <w:sz w:val="24"/>
              </w:rPr>
            </w:pPr>
          </w:p>
        </w:tc>
      </w:tr>
      <w:tr w14:paraId="6636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F7A053">
            <w:pPr>
              <w:adjustRightInd w:val="0"/>
              <w:snapToGrid w:val="0"/>
              <w:jc w:val="center"/>
              <w:rPr>
                <w:rFonts w:hint="eastAsia" w:ascii="宋体" w:hAnsi="宋体" w:eastAsia="宋体" w:cs="宋体"/>
                <w:color w:val="000000"/>
                <w:sz w:val="24"/>
              </w:rPr>
            </w:pPr>
          </w:p>
        </w:tc>
        <w:tc>
          <w:tcPr>
            <w:tcW w:w="1482" w:type="dxa"/>
            <w:noWrap w:val="0"/>
            <w:vAlign w:val="center"/>
          </w:tcPr>
          <w:p w14:paraId="54CCE801">
            <w:pPr>
              <w:adjustRightInd w:val="0"/>
              <w:snapToGrid w:val="0"/>
              <w:jc w:val="center"/>
              <w:rPr>
                <w:rFonts w:hint="eastAsia" w:ascii="宋体" w:hAnsi="宋体" w:eastAsia="宋体" w:cs="宋体"/>
                <w:color w:val="000000"/>
                <w:sz w:val="24"/>
              </w:rPr>
            </w:pPr>
          </w:p>
        </w:tc>
        <w:tc>
          <w:tcPr>
            <w:tcW w:w="2384" w:type="dxa"/>
            <w:noWrap w:val="0"/>
            <w:vAlign w:val="center"/>
          </w:tcPr>
          <w:p w14:paraId="71C8ADFC">
            <w:pPr>
              <w:adjustRightInd w:val="0"/>
              <w:snapToGrid w:val="0"/>
              <w:jc w:val="center"/>
              <w:rPr>
                <w:rFonts w:hint="eastAsia" w:ascii="宋体" w:hAnsi="宋体" w:eastAsia="宋体" w:cs="宋体"/>
                <w:color w:val="000000"/>
                <w:sz w:val="24"/>
              </w:rPr>
            </w:pPr>
          </w:p>
        </w:tc>
        <w:tc>
          <w:tcPr>
            <w:tcW w:w="2126" w:type="dxa"/>
            <w:noWrap w:val="0"/>
            <w:vAlign w:val="center"/>
          </w:tcPr>
          <w:p w14:paraId="4260A5D6">
            <w:pPr>
              <w:adjustRightInd w:val="0"/>
              <w:snapToGrid w:val="0"/>
              <w:jc w:val="center"/>
              <w:rPr>
                <w:rFonts w:hint="eastAsia" w:ascii="宋体" w:hAnsi="宋体" w:eastAsia="宋体" w:cs="宋体"/>
                <w:color w:val="000000"/>
                <w:sz w:val="24"/>
              </w:rPr>
            </w:pPr>
          </w:p>
        </w:tc>
        <w:tc>
          <w:tcPr>
            <w:tcW w:w="1875" w:type="dxa"/>
            <w:noWrap w:val="0"/>
            <w:vAlign w:val="center"/>
          </w:tcPr>
          <w:p w14:paraId="23FCAAC0">
            <w:pPr>
              <w:adjustRightInd w:val="0"/>
              <w:snapToGrid w:val="0"/>
              <w:jc w:val="center"/>
              <w:rPr>
                <w:rFonts w:hint="eastAsia" w:ascii="宋体" w:hAnsi="宋体" w:eastAsia="宋体" w:cs="宋体"/>
                <w:color w:val="000000"/>
                <w:sz w:val="24"/>
              </w:rPr>
            </w:pPr>
          </w:p>
        </w:tc>
        <w:tc>
          <w:tcPr>
            <w:tcW w:w="1009" w:type="dxa"/>
            <w:noWrap w:val="0"/>
            <w:vAlign w:val="center"/>
          </w:tcPr>
          <w:p w14:paraId="020DF0CE">
            <w:pPr>
              <w:adjustRightInd w:val="0"/>
              <w:snapToGrid w:val="0"/>
              <w:jc w:val="center"/>
              <w:rPr>
                <w:rFonts w:hint="eastAsia" w:ascii="宋体" w:hAnsi="宋体" w:eastAsia="宋体" w:cs="宋体"/>
                <w:color w:val="000000"/>
                <w:sz w:val="24"/>
              </w:rPr>
            </w:pPr>
          </w:p>
        </w:tc>
      </w:tr>
      <w:tr w14:paraId="2AC2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C6AE281">
            <w:pPr>
              <w:adjustRightInd w:val="0"/>
              <w:snapToGrid w:val="0"/>
              <w:jc w:val="center"/>
              <w:rPr>
                <w:rFonts w:hint="eastAsia" w:ascii="宋体" w:hAnsi="宋体" w:eastAsia="宋体" w:cs="宋体"/>
                <w:color w:val="000000"/>
                <w:sz w:val="24"/>
              </w:rPr>
            </w:pPr>
          </w:p>
        </w:tc>
        <w:tc>
          <w:tcPr>
            <w:tcW w:w="1482" w:type="dxa"/>
            <w:noWrap w:val="0"/>
            <w:vAlign w:val="center"/>
          </w:tcPr>
          <w:p w14:paraId="5B3A77FE">
            <w:pPr>
              <w:adjustRightInd w:val="0"/>
              <w:snapToGrid w:val="0"/>
              <w:jc w:val="center"/>
              <w:rPr>
                <w:rFonts w:hint="eastAsia" w:ascii="宋体" w:hAnsi="宋体" w:eastAsia="宋体" w:cs="宋体"/>
                <w:color w:val="000000"/>
                <w:sz w:val="24"/>
              </w:rPr>
            </w:pPr>
          </w:p>
        </w:tc>
        <w:tc>
          <w:tcPr>
            <w:tcW w:w="2384" w:type="dxa"/>
            <w:noWrap w:val="0"/>
            <w:vAlign w:val="center"/>
          </w:tcPr>
          <w:p w14:paraId="4A99FE5A">
            <w:pPr>
              <w:adjustRightInd w:val="0"/>
              <w:snapToGrid w:val="0"/>
              <w:jc w:val="center"/>
              <w:rPr>
                <w:rFonts w:hint="eastAsia" w:ascii="宋体" w:hAnsi="宋体" w:eastAsia="宋体" w:cs="宋体"/>
                <w:color w:val="000000"/>
                <w:sz w:val="24"/>
              </w:rPr>
            </w:pPr>
          </w:p>
        </w:tc>
        <w:tc>
          <w:tcPr>
            <w:tcW w:w="2126" w:type="dxa"/>
            <w:noWrap w:val="0"/>
            <w:vAlign w:val="center"/>
          </w:tcPr>
          <w:p w14:paraId="2116AD7B">
            <w:pPr>
              <w:adjustRightInd w:val="0"/>
              <w:snapToGrid w:val="0"/>
              <w:jc w:val="center"/>
              <w:rPr>
                <w:rFonts w:hint="eastAsia" w:ascii="宋体" w:hAnsi="宋体" w:eastAsia="宋体" w:cs="宋体"/>
                <w:color w:val="000000"/>
                <w:sz w:val="24"/>
              </w:rPr>
            </w:pPr>
          </w:p>
        </w:tc>
        <w:tc>
          <w:tcPr>
            <w:tcW w:w="1875" w:type="dxa"/>
            <w:noWrap w:val="0"/>
            <w:vAlign w:val="center"/>
          </w:tcPr>
          <w:p w14:paraId="4EC5B951">
            <w:pPr>
              <w:adjustRightInd w:val="0"/>
              <w:snapToGrid w:val="0"/>
              <w:jc w:val="center"/>
              <w:rPr>
                <w:rFonts w:hint="eastAsia" w:ascii="宋体" w:hAnsi="宋体" w:eastAsia="宋体" w:cs="宋体"/>
                <w:color w:val="000000"/>
                <w:sz w:val="24"/>
              </w:rPr>
            </w:pPr>
          </w:p>
        </w:tc>
        <w:tc>
          <w:tcPr>
            <w:tcW w:w="1009" w:type="dxa"/>
            <w:noWrap w:val="0"/>
            <w:vAlign w:val="center"/>
          </w:tcPr>
          <w:p w14:paraId="1602C1C9">
            <w:pPr>
              <w:adjustRightInd w:val="0"/>
              <w:snapToGrid w:val="0"/>
              <w:jc w:val="center"/>
              <w:rPr>
                <w:rFonts w:hint="eastAsia" w:ascii="宋体" w:hAnsi="宋体" w:eastAsia="宋体" w:cs="宋体"/>
                <w:color w:val="000000"/>
                <w:sz w:val="24"/>
              </w:rPr>
            </w:pPr>
          </w:p>
        </w:tc>
      </w:tr>
    </w:tbl>
    <w:p w14:paraId="46A5D348">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3F4BD594">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0E0CB10E">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16B066FE">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0680522F">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highlight w:val="none"/>
        </w:rPr>
        <w:t>2. “偏离情况 ”列应据实填写 “无偏离 ” 、“正偏离 ”或 “负偏离 ”。</w:t>
      </w:r>
    </w:p>
    <w:p w14:paraId="7D7D9EAF">
      <w:pPr>
        <w:rPr>
          <w:rFonts w:hint="eastAsia" w:ascii="宋体" w:hAnsi="宋体" w:eastAsia="宋体" w:cs="宋体"/>
          <w:color w:val="000000"/>
          <w:sz w:val="24"/>
          <w:szCs w:val="20"/>
        </w:rPr>
      </w:pPr>
    </w:p>
    <w:p w14:paraId="16D2F4DB">
      <w:pPr>
        <w:autoSpaceDE w:val="0"/>
        <w:autoSpaceDN w:val="0"/>
        <w:adjustRightInd w:val="0"/>
        <w:snapToGrid w:val="0"/>
        <w:spacing w:before="25" w:after="25" w:line="360" w:lineRule="auto"/>
        <w:ind w:right="360"/>
        <w:jc w:val="lef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5A347F48">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20A9E708">
      <w:pPr>
        <w:pStyle w:val="35"/>
        <w:spacing w:before="4" w:line="200" w:lineRule="auto"/>
        <w:ind w:left="61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458F156B">
      <w:pPr>
        <w:tabs>
          <w:tab w:val="left" w:pos="360"/>
        </w:tabs>
        <w:snapToGrid w:val="0"/>
        <w:spacing w:line="360" w:lineRule="auto"/>
        <w:outlineLvl w:val="1"/>
        <w:rPr>
          <w:sz w:val="24"/>
        </w:rPr>
      </w:pPr>
      <w:r>
        <w:rPr>
          <w:rFonts w:hint="eastAsia"/>
          <w:sz w:val="24"/>
          <w:lang w:val="en-US" w:eastAsia="zh-CN"/>
        </w:rPr>
        <w:t>10</w:t>
      </w:r>
      <w:r>
        <w:rPr>
          <w:sz w:val="24"/>
        </w:rPr>
        <w:t xml:space="preserve"> </w:t>
      </w:r>
      <w:bookmarkStart w:id="653" w:name="_Toc69746430"/>
      <w:r>
        <w:rPr>
          <w:sz w:val="24"/>
        </w:rPr>
        <w:t>业绩案例一</w:t>
      </w:r>
      <w:r>
        <w:rPr>
          <w:color w:val="000000"/>
        </w:rPr>
        <w:t>览表</w:t>
      </w:r>
      <w:bookmarkEnd w:id="653"/>
    </w:p>
    <w:p w14:paraId="4328C943">
      <w:pPr>
        <w:pStyle w:val="22"/>
        <w:rPr>
          <w:color w:val="000000"/>
        </w:rPr>
      </w:pPr>
    </w:p>
    <w:tbl>
      <w:tblPr>
        <w:tblStyle w:val="8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52F6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43BCA891">
            <w:pPr>
              <w:spacing w:line="360" w:lineRule="auto"/>
              <w:rPr>
                <w:rFonts w:ascii="宋体" w:hAnsi="宋体"/>
                <w:b/>
                <w:color w:val="000000"/>
                <w:sz w:val="24"/>
              </w:rPr>
            </w:pPr>
            <w:r>
              <w:rPr>
                <w:rFonts w:hint="eastAsia" w:ascii="宋体" w:hAnsi="宋体"/>
                <w:b/>
                <w:color w:val="000000"/>
                <w:sz w:val="24"/>
              </w:rPr>
              <w:t>序号</w:t>
            </w:r>
          </w:p>
        </w:tc>
        <w:tc>
          <w:tcPr>
            <w:tcW w:w="1980" w:type="dxa"/>
            <w:vAlign w:val="center"/>
          </w:tcPr>
          <w:p w14:paraId="2FD2689C">
            <w:pPr>
              <w:spacing w:line="360" w:lineRule="auto"/>
              <w:jc w:val="center"/>
              <w:rPr>
                <w:rFonts w:ascii="宋体" w:hAnsi="宋体"/>
                <w:b/>
                <w:color w:val="000000"/>
                <w:sz w:val="24"/>
              </w:rPr>
            </w:pPr>
            <w:r>
              <w:rPr>
                <w:rFonts w:hint="eastAsia" w:ascii="宋体" w:hAnsi="宋体"/>
                <w:b/>
                <w:color w:val="000000"/>
                <w:sz w:val="24"/>
              </w:rPr>
              <w:t>项目名称</w:t>
            </w:r>
          </w:p>
        </w:tc>
        <w:tc>
          <w:tcPr>
            <w:tcW w:w="1260" w:type="dxa"/>
            <w:vAlign w:val="center"/>
          </w:tcPr>
          <w:p w14:paraId="145BBDE1">
            <w:pPr>
              <w:spacing w:line="360" w:lineRule="auto"/>
              <w:rPr>
                <w:rFonts w:ascii="宋体" w:hAnsi="宋体"/>
                <w:b/>
                <w:color w:val="000000"/>
                <w:sz w:val="24"/>
              </w:rPr>
            </w:pPr>
            <w:r>
              <w:rPr>
                <w:rFonts w:hint="eastAsia" w:ascii="宋体" w:hAnsi="宋体"/>
                <w:b/>
                <w:color w:val="000000"/>
                <w:sz w:val="24"/>
              </w:rPr>
              <w:t>用户名称</w:t>
            </w:r>
          </w:p>
        </w:tc>
        <w:tc>
          <w:tcPr>
            <w:tcW w:w="1260" w:type="dxa"/>
            <w:vAlign w:val="center"/>
          </w:tcPr>
          <w:p w14:paraId="53497502">
            <w:pPr>
              <w:spacing w:line="360" w:lineRule="auto"/>
              <w:rPr>
                <w:rFonts w:ascii="宋体" w:hAnsi="宋体"/>
                <w:b/>
                <w:color w:val="000000"/>
                <w:sz w:val="24"/>
              </w:rPr>
            </w:pPr>
            <w:r>
              <w:rPr>
                <w:rFonts w:hint="eastAsia" w:ascii="宋体" w:hAnsi="宋体"/>
                <w:b/>
                <w:color w:val="000000"/>
                <w:sz w:val="24"/>
              </w:rPr>
              <w:t>合同金额</w:t>
            </w:r>
          </w:p>
        </w:tc>
        <w:tc>
          <w:tcPr>
            <w:tcW w:w="1440" w:type="dxa"/>
            <w:vAlign w:val="center"/>
          </w:tcPr>
          <w:p w14:paraId="77196B19">
            <w:pPr>
              <w:spacing w:line="360" w:lineRule="auto"/>
              <w:rPr>
                <w:rFonts w:ascii="宋体" w:hAnsi="宋体"/>
                <w:b/>
                <w:color w:val="000000"/>
                <w:sz w:val="24"/>
              </w:rPr>
            </w:pPr>
            <w:r>
              <w:rPr>
                <w:rFonts w:hint="eastAsia" w:ascii="宋体" w:hAnsi="宋体"/>
                <w:b/>
                <w:color w:val="000000"/>
                <w:sz w:val="24"/>
              </w:rPr>
              <w:t>用户联系人</w:t>
            </w:r>
          </w:p>
        </w:tc>
        <w:tc>
          <w:tcPr>
            <w:tcW w:w="1778" w:type="dxa"/>
            <w:vAlign w:val="center"/>
          </w:tcPr>
          <w:p w14:paraId="7052639A">
            <w:pPr>
              <w:spacing w:line="360" w:lineRule="auto"/>
              <w:rPr>
                <w:rFonts w:ascii="宋体" w:hAnsi="宋体"/>
                <w:b/>
                <w:color w:val="000000"/>
                <w:sz w:val="24"/>
              </w:rPr>
            </w:pPr>
            <w:r>
              <w:rPr>
                <w:rFonts w:hint="eastAsia" w:ascii="宋体" w:hAnsi="宋体"/>
                <w:b/>
                <w:color w:val="000000"/>
                <w:sz w:val="24"/>
              </w:rPr>
              <w:t>用户联系电话</w:t>
            </w:r>
          </w:p>
        </w:tc>
        <w:tc>
          <w:tcPr>
            <w:tcW w:w="720" w:type="dxa"/>
            <w:vAlign w:val="center"/>
          </w:tcPr>
          <w:p w14:paraId="38F38035">
            <w:pPr>
              <w:spacing w:line="360" w:lineRule="auto"/>
              <w:rPr>
                <w:rFonts w:ascii="宋体" w:hAnsi="宋体"/>
                <w:b/>
                <w:color w:val="000000"/>
                <w:sz w:val="24"/>
              </w:rPr>
            </w:pPr>
            <w:r>
              <w:rPr>
                <w:rFonts w:hint="eastAsia" w:ascii="宋体" w:hAnsi="宋体"/>
                <w:b/>
                <w:color w:val="000000"/>
                <w:sz w:val="24"/>
              </w:rPr>
              <w:t>备注</w:t>
            </w:r>
          </w:p>
        </w:tc>
      </w:tr>
      <w:tr w14:paraId="48CE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5FF47415">
            <w:pPr>
              <w:spacing w:line="360" w:lineRule="auto"/>
              <w:jc w:val="center"/>
              <w:rPr>
                <w:rFonts w:ascii="宋体" w:hAnsi="宋体"/>
                <w:color w:val="000000"/>
                <w:sz w:val="24"/>
              </w:rPr>
            </w:pPr>
          </w:p>
        </w:tc>
        <w:tc>
          <w:tcPr>
            <w:tcW w:w="1980" w:type="dxa"/>
            <w:vAlign w:val="center"/>
          </w:tcPr>
          <w:p w14:paraId="374CEEE9">
            <w:pPr>
              <w:spacing w:line="360" w:lineRule="auto"/>
              <w:rPr>
                <w:rFonts w:ascii="宋体" w:hAnsi="宋体"/>
                <w:color w:val="000000"/>
                <w:sz w:val="24"/>
              </w:rPr>
            </w:pPr>
          </w:p>
        </w:tc>
        <w:tc>
          <w:tcPr>
            <w:tcW w:w="1260" w:type="dxa"/>
            <w:vAlign w:val="center"/>
          </w:tcPr>
          <w:p w14:paraId="39162CA6">
            <w:pPr>
              <w:spacing w:line="360" w:lineRule="auto"/>
              <w:rPr>
                <w:rFonts w:ascii="宋体" w:hAnsi="宋体"/>
                <w:color w:val="000000"/>
                <w:sz w:val="24"/>
              </w:rPr>
            </w:pPr>
          </w:p>
        </w:tc>
        <w:tc>
          <w:tcPr>
            <w:tcW w:w="1260" w:type="dxa"/>
            <w:vAlign w:val="center"/>
          </w:tcPr>
          <w:p w14:paraId="69A0663D">
            <w:pPr>
              <w:spacing w:line="360" w:lineRule="auto"/>
              <w:rPr>
                <w:rFonts w:ascii="宋体" w:hAnsi="宋体"/>
                <w:color w:val="000000"/>
                <w:sz w:val="24"/>
              </w:rPr>
            </w:pPr>
          </w:p>
        </w:tc>
        <w:tc>
          <w:tcPr>
            <w:tcW w:w="1440" w:type="dxa"/>
            <w:vAlign w:val="center"/>
          </w:tcPr>
          <w:p w14:paraId="7C3A750A">
            <w:pPr>
              <w:spacing w:line="360" w:lineRule="auto"/>
              <w:rPr>
                <w:rFonts w:ascii="宋体" w:hAnsi="宋体"/>
                <w:color w:val="000000"/>
                <w:sz w:val="24"/>
              </w:rPr>
            </w:pPr>
          </w:p>
        </w:tc>
        <w:tc>
          <w:tcPr>
            <w:tcW w:w="1778" w:type="dxa"/>
            <w:vAlign w:val="center"/>
          </w:tcPr>
          <w:p w14:paraId="7F6D439D">
            <w:pPr>
              <w:spacing w:line="360" w:lineRule="auto"/>
              <w:rPr>
                <w:rFonts w:ascii="宋体" w:hAnsi="宋体"/>
                <w:color w:val="000000"/>
                <w:sz w:val="24"/>
              </w:rPr>
            </w:pPr>
          </w:p>
        </w:tc>
        <w:tc>
          <w:tcPr>
            <w:tcW w:w="720" w:type="dxa"/>
            <w:vAlign w:val="center"/>
          </w:tcPr>
          <w:p w14:paraId="3732B29D">
            <w:pPr>
              <w:spacing w:line="360" w:lineRule="auto"/>
              <w:rPr>
                <w:rFonts w:ascii="宋体" w:hAnsi="宋体"/>
                <w:color w:val="000000"/>
                <w:sz w:val="24"/>
              </w:rPr>
            </w:pPr>
          </w:p>
        </w:tc>
      </w:tr>
      <w:tr w14:paraId="1BE4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575E1DB3">
            <w:pPr>
              <w:spacing w:line="360" w:lineRule="auto"/>
              <w:jc w:val="center"/>
              <w:rPr>
                <w:rFonts w:ascii="宋体" w:hAnsi="宋体"/>
                <w:color w:val="000000"/>
                <w:sz w:val="24"/>
              </w:rPr>
            </w:pPr>
          </w:p>
        </w:tc>
        <w:tc>
          <w:tcPr>
            <w:tcW w:w="1980" w:type="dxa"/>
            <w:vAlign w:val="center"/>
          </w:tcPr>
          <w:p w14:paraId="0B6DA0E7">
            <w:pPr>
              <w:spacing w:line="360" w:lineRule="auto"/>
              <w:rPr>
                <w:rFonts w:ascii="宋体" w:hAnsi="宋体"/>
                <w:color w:val="000000"/>
                <w:sz w:val="24"/>
              </w:rPr>
            </w:pPr>
          </w:p>
        </w:tc>
        <w:tc>
          <w:tcPr>
            <w:tcW w:w="1260" w:type="dxa"/>
            <w:vAlign w:val="center"/>
          </w:tcPr>
          <w:p w14:paraId="2E1E1265">
            <w:pPr>
              <w:spacing w:line="360" w:lineRule="auto"/>
              <w:rPr>
                <w:rFonts w:ascii="宋体" w:hAnsi="宋体"/>
                <w:color w:val="000000"/>
                <w:sz w:val="24"/>
              </w:rPr>
            </w:pPr>
          </w:p>
        </w:tc>
        <w:tc>
          <w:tcPr>
            <w:tcW w:w="1260" w:type="dxa"/>
            <w:vAlign w:val="center"/>
          </w:tcPr>
          <w:p w14:paraId="54BD2687">
            <w:pPr>
              <w:spacing w:line="360" w:lineRule="auto"/>
              <w:rPr>
                <w:rFonts w:ascii="宋体" w:hAnsi="宋体"/>
                <w:color w:val="000000"/>
                <w:sz w:val="24"/>
              </w:rPr>
            </w:pPr>
          </w:p>
        </w:tc>
        <w:tc>
          <w:tcPr>
            <w:tcW w:w="1440" w:type="dxa"/>
            <w:vAlign w:val="center"/>
          </w:tcPr>
          <w:p w14:paraId="02471AB6">
            <w:pPr>
              <w:spacing w:line="360" w:lineRule="auto"/>
              <w:rPr>
                <w:rFonts w:ascii="宋体" w:hAnsi="宋体"/>
                <w:color w:val="000000"/>
                <w:sz w:val="24"/>
              </w:rPr>
            </w:pPr>
          </w:p>
        </w:tc>
        <w:tc>
          <w:tcPr>
            <w:tcW w:w="1778" w:type="dxa"/>
            <w:vAlign w:val="center"/>
          </w:tcPr>
          <w:p w14:paraId="5A9927E6">
            <w:pPr>
              <w:spacing w:line="360" w:lineRule="auto"/>
              <w:rPr>
                <w:rFonts w:ascii="宋体" w:hAnsi="宋体"/>
                <w:color w:val="000000"/>
                <w:sz w:val="24"/>
              </w:rPr>
            </w:pPr>
          </w:p>
        </w:tc>
        <w:tc>
          <w:tcPr>
            <w:tcW w:w="720" w:type="dxa"/>
            <w:vAlign w:val="center"/>
          </w:tcPr>
          <w:p w14:paraId="796C5CA7">
            <w:pPr>
              <w:spacing w:line="360" w:lineRule="auto"/>
              <w:rPr>
                <w:rFonts w:ascii="宋体" w:hAnsi="宋体"/>
                <w:color w:val="000000"/>
                <w:sz w:val="24"/>
              </w:rPr>
            </w:pPr>
          </w:p>
        </w:tc>
      </w:tr>
      <w:tr w14:paraId="68B0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4D36B2AC">
            <w:pPr>
              <w:spacing w:line="360" w:lineRule="auto"/>
              <w:jc w:val="center"/>
              <w:rPr>
                <w:rFonts w:ascii="宋体" w:hAnsi="宋体"/>
                <w:color w:val="000000"/>
                <w:sz w:val="24"/>
              </w:rPr>
            </w:pPr>
          </w:p>
        </w:tc>
        <w:tc>
          <w:tcPr>
            <w:tcW w:w="1980" w:type="dxa"/>
            <w:vAlign w:val="center"/>
          </w:tcPr>
          <w:p w14:paraId="6E3AC811">
            <w:pPr>
              <w:spacing w:line="360" w:lineRule="auto"/>
              <w:rPr>
                <w:rFonts w:ascii="宋体" w:hAnsi="宋体"/>
                <w:color w:val="000000"/>
                <w:sz w:val="24"/>
              </w:rPr>
            </w:pPr>
          </w:p>
        </w:tc>
        <w:tc>
          <w:tcPr>
            <w:tcW w:w="1260" w:type="dxa"/>
            <w:vAlign w:val="center"/>
          </w:tcPr>
          <w:p w14:paraId="3774E532">
            <w:pPr>
              <w:spacing w:line="360" w:lineRule="auto"/>
              <w:rPr>
                <w:rFonts w:ascii="宋体" w:hAnsi="宋体"/>
                <w:color w:val="000000"/>
                <w:sz w:val="24"/>
              </w:rPr>
            </w:pPr>
          </w:p>
        </w:tc>
        <w:tc>
          <w:tcPr>
            <w:tcW w:w="1260" w:type="dxa"/>
            <w:vAlign w:val="center"/>
          </w:tcPr>
          <w:p w14:paraId="6B196FDC">
            <w:pPr>
              <w:spacing w:line="360" w:lineRule="auto"/>
              <w:rPr>
                <w:rFonts w:ascii="宋体" w:hAnsi="宋体"/>
                <w:color w:val="000000"/>
                <w:sz w:val="24"/>
              </w:rPr>
            </w:pPr>
          </w:p>
        </w:tc>
        <w:tc>
          <w:tcPr>
            <w:tcW w:w="1440" w:type="dxa"/>
            <w:vAlign w:val="center"/>
          </w:tcPr>
          <w:p w14:paraId="67B8540F">
            <w:pPr>
              <w:spacing w:line="360" w:lineRule="auto"/>
              <w:rPr>
                <w:rFonts w:ascii="宋体" w:hAnsi="宋体"/>
                <w:color w:val="000000"/>
                <w:sz w:val="24"/>
              </w:rPr>
            </w:pPr>
          </w:p>
        </w:tc>
        <w:tc>
          <w:tcPr>
            <w:tcW w:w="1778" w:type="dxa"/>
            <w:vAlign w:val="center"/>
          </w:tcPr>
          <w:p w14:paraId="06ED2EFA">
            <w:pPr>
              <w:spacing w:line="360" w:lineRule="auto"/>
              <w:rPr>
                <w:rFonts w:ascii="宋体" w:hAnsi="宋体"/>
                <w:color w:val="000000"/>
                <w:sz w:val="24"/>
              </w:rPr>
            </w:pPr>
          </w:p>
        </w:tc>
        <w:tc>
          <w:tcPr>
            <w:tcW w:w="720" w:type="dxa"/>
            <w:vAlign w:val="center"/>
          </w:tcPr>
          <w:p w14:paraId="3B7E4100">
            <w:pPr>
              <w:spacing w:line="360" w:lineRule="auto"/>
              <w:rPr>
                <w:rFonts w:ascii="宋体" w:hAnsi="宋体"/>
                <w:color w:val="000000"/>
                <w:sz w:val="24"/>
              </w:rPr>
            </w:pPr>
          </w:p>
        </w:tc>
      </w:tr>
      <w:tr w14:paraId="3416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3F69C45E">
            <w:pPr>
              <w:spacing w:line="360" w:lineRule="auto"/>
              <w:jc w:val="center"/>
              <w:rPr>
                <w:rFonts w:ascii="宋体" w:hAnsi="宋体"/>
                <w:color w:val="000000"/>
                <w:sz w:val="24"/>
              </w:rPr>
            </w:pPr>
          </w:p>
        </w:tc>
        <w:tc>
          <w:tcPr>
            <w:tcW w:w="1980" w:type="dxa"/>
            <w:vAlign w:val="center"/>
          </w:tcPr>
          <w:p w14:paraId="78447DBE">
            <w:pPr>
              <w:spacing w:line="360" w:lineRule="auto"/>
              <w:rPr>
                <w:rFonts w:ascii="宋体" w:hAnsi="宋体"/>
                <w:color w:val="000000"/>
                <w:sz w:val="24"/>
              </w:rPr>
            </w:pPr>
          </w:p>
        </w:tc>
        <w:tc>
          <w:tcPr>
            <w:tcW w:w="1260" w:type="dxa"/>
            <w:vAlign w:val="center"/>
          </w:tcPr>
          <w:p w14:paraId="0E87D172">
            <w:pPr>
              <w:spacing w:line="360" w:lineRule="auto"/>
              <w:rPr>
                <w:rFonts w:ascii="宋体" w:hAnsi="宋体"/>
                <w:color w:val="000000"/>
                <w:sz w:val="24"/>
              </w:rPr>
            </w:pPr>
          </w:p>
        </w:tc>
        <w:tc>
          <w:tcPr>
            <w:tcW w:w="1260" w:type="dxa"/>
            <w:vAlign w:val="center"/>
          </w:tcPr>
          <w:p w14:paraId="72D5B6DF">
            <w:pPr>
              <w:spacing w:line="360" w:lineRule="auto"/>
              <w:rPr>
                <w:rFonts w:ascii="宋体" w:hAnsi="宋体"/>
                <w:color w:val="000000"/>
                <w:sz w:val="24"/>
              </w:rPr>
            </w:pPr>
          </w:p>
        </w:tc>
        <w:tc>
          <w:tcPr>
            <w:tcW w:w="1440" w:type="dxa"/>
            <w:vAlign w:val="center"/>
          </w:tcPr>
          <w:p w14:paraId="1F906CDB">
            <w:pPr>
              <w:spacing w:line="360" w:lineRule="auto"/>
              <w:rPr>
                <w:rFonts w:ascii="宋体" w:hAnsi="宋体"/>
                <w:color w:val="000000"/>
                <w:sz w:val="24"/>
              </w:rPr>
            </w:pPr>
          </w:p>
        </w:tc>
        <w:tc>
          <w:tcPr>
            <w:tcW w:w="1778" w:type="dxa"/>
            <w:vAlign w:val="center"/>
          </w:tcPr>
          <w:p w14:paraId="5738C88B">
            <w:pPr>
              <w:spacing w:line="360" w:lineRule="auto"/>
              <w:rPr>
                <w:rFonts w:ascii="宋体" w:hAnsi="宋体"/>
                <w:color w:val="000000"/>
                <w:sz w:val="24"/>
              </w:rPr>
            </w:pPr>
          </w:p>
        </w:tc>
        <w:tc>
          <w:tcPr>
            <w:tcW w:w="720" w:type="dxa"/>
            <w:vAlign w:val="center"/>
          </w:tcPr>
          <w:p w14:paraId="26E8E024">
            <w:pPr>
              <w:spacing w:line="360" w:lineRule="auto"/>
              <w:rPr>
                <w:rFonts w:ascii="宋体" w:hAnsi="宋体"/>
                <w:color w:val="000000"/>
                <w:sz w:val="24"/>
              </w:rPr>
            </w:pPr>
          </w:p>
        </w:tc>
      </w:tr>
      <w:tr w14:paraId="7CC8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72E70CF5">
            <w:pPr>
              <w:spacing w:line="360" w:lineRule="auto"/>
              <w:jc w:val="center"/>
              <w:rPr>
                <w:rFonts w:ascii="宋体" w:hAnsi="宋体"/>
                <w:color w:val="000000"/>
                <w:sz w:val="24"/>
              </w:rPr>
            </w:pPr>
          </w:p>
        </w:tc>
        <w:tc>
          <w:tcPr>
            <w:tcW w:w="1980" w:type="dxa"/>
            <w:vAlign w:val="center"/>
          </w:tcPr>
          <w:p w14:paraId="3C6EB87E">
            <w:pPr>
              <w:spacing w:line="360" w:lineRule="auto"/>
              <w:rPr>
                <w:rFonts w:ascii="宋体" w:hAnsi="宋体"/>
                <w:color w:val="000000"/>
                <w:sz w:val="24"/>
              </w:rPr>
            </w:pPr>
          </w:p>
        </w:tc>
        <w:tc>
          <w:tcPr>
            <w:tcW w:w="1260" w:type="dxa"/>
            <w:vAlign w:val="center"/>
          </w:tcPr>
          <w:p w14:paraId="0A1E7D92">
            <w:pPr>
              <w:spacing w:line="360" w:lineRule="auto"/>
              <w:rPr>
                <w:rFonts w:ascii="宋体" w:hAnsi="宋体"/>
                <w:color w:val="000000"/>
                <w:sz w:val="24"/>
              </w:rPr>
            </w:pPr>
          </w:p>
        </w:tc>
        <w:tc>
          <w:tcPr>
            <w:tcW w:w="1260" w:type="dxa"/>
            <w:vAlign w:val="center"/>
          </w:tcPr>
          <w:p w14:paraId="585B0487">
            <w:pPr>
              <w:spacing w:line="360" w:lineRule="auto"/>
              <w:rPr>
                <w:rFonts w:ascii="宋体" w:hAnsi="宋体"/>
                <w:color w:val="000000"/>
                <w:sz w:val="24"/>
              </w:rPr>
            </w:pPr>
          </w:p>
        </w:tc>
        <w:tc>
          <w:tcPr>
            <w:tcW w:w="1440" w:type="dxa"/>
            <w:vAlign w:val="center"/>
          </w:tcPr>
          <w:p w14:paraId="32CFF52C">
            <w:pPr>
              <w:spacing w:line="360" w:lineRule="auto"/>
              <w:rPr>
                <w:rFonts w:ascii="宋体" w:hAnsi="宋体"/>
                <w:color w:val="000000"/>
                <w:sz w:val="24"/>
              </w:rPr>
            </w:pPr>
          </w:p>
        </w:tc>
        <w:tc>
          <w:tcPr>
            <w:tcW w:w="1778" w:type="dxa"/>
            <w:vAlign w:val="center"/>
          </w:tcPr>
          <w:p w14:paraId="06EBAD2F">
            <w:pPr>
              <w:spacing w:line="360" w:lineRule="auto"/>
              <w:rPr>
                <w:rFonts w:ascii="宋体" w:hAnsi="宋体"/>
                <w:color w:val="000000"/>
                <w:sz w:val="24"/>
              </w:rPr>
            </w:pPr>
          </w:p>
        </w:tc>
        <w:tc>
          <w:tcPr>
            <w:tcW w:w="720" w:type="dxa"/>
            <w:vAlign w:val="center"/>
          </w:tcPr>
          <w:p w14:paraId="727F3948">
            <w:pPr>
              <w:spacing w:line="360" w:lineRule="auto"/>
              <w:rPr>
                <w:rFonts w:ascii="宋体" w:hAnsi="宋体"/>
                <w:color w:val="000000"/>
                <w:sz w:val="24"/>
              </w:rPr>
            </w:pPr>
          </w:p>
        </w:tc>
      </w:tr>
      <w:tr w14:paraId="2805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14:paraId="336D6DD7">
            <w:pPr>
              <w:spacing w:line="360" w:lineRule="auto"/>
              <w:rPr>
                <w:rFonts w:ascii="宋体" w:hAnsi="宋体"/>
                <w:color w:val="000000"/>
                <w:sz w:val="24"/>
              </w:rPr>
            </w:pPr>
          </w:p>
        </w:tc>
        <w:tc>
          <w:tcPr>
            <w:tcW w:w="1980" w:type="dxa"/>
            <w:vAlign w:val="center"/>
          </w:tcPr>
          <w:p w14:paraId="5D851D65">
            <w:pPr>
              <w:spacing w:line="360" w:lineRule="auto"/>
              <w:rPr>
                <w:rFonts w:ascii="宋体" w:hAnsi="宋体"/>
                <w:color w:val="000000"/>
                <w:sz w:val="24"/>
              </w:rPr>
            </w:pPr>
          </w:p>
        </w:tc>
        <w:tc>
          <w:tcPr>
            <w:tcW w:w="1260" w:type="dxa"/>
            <w:vAlign w:val="center"/>
          </w:tcPr>
          <w:p w14:paraId="48F8ABB4">
            <w:pPr>
              <w:spacing w:line="360" w:lineRule="auto"/>
              <w:rPr>
                <w:rFonts w:ascii="宋体" w:hAnsi="宋体"/>
                <w:color w:val="000000"/>
                <w:sz w:val="24"/>
              </w:rPr>
            </w:pPr>
          </w:p>
        </w:tc>
        <w:tc>
          <w:tcPr>
            <w:tcW w:w="1260" w:type="dxa"/>
            <w:vAlign w:val="center"/>
          </w:tcPr>
          <w:p w14:paraId="1BCA1424">
            <w:pPr>
              <w:spacing w:line="360" w:lineRule="auto"/>
              <w:rPr>
                <w:rFonts w:ascii="宋体" w:hAnsi="宋体"/>
                <w:color w:val="000000"/>
                <w:sz w:val="24"/>
              </w:rPr>
            </w:pPr>
          </w:p>
        </w:tc>
        <w:tc>
          <w:tcPr>
            <w:tcW w:w="1440" w:type="dxa"/>
            <w:vAlign w:val="center"/>
          </w:tcPr>
          <w:p w14:paraId="24B723AA">
            <w:pPr>
              <w:spacing w:line="360" w:lineRule="auto"/>
              <w:rPr>
                <w:rFonts w:ascii="宋体" w:hAnsi="宋体"/>
                <w:color w:val="000000"/>
                <w:sz w:val="24"/>
              </w:rPr>
            </w:pPr>
          </w:p>
        </w:tc>
        <w:tc>
          <w:tcPr>
            <w:tcW w:w="1778" w:type="dxa"/>
            <w:vAlign w:val="center"/>
          </w:tcPr>
          <w:p w14:paraId="04282125">
            <w:pPr>
              <w:spacing w:line="360" w:lineRule="auto"/>
              <w:rPr>
                <w:rFonts w:ascii="宋体" w:hAnsi="宋体"/>
                <w:color w:val="000000"/>
                <w:sz w:val="24"/>
              </w:rPr>
            </w:pPr>
          </w:p>
        </w:tc>
        <w:tc>
          <w:tcPr>
            <w:tcW w:w="720" w:type="dxa"/>
            <w:vAlign w:val="center"/>
          </w:tcPr>
          <w:p w14:paraId="2BBD5EF4">
            <w:pPr>
              <w:spacing w:line="360" w:lineRule="auto"/>
              <w:rPr>
                <w:rFonts w:ascii="宋体" w:hAnsi="宋体"/>
                <w:color w:val="000000"/>
                <w:sz w:val="24"/>
              </w:rPr>
            </w:pPr>
          </w:p>
        </w:tc>
      </w:tr>
    </w:tbl>
    <w:p w14:paraId="7D2B5902">
      <w:pPr>
        <w:tabs>
          <w:tab w:val="left" w:pos="360"/>
        </w:tabs>
        <w:snapToGrid w:val="0"/>
        <w:spacing w:line="360" w:lineRule="auto"/>
        <w:rPr>
          <w:sz w:val="24"/>
        </w:rPr>
      </w:pPr>
      <w:r>
        <w:rPr>
          <w:rFonts w:hint="eastAsia"/>
          <w:szCs w:val="20"/>
        </w:rPr>
        <w:t>注：</w:t>
      </w:r>
      <w:r>
        <w:rPr>
          <w:rFonts w:hint="eastAsia"/>
        </w:rPr>
        <w:t>（须提供合同复印件加盖公章，参考第三章评审方法和评审标准）。</w:t>
      </w:r>
      <w:r>
        <w:rPr>
          <w:sz w:val="24"/>
        </w:rPr>
        <w:br w:type="page"/>
      </w:r>
    </w:p>
    <w:p w14:paraId="299DAAC3">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11</w:t>
      </w:r>
      <w:r>
        <w:rPr>
          <w:rFonts w:hint="eastAsia" w:ascii="宋体" w:hAnsi="宋体" w:eastAsia="宋体" w:cs="宋体"/>
          <w:sz w:val="24"/>
        </w:rPr>
        <w:t xml:space="preserve"> 竞争性磋商文件要求提供或供应商认为应附的其他材料</w:t>
      </w:r>
    </w:p>
    <w:p w14:paraId="69069590">
      <w:pPr>
        <w:widowControl/>
        <w:jc w:val="left"/>
        <w:rPr>
          <w:rFonts w:hint="eastAsia" w:ascii="宋体" w:hAnsi="宋体" w:eastAsia="宋体" w:cs="宋体"/>
          <w:b/>
          <w:sz w:val="36"/>
          <w:szCs w:val="36"/>
        </w:rPr>
      </w:pPr>
    </w:p>
    <w:p w14:paraId="48ABF7BD">
      <w:pPr>
        <w:pStyle w:val="35"/>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-1 供应商信息采集表</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66A91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65B65CE8">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noWrap w:val="0"/>
            <w:vAlign w:val="top"/>
          </w:tcPr>
          <w:p w14:paraId="2C10B5A0">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noWrap w:val="0"/>
            <w:vAlign w:val="top"/>
          </w:tcPr>
          <w:p w14:paraId="6E7535C0">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18185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356148AA">
            <w:pPr>
              <w:pStyle w:val="686"/>
              <w:autoSpaceDE w:val="0"/>
              <w:autoSpaceDN w:val="0"/>
              <w:rPr>
                <w:rFonts w:hint="eastAsia" w:ascii="宋体" w:hAnsi="宋体" w:eastAsia="宋体" w:cs="宋体"/>
              </w:rPr>
            </w:pPr>
          </w:p>
        </w:tc>
        <w:tc>
          <w:tcPr>
            <w:tcW w:w="3095" w:type="dxa"/>
            <w:noWrap w:val="0"/>
            <w:vAlign w:val="top"/>
          </w:tcPr>
          <w:p w14:paraId="3597BF5D">
            <w:pPr>
              <w:pStyle w:val="686"/>
              <w:autoSpaceDE w:val="0"/>
              <w:autoSpaceDN w:val="0"/>
              <w:rPr>
                <w:rFonts w:hint="eastAsia" w:ascii="宋体" w:hAnsi="宋体" w:eastAsia="宋体" w:cs="宋体"/>
              </w:rPr>
            </w:pPr>
          </w:p>
        </w:tc>
        <w:tc>
          <w:tcPr>
            <w:tcW w:w="3098" w:type="dxa"/>
            <w:noWrap w:val="0"/>
            <w:vAlign w:val="top"/>
          </w:tcPr>
          <w:p w14:paraId="0A686136">
            <w:pPr>
              <w:pStyle w:val="686"/>
              <w:autoSpaceDE w:val="0"/>
              <w:autoSpaceDN w:val="0"/>
              <w:rPr>
                <w:rFonts w:hint="eastAsia" w:ascii="宋体" w:hAnsi="宋体" w:eastAsia="宋体" w:cs="宋体"/>
              </w:rPr>
            </w:pPr>
          </w:p>
        </w:tc>
      </w:tr>
      <w:tr w14:paraId="18F27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7860156B">
            <w:pPr>
              <w:pStyle w:val="686"/>
              <w:autoSpaceDE w:val="0"/>
              <w:autoSpaceDN w:val="0"/>
              <w:rPr>
                <w:rFonts w:hint="eastAsia" w:ascii="宋体" w:hAnsi="宋体" w:eastAsia="宋体" w:cs="宋体"/>
              </w:rPr>
            </w:pPr>
          </w:p>
        </w:tc>
        <w:tc>
          <w:tcPr>
            <w:tcW w:w="3095" w:type="dxa"/>
            <w:noWrap w:val="0"/>
            <w:vAlign w:val="top"/>
          </w:tcPr>
          <w:p w14:paraId="075B777D">
            <w:pPr>
              <w:pStyle w:val="686"/>
              <w:autoSpaceDE w:val="0"/>
              <w:autoSpaceDN w:val="0"/>
              <w:rPr>
                <w:rFonts w:hint="eastAsia" w:ascii="宋体" w:hAnsi="宋体" w:eastAsia="宋体" w:cs="宋体"/>
              </w:rPr>
            </w:pPr>
          </w:p>
        </w:tc>
        <w:tc>
          <w:tcPr>
            <w:tcW w:w="3098" w:type="dxa"/>
            <w:noWrap w:val="0"/>
            <w:vAlign w:val="top"/>
          </w:tcPr>
          <w:p w14:paraId="01CCB172">
            <w:pPr>
              <w:pStyle w:val="686"/>
              <w:autoSpaceDE w:val="0"/>
              <w:autoSpaceDN w:val="0"/>
              <w:rPr>
                <w:rFonts w:hint="eastAsia" w:ascii="宋体" w:hAnsi="宋体" w:eastAsia="宋体" w:cs="宋体"/>
              </w:rPr>
            </w:pPr>
          </w:p>
        </w:tc>
      </w:tr>
      <w:tr w14:paraId="34E1A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221F9852">
            <w:pPr>
              <w:pStyle w:val="686"/>
              <w:autoSpaceDE w:val="0"/>
              <w:autoSpaceDN w:val="0"/>
              <w:rPr>
                <w:rFonts w:hint="eastAsia" w:ascii="宋体" w:hAnsi="宋体" w:eastAsia="宋体" w:cs="宋体"/>
              </w:rPr>
            </w:pPr>
          </w:p>
        </w:tc>
        <w:tc>
          <w:tcPr>
            <w:tcW w:w="3095" w:type="dxa"/>
            <w:noWrap w:val="0"/>
            <w:vAlign w:val="top"/>
          </w:tcPr>
          <w:p w14:paraId="07C98784">
            <w:pPr>
              <w:pStyle w:val="686"/>
              <w:autoSpaceDE w:val="0"/>
              <w:autoSpaceDN w:val="0"/>
              <w:rPr>
                <w:rFonts w:hint="eastAsia" w:ascii="宋体" w:hAnsi="宋体" w:eastAsia="宋体" w:cs="宋体"/>
              </w:rPr>
            </w:pPr>
          </w:p>
        </w:tc>
        <w:tc>
          <w:tcPr>
            <w:tcW w:w="3098" w:type="dxa"/>
            <w:noWrap w:val="0"/>
            <w:vAlign w:val="top"/>
          </w:tcPr>
          <w:p w14:paraId="7F9DBB39">
            <w:pPr>
              <w:pStyle w:val="686"/>
              <w:autoSpaceDE w:val="0"/>
              <w:autoSpaceDN w:val="0"/>
              <w:rPr>
                <w:rFonts w:hint="eastAsia" w:ascii="宋体" w:hAnsi="宋体" w:eastAsia="宋体" w:cs="宋体"/>
              </w:rPr>
            </w:pPr>
          </w:p>
        </w:tc>
      </w:tr>
      <w:tr w14:paraId="38641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76E37164">
            <w:pPr>
              <w:pStyle w:val="686"/>
              <w:autoSpaceDE w:val="0"/>
              <w:autoSpaceDN w:val="0"/>
              <w:rPr>
                <w:rFonts w:hint="eastAsia" w:ascii="宋体" w:hAnsi="宋体" w:eastAsia="宋体" w:cs="宋体"/>
              </w:rPr>
            </w:pPr>
          </w:p>
        </w:tc>
        <w:tc>
          <w:tcPr>
            <w:tcW w:w="3095" w:type="dxa"/>
            <w:noWrap w:val="0"/>
            <w:vAlign w:val="top"/>
          </w:tcPr>
          <w:p w14:paraId="2831FC88">
            <w:pPr>
              <w:pStyle w:val="686"/>
              <w:autoSpaceDE w:val="0"/>
              <w:autoSpaceDN w:val="0"/>
              <w:rPr>
                <w:rFonts w:hint="eastAsia" w:ascii="宋体" w:hAnsi="宋体" w:eastAsia="宋体" w:cs="宋体"/>
              </w:rPr>
            </w:pPr>
          </w:p>
        </w:tc>
        <w:tc>
          <w:tcPr>
            <w:tcW w:w="3098" w:type="dxa"/>
            <w:noWrap w:val="0"/>
            <w:vAlign w:val="top"/>
          </w:tcPr>
          <w:p w14:paraId="318BCBC4">
            <w:pPr>
              <w:pStyle w:val="686"/>
              <w:autoSpaceDE w:val="0"/>
              <w:autoSpaceDN w:val="0"/>
              <w:rPr>
                <w:rFonts w:hint="eastAsia" w:ascii="宋体" w:hAnsi="宋体" w:eastAsia="宋体" w:cs="宋体"/>
              </w:rPr>
            </w:pPr>
          </w:p>
        </w:tc>
      </w:tr>
    </w:tbl>
    <w:p w14:paraId="3E9D9377">
      <w:pPr>
        <w:pStyle w:val="35"/>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23B850E8">
      <w:pPr>
        <w:pStyle w:val="35"/>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2D1A3C6E">
      <w:pPr>
        <w:pStyle w:val="35"/>
        <w:spacing w:before="4" w:line="200" w:lineRule="auto"/>
        <w:ind w:left="611"/>
        <w:rPr>
          <w:rFonts w:hint="eastAsia" w:ascii="宋体" w:hAnsi="宋体" w:eastAsia="宋体" w:cs="宋体"/>
          <w:color w:val="000000"/>
          <w:sz w:val="24"/>
          <w:szCs w:val="20"/>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44E510CF">
      <w:pPr>
        <w:autoSpaceDE w:val="0"/>
        <w:autoSpaceDN w:val="0"/>
        <w:adjustRightInd w:val="0"/>
        <w:snapToGrid w:val="0"/>
        <w:spacing w:before="25" w:after="25" w:line="360" w:lineRule="auto"/>
        <w:ind w:right="360"/>
        <w:jc w:val="left"/>
        <w:rPr>
          <w:sz w:val="24"/>
          <w:szCs w:val="20"/>
        </w:rPr>
      </w:pPr>
    </w:p>
    <w:p w14:paraId="7D64BAA3">
      <w:pPr>
        <w:jc w:val="center"/>
      </w:pPr>
      <w:r>
        <w:rPr>
          <w:b/>
          <w:sz w:val="36"/>
          <w:szCs w:val="36"/>
        </w:rPr>
        <w:br w:type="page"/>
      </w:r>
      <w:r>
        <w:rPr>
          <w:rFonts w:hint="eastAsia"/>
          <w:b/>
          <w:sz w:val="30"/>
          <w:szCs w:val="30"/>
        </w:rPr>
        <w:t>拟投入本项目主要人员汇总表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152"/>
        <w:gridCol w:w="1152"/>
        <w:gridCol w:w="1152"/>
        <w:gridCol w:w="1152"/>
        <w:gridCol w:w="1155"/>
        <w:gridCol w:w="672"/>
      </w:tblGrid>
      <w:tr w14:paraId="4389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65B3E88E">
            <w:pPr>
              <w:spacing w:line="440" w:lineRule="exact"/>
              <w:jc w:val="center"/>
              <w:rPr>
                <w:szCs w:val="21"/>
              </w:rPr>
            </w:pPr>
            <w:r>
              <w:rPr>
                <w:rFonts w:hint="eastAsia"/>
                <w:szCs w:val="21"/>
              </w:rPr>
              <w:t>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71462366">
            <w:pPr>
              <w:spacing w:line="440" w:lineRule="exact"/>
              <w:jc w:val="center"/>
              <w:rPr>
                <w:szCs w:val="21"/>
              </w:rPr>
            </w:pPr>
            <w:r>
              <w:rPr>
                <w:rFonts w:hint="eastAsia"/>
                <w:szCs w:val="21"/>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47E982D6">
            <w:pPr>
              <w:spacing w:line="440" w:lineRule="exact"/>
              <w:jc w:val="center"/>
              <w:rPr>
                <w:szCs w:val="21"/>
              </w:rPr>
            </w:pPr>
            <w:r>
              <w:rPr>
                <w:rFonts w:hint="eastAsia"/>
                <w:szCs w:val="21"/>
              </w:rPr>
              <w:t>职称</w:t>
            </w:r>
          </w:p>
        </w:tc>
        <w:tc>
          <w:tcPr>
            <w:tcW w:w="5763" w:type="dxa"/>
            <w:gridSpan w:val="5"/>
            <w:tcBorders>
              <w:top w:val="single" w:color="auto" w:sz="4" w:space="0"/>
              <w:left w:val="single" w:color="auto" w:sz="4" w:space="0"/>
              <w:bottom w:val="single" w:color="auto" w:sz="4" w:space="0"/>
              <w:right w:val="single" w:color="auto" w:sz="4" w:space="0"/>
            </w:tcBorders>
            <w:vAlign w:val="center"/>
          </w:tcPr>
          <w:p w14:paraId="1BA0F88F">
            <w:pPr>
              <w:spacing w:line="440" w:lineRule="exact"/>
              <w:jc w:val="center"/>
              <w:rPr>
                <w:szCs w:val="21"/>
              </w:rPr>
            </w:pPr>
            <w:r>
              <w:rPr>
                <w:rFonts w:hint="eastAsia"/>
                <w:szCs w:val="21"/>
              </w:rPr>
              <w:t>执业或职业资格证明</w:t>
            </w:r>
          </w:p>
        </w:tc>
        <w:tc>
          <w:tcPr>
            <w:tcW w:w="672" w:type="dxa"/>
            <w:tcBorders>
              <w:top w:val="single" w:color="auto" w:sz="4" w:space="0"/>
              <w:left w:val="single" w:color="auto" w:sz="4" w:space="0"/>
              <w:bottom w:val="single" w:color="auto" w:sz="4" w:space="0"/>
              <w:right w:val="single" w:color="auto" w:sz="4" w:space="0"/>
            </w:tcBorders>
            <w:vAlign w:val="center"/>
          </w:tcPr>
          <w:p w14:paraId="5F17E040">
            <w:pPr>
              <w:spacing w:line="440" w:lineRule="exact"/>
              <w:jc w:val="center"/>
              <w:rPr>
                <w:szCs w:val="21"/>
              </w:rPr>
            </w:pPr>
            <w:r>
              <w:rPr>
                <w:rFonts w:hint="eastAsia"/>
                <w:szCs w:val="21"/>
              </w:rPr>
              <w:t>备注</w:t>
            </w:r>
          </w:p>
        </w:tc>
      </w:tr>
      <w:tr w14:paraId="4794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5E57B2AE">
            <w:pPr>
              <w:widowControl/>
              <w:jc w:val="left"/>
              <w:rPr>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16C69678">
            <w:pPr>
              <w:widowControl/>
              <w:jc w:val="left"/>
              <w:rPr>
                <w:szCs w:val="21"/>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4B936894">
            <w:pPr>
              <w:widowControl/>
              <w:jc w:val="left"/>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D6AF927">
            <w:pPr>
              <w:spacing w:line="440" w:lineRule="exact"/>
              <w:jc w:val="center"/>
              <w:rPr>
                <w:szCs w:val="21"/>
              </w:rPr>
            </w:pPr>
            <w:r>
              <w:rPr>
                <w:rFonts w:hint="eastAsia"/>
                <w:szCs w:val="21"/>
              </w:rPr>
              <w:t>证书名称</w:t>
            </w:r>
          </w:p>
        </w:tc>
        <w:tc>
          <w:tcPr>
            <w:tcW w:w="1152" w:type="dxa"/>
            <w:tcBorders>
              <w:top w:val="single" w:color="auto" w:sz="4" w:space="0"/>
              <w:left w:val="single" w:color="auto" w:sz="4" w:space="0"/>
              <w:bottom w:val="single" w:color="auto" w:sz="4" w:space="0"/>
              <w:right w:val="single" w:color="auto" w:sz="4" w:space="0"/>
            </w:tcBorders>
            <w:vAlign w:val="center"/>
          </w:tcPr>
          <w:p w14:paraId="6C81EE43">
            <w:pPr>
              <w:spacing w:line="440" w:lineRule="exact"/>
              <w:jc w:val="center"/>
              <w:rPr>
                <w:szCs w:val="21"/>
              </w:rPr>
            </w:pPr>
            <w:r>
              <w:rPr>
                <w:rFonts w:hint="eastAsia"/>
                <w:szCs w:val="21"/>
              </w:rPr>
              <w:t>级别</w:t>
            </w:r>
          </w:p>
        </w:tc>
        <w:tc>
          <w:tcPr>
            <w:tcW w:w="1152" w:type="dxa"/>
            <w:tcBorders>
              <w:top w:val="single" w:color="auto" w:sz="4" w:space="0"/>
              <w:left w:val="single" w:color="auto" w:sz="4" w:space="0"/>
              <w:bottom w:val="single" w:color="auto" w:sz="4" w:space="0"/>
              <w:right w:val="single" w:color="auto" w:sz="4" w:space="0"/>
            </w:tcBorders>
            <w:vAlign w:val="center"/>
          </w:tcPr>
          <w:p w14:paraId="7DC8AB51">
            <w:pPr>
              <w:spacing w:line="440" w:lineRule="exact"/>
              <w:jc w:val="center"/>
              <w:rPr>
                <w:szCs w:val="21"/>
              </w:rPr>
            </w:pPr>
            <w:r>
              <w:rPr>
                <w:rFonts w:hint="eastAsia"/>
                <w:szCs w:val="21"/>
              </w:rPr>
              <w:t>证号</w:t>
            </w:r>
          </w:p>
        </w:tc>
        <w:tc>
          <w:tcPr>
            <w:tcW w:w="1152" w:type="dxa"/>
            <w:tcBorders>
              <w:top w:val="single" w:color="auto" w:sz="4" w:space="0"/>
              <w:left w:val="single" w:color="auto" w:sz="4" w:space="0"/>
              <w:bottom w:val="single" w:color="auto" w:sz="4" w:space="0"/>
              <w:right w:val="single" w:color="auto" w:sz="4" w:space="0"/>
            </w:tcBorders>
            <w:vAlign w:val="center"/>
          </w:tcPr>
          <w:p w14:paraId="42E03377">
            <w:pPr>
              <w:spacing w:line="440" w:lineRule="exact"/>
              <w:jc w:val="center"/>
              <w:rPr>
                <w:szCs w:val="21"/>
              </w:rPr>
            </w:pPr>
            <w:r>
              <w:rPr>
                <w:rFonts w:hint="eastAsia"/>
                <w:szCs w:val="21"/>
              </w:rPr>
              <w:t>专业</w:t>
            </w:r>
          </w:p>
        </w:tc>
        <w:tc>
          <w:tcPr>
            <w:tcW w:w="1155" w:type="dxa"/>
            <w:tcBorders>
              <w:top w:val="single" w:color="auto" w:sz="4" w:space="0"/>
              <w:left w:val="single" w:color="auto" w:sz="4" w:space="0"/>
              <w:bottom w:val="single" w:color="auto" w:sz="4" w:space="0"/>
              <w:right w:val="single" w:color="auto" w:sz="4" w:space="0"/>
            </w:tcBorders>
            <w:vAlign w:val="center"/>
          </w:tcPr>
          <w:p w14:paraId="337DC372">
            <w:pPr>
              <w:spacing w:line="440" w:lineRule="exact"/>
              <w:jc w:val="center"/>
              <w:rPr>
                <w:szCs w:val="21"/>
              </w:rPr>
            </w:pPr>
            <w:r>
              <w:rPr>
                <w:rFonts w:hint="eastAsia"/>
                <w:szCs w:val="21"/>
              </w:rPr>
              <w:t>养老保险</w:t>
            </w:r>
          </w:p>
        </w:tc>
        <w:tc>
          <w:tcPr>
            <w:tcW w:w="672" w:type="dxa"/>
            <w:tcBorders>
              <w:top w:val="single" w:color="auto" w:sz="4" w:space="0"/>
              <w:left w:val="single" w:color="auto" w:sz="4" w:space="0"/>
              <w:bottom w:val="single" w:color="auto" w:sz="4" w:space="0"/>
              <w:right w:val="single" w:color="auto" w:sz="4" w:space="0"/>
            </w:tcBorders>
            <w:vAlign w:val="center"/>
          </w:tcPr>
          <w:p w14:paraId="5FA6D255">
            <w:pPr>
              <w:spacing w:line="440" w:lineRule="exact"/>
              <w:jc w:val="center"/>
              <w:rPr>
                <w:szCs w:val="21"/>
              </w:rPr>
            </w:pPr>
          </w:p>
        </w:tc>
      </w:tr>
      <w:tr w14:paraId="2AB6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center"/>
          </w:tcPr>
          <w:p w14:paraId="2BD4DD7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0CA4AB67">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vAlign w:val="center"/>
          </w:tcPr>
          <w:p w14:paraId="015D2F2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48F24F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46EA82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E6DFFB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47B150A9">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5C55778">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CBF2F11">
            <w:pPr>
              <w:spacing w:line="440" w:lineRule="exact"/>
              <w:jc w:val="center"/>
              <w:rPr>
                <w:szCs w:val="21"/>
              </w:rPr>
            </w:pPr>
          </w:p>
        </w:tc>
      </w:tr>
      <w:tr w14:paraId="27A0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5E41B2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F9313B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BBFE81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9BD8B5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9731D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CB1994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A7E2E8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8A9FCC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A66DD40">
            <w:pPr>
              <w:spacing w:line="440" w:lineRule="exact"/>
              <w:jc w:val="center"/>
              <w:rPr>
                <w:szCs w:val="21"/>
              </w:rPr>
            </w:pPr>
          </w:p>
        </w:tc>
      </w:tr>
      <w:tr w14:paraId="7545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2438EB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C66133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1753EB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BE498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EA0359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881752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A2798AF">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DBC75C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9646642">
            <w:pPr>
              <w:spacing w:line="440" w:lineRule="exact"/>
              <w:jc w:val="center"/>
              <w:rPr>
                <w:szCs w:val="21"/>
              </w:rPr>
            </w:pPr>
          </w:p>
        </w:tc>
      </w:tr>
      <w:tr w14:paraId="30D0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1BC9F9F">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DF8456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48FD45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FA80F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24DC60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FFA526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8151C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D4283D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AB63664">
            <w:pPr>
              <w:spacing w:line="440" w:lineRule="exact"/>
              <w:jc w:val="center"/>
              <w:rPr>
                <w:szCs w:val="21"/>
              </w:rPr>
            </w:pPr>
          </w:p>
        </w:tc>
      </w:tr>
      <w:tr w14:paraId="27B3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717E8F6">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63383C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5A71CB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263702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FB99D5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00D49F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5EB9869">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F1B4D7C">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0AEDF51">
            <w:pPr>
              <w:spacing w:line="440" w:lineRule="exact"/>
              <w:jc w:val="center"/>
              <w:rPr>
                <w:szCs w:val="21"/>
              </w:rPr>
            </w:pPr>
          </w:p>
        </w:tc>
      </w:tr>
      <w:tr w14:paraId="5082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261DC75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1F710E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2C46B2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C0E1B5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CDCB9E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538D3D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743BDB4">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07A4F9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D4A5A52">
            <w:pPr>
              <w:spacing w:line="440" w:lineRule="exact"/>
              <w:jc w:val="center"/>
              <w:rPr>
                <w:szCs w:val="21"/>
              </w:rPr>
            </w:pPr>
          </w:p>
        </w:tc>
      </w:tr>
      <w:tr w14:paraId="1C90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E3394C6">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AA5664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39D83B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08B600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2CB876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096AD8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269D34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331F29A9">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01B1CC3">
            <w:pPr>
              <w:spacing w:line="440" w:lineRule="exact"/>
              <w:jc w:val="center"/>
              <w:rPr>
                <w:szCs w:val="21"/>
              </w:rPr>
            </w:pPr>
          </w:p>
        </w:tc>
      </w:tr>
      <w:tr w14:paraId="6822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4F982C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9FDDE2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1F9AA1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CED4A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D9CF5A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3B3969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E45FF2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35A2CA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6B3024A">
            <w:pPr>
              <w:spacing w:line="440" w:lineRule="exact"/>
              <w:jc w:val="center"/>
              <w:rPr>
                <w:szCs w:val="21"/>
              </w:rPr>
            </w:pPr>
          </w:p>
        </w:tc>
      </w:tr>
      <w:tr w14:paraId="635A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20BFC3CE">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428DE3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D53453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52E468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F366A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CDACE9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1D9F85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22D164E">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84B5AFB">
            <w:pPr>
              <w:spacing w:line="440" w:lineRule="exact"/>
              <w:jc w:val="center"/>
              <w:rPr>
                <w:szCs w:val="21"/>
              </w:rPr>
            </w:pPr>
          </w:p>
        </w:tc>
      </w:tr>
      <w:tr w14:paraId="146C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E5FF93B">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F18756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A5182D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73E937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EDA829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7E4AB5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537002">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39A4FFE">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A9A520A">
            <w:pPr>
              <w:spacing w:line="440" w:lineRule="exact"/>
              <w:jc w:val="center"/>
              <w:rPr>
                <w:szCs w:val="21"/>
              </w:rPr>
            </w:pPr>
          </w:p>
        </w:tc>
      </w:tr>
      <w:tr w14:paraId="6E22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1A1A60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5A8BE4E">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FAC3F9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29B45C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582E2C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7B45C8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16B3F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AF2EB4E">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CB4828C">
            <w:pPr>
              <w:spacing w:line="440" w:lineRule="exact"/>
              <w:jc w:val="center"/>
              <w:rPr>
                <w:szCs w:val="21"/>
              </w:rPr>
            </w:pPr>
          </w:p>
        </w:tc>
      </w:tr>
      <w:tr w14:paraId="33FC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20B73A6D">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5CBC18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E8540E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ACB6EE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4A7B55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80A198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7C056F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C12FC71">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E910DD0">
            <w:pPr>
              <w:spacing w:line="440" w:lineRule="exact"/>
              <w:jc w:val="center"/>
              <w:rPr>
                <w:szCs w:val="21"/>
              </w:rPr>
            </w:pPr>
          </w:p>
        </w:tc>
      </w:tr>
      <w:tr w14:paraId="69B1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785CA5F">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729641E">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A7494F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7B6FD2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05661C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F5C0D5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CC2A36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3C1C0CA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C9EC6A0">
            <w:pPr>
              <w:spacing w:line="440" w:lineRule="exact"/>
              <w:jc w:val="center"/>
              <w:rPr>
                <w:szCs w:val="21"/>
              </w:rPr>
            </w:pPr>
          </w:p>
        </w:tc>
      </w:tr>
      <w:tr w14:paraId="7F93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C6A2AD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AAD7D9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69261D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F1E8DF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AD8EAE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11BA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49165F7">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430EAB8">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D5D6F53">
            <w:pPr>
              <w:spacing w:line="440" w:lineRule="exact"/>
              <w:jc w:val="center"/>
              <w:rPr>
                <w:szCs w:val="21"/>
              </w:rPr>
            </w:pPr>
          </w:p>
        </w:tc>
      </w:tr>
      <w:tr w14:paraId="5B1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7B111E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561121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D8ED85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D445AD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DA201B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0B7789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0C2846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A866CA4">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283B6BC">
            <w:pPr>
              <w:spacing w:line="440" w:lineRule="exact"/>
              <w:jc w:val="center"/>
              <w:rPr>
                <w:szCs w:val="21"/>
              </w:rPr>
            </w:pPr>
          </w:p>
        </w:tc>
      </w:tr>
      <w:tr w14:paraId="5615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2A0653A2">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3CFD97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CDA891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C184E0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49FF55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1FEB4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92A89D3">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DB346F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8AB280F">
            <w:pPr>
              <w:spacing w:line="440" w:lineRule="exact"/>
              <w:jc w:val="center"/>
              <w:rPr>
                <w:szCs w:val="21"/>
              </w:rPr>
            </w:pPr>
          </w:p>
        </w:tc>
      </w:tr>
      <w:tr w14:paraId="612E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DF181DA">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9244D5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1DEC83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1C6C6D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548018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33CFE1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D5F791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B6C2DB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102A978">
            <w:pPr>
              <w:spacing w:line="440" w:lineRule="exact"/>
              <w:jc w:val="center"/>
              <w:rPr>
                <w:szCs w:val="21"/>
              </w:rPr>
            </w:pPr>
          </w:p>
        </w:tc>
      </w:tr>
      <w:tr w14:paraId="7855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0E216A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F8294B3">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DFB970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8ABAD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1C00D0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4156BF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5705C50">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659A911">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6AC457B">
            <w:pPr>
              <w:spacing w:line="440" w:lineRule="exact"/>
              <w:jc w:val="center"/>
              <w:rPr>
                <w:szCs w:val="21"/>
              </w:rPr>
            </w:pPr>
          </w:p>
        </w:tc>
      </w:tr>
      <w:tr w14:paraId="353F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E3EE7DD">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71105B9">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2C3826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D95371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82309B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0AE8BA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AD48E6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7AA1508">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37029FB">
            <w:pPr>
              <w:spacing w:line="440" w:lineRule="exact"/>
              <w:jc w:val="center"/>
              <w:rPr>
                <w:szCs w:val="21"/>
              </w:rPr>
            </w:pPr>
          </w:p>
        </w:tc>
      </w:tr>
    </w:tbl>
    <w:p w14:paraId="53ECBD04">
      <w:pPr>
        <w:pStyle w:val="6"/>
        <w:rPr>
          <w:rFonts w:hAnsi="宋体"/>
          <w:bCs/>
        </w:rPr>
      </w:pPr>
      <w:r>
        <w:rPr>
          <w:rFonts w:hAnsi="宋体"/>
          <w:bCs/>
        </w:rPr>
        <w:t>随本表请</w:t>
      </w:r>
      <w:r>
        <w:rPr>
          <w:rFonts w:hint="eastAsia" w:hAnsi="宋体"/>
          <w:bCs/>
        </w:rPr>
        <w:t>附相关人员执业资格证书、身份证、职称证、学历证等相关证件复印。</w:t>
      </w:r>
    </w:p>
    <w:p w14:paraId="4FCB15FE">
      <w:pPr>
        <w:pStyle w:val="6"/>
        <w:rPr>
          <w:rFonts w:hAnsi="宋体"/>
          <w:bCs/>
          <w:highlight w:val="yellow"/>
        </w:rPr>
        <w:sectPr>
          <w:headerReference r:id="rId27" w:type="default"/>
          <w:footerReference r:id="rId28" w:type="default"/>
          <w:pgSz w:w="11907" w:h="16840"/>
          <w:pgMar w:top="1440" w:right="1797" w:bottom="1440" w:left="1701" w:header="720" w:footer="1134" w:gutter="0"/>
          <w:pgNumType w:fmt="decimal"/>
          <w:cols w:space="720" w:num="1"/>
          <w:docGrid w:linePitch="286" w:charSpace="0"/>
        </w:sectPr>
      </w:pPr>
    </w:p>
    <w:p w14:paraId="75D04EFB">
      <w:pPr>
        <w:jc w:val="center"/>
        <w:rPr>
          <w:b/>
        </w:rPr>
      </w:pPr>
      <w:r>
        <w:rPr>
          <w:rFonts w:hint="eastAsia"/>
          <w:b/>
          <w:sz w:val="30"/>
          <w:szCs w:val="30"/>
        </w:rPr>
        <w:t>项目</w:t>
      </w:r>
      <w:r>
        <w:rPr>
          <w:rFonts w:hint="eastAsia"/>
          <w:b/>
          <w:sz w:val="30"/>
          <w:szCs w:val="30"/>
          <w:lang w:eastAsia="zh-CN"/>
        </w:rPr>
        <w:t>经理</w:t>
      </w:r>
      <w:r>
        <w:rPr>
          <w:rFonts w:hint="eastAsia"/>
          <w:b/>
          <w:sz w:val="30"/>
          <w:szCs w:val="30"/>
        </w:rPr>
        <w:t>简历表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03D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2685185B">
            <w:pPr>
              <w:spacing w:line="440" w:lineRule="exact"/>
              <w:jc w:val="center"/>
              <w:rPr>
                <w:rFonts w:ascii="宋体"/>
                <w:szCs w:val="21"/>
              </w:rPr>
            </w:pPr>
            <w:r>
              <w:rPr>
                <w:rFonts w:hint="eastAsia" w:ascii="宋体" w:hAnsi="宋体"/>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B28A3B9">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00030D2B">
            <w:pPr>
              <w:spacing w:line="440" w:lineRule="exact"/>
              <w:jc w:val="center"/>
              <w:rPr>
                <w:rFonts w:ascii="宋体"/>
                <w:szCs w:val="21"/>
              </w:rPr>
            </w:pPr>
            <w:r>
              <w:rPr>
                <w:rFonts w:hint="eastAsia" w:ascii="宋体" w:hAnsi="宋体"/>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14:paraId="110730A4">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0244A787">
            <w:pPr>
              <w:spacing w:line="440" w:lineRule="exact"/>
              <w:jc w:val="center"/>
              <w:rPr>
                <w:rFonts w:ascii="宋体"/>
                <w:szCs w:val="21"/>
              </w:rPr>
            </w:pPr>
            <w:r>
              <w:rPr>
                <w:rFonts w:hint="eastAsia" w:ascii="宋体" w:hAnsi="宋体"/>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14:paraId="03021D9A">
            <w:pPr>
              <w:spacing w:line="440" w:lineRule="exact"/>
              <w:rPr>
                <w:rFonts w:ascii="宋体"/>
                <w:szCs w:val="21"/>
              </w:rPr>
            </w:pPr>
          </w:p>
        </w:tc>
      </w:tr>
      <w:tr w14:paraId="43C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65244BDE">
            <w:pPr>
              <w:spacing w:line="440" w:lineRule="exact"/>
              <w:jc w:val="center"/>
              <w:rPr>
                <w:rFonts w:ascii="宋体"/>
                <w:szCs w:val="21"/>
              </w:rPr>
            </w:pPr>
            <w:r>
              <w:rPr>
                <w:rFonts w:hint="eastAsia" w:ascii="宋体" w:hAnsi="宋体"/>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046F97B7">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54C5043B">
            <w:pPr>
              <w:spacing w:line="440" w:lineRule="exact"/>
              <w:jc w:val="center"/>
              <w:rPr>
                <w:rFonts w:ascii="宋体"/>
                <w:szCs w:val="21"/>
              </w:rPr>
            </w:pPr>
            <w:r>
              <w:rPr>
                <w:rFonts w:hint="eastAsia" w:ascii="宋体" w:hAnsi="宋体"/>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14:paraId="1B095739">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478CE8D3">
            <w:pPr>
              <w:spacing w:line="440" w:lineRule="exact"/>
              <w:jc w:val="center"/>
              <w:rPr>
                <w:rFonts w:ascii="宋体"/>
                <w:szCs w:val="21"/>
              </w:rPr>
            </w:pPr>
            <w:r>
              <w:rPr>
                <w:rFonts w:hint="eastAsia" w:ascii="宋体" w:hAnsi="宋体"/>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14:paraId="6C805F95">
            <w:pPr>
              <w:spacing w:line="440" w:lineRule="exact"/>
              <w:rPr>
                <w:rFonts w:ascii="宋体"/>
                <w:szCs w:val="21"/>
              </w:rPr>
            </w:pPr>
          </w:p>
        </w:tc>
      </w:tr>
      <w:tr w14:paraId="6541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1D7152EA">
            <w:pPr>
              <w:spacing w:line="440" w:lineRule="exact"/>
              <w:rPr>
                <w:rFonts w:ascii="宋体"/>
                <w:szCs w:val="21"/>
              </w:rPr>
            </w:pPr>
            <w:r>
              <w:rPr>
                <w:rFonts w:hint="eastAsia" w:ascii="宋体" w:hAnsi="宋体"/>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tcPr>
          <w:p w14:paraId="683C0FDA">
            <w:pPr>
              <w:spacing w:line="440" w:lineRule="exact"/>
              <w:rPr>
                <w:rFonts w:ascii="宋体"/>
                <w:szCs w:val="21"/>
              </w:rPr>
            </w:pPr>
            <w:r>
              <w:rPr>
                <w:rFonts w:hint="eastAsia" w:ascii="宋体" w:hAnsi="宋体"/>
                <w:szCs w:val="21"/>
              </w:rPr>
              <w:t xml:space="preserve">      年毕业于            学校        专业</w:t>
            </w:r>
          </w:p>
        </w:tc>
      </w:tr>
      <w:tr w14:paraId="70E6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03F8FC0">
            <w:pPr>
              <w:spacing w:line="440" w:lineRule="exact"/>
              <w:rPr>
                <w:rFonts w:ascii="宋体"/>
                <w:szCs w:val="21"/>
              </w:rPr>
            </w:pPr>
            <w:r>
              <w:rPr>
                <w:rFonts w:hint="eastAsia" w:ascii="宋体" w:hAnsi="宋体"/>
                <w:szCs w:val="21"/>
              </w:rPr>
              <w:t>主要工作经历</w:t>
            </w:r>
          </w:p>
        </w:tc>
      </w:tr>
      <w:tr w14:paraId="7227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14:paraId="7C916C97">
            <w:pPr>
              <w:spacing w:line="440" w:lineRule="exact"/>
              <w:jc w:val="center"/>
              <w:rPr>
                <w:rFonts w:ascii="宋体"/>
                <w:szCs w:val="21"/>
              </w:rPr>
            </w:pPr>
            <w:r>
              <w:rPr>
                <w:rFonts w:hint="eastAsia" w:ascii="宋体" w:hAnsi="宋体"/>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C1DE810">
            <w:pPr>
              <w:spacing w:line="440" w:lineRule="exact"/>
              <w:jc w:val="center"/>
              <w:rPr>
                <w:rFonts w:ascii="宋体"/>
                <w:szCs w:val="21"/>
              </w:rPr>
            </w:pPr>
            <w:r>
              <w:rPr>
                <w:rFonts w:hint="eastAsia" w:ascii="宋体" w:hAnsi="宋体"/>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5591BD8B">
            <w:pPr>
              <w:spacing w:line="440" w:lineRule="exact"/>
              <w:jc w:val="center"/>
              <w:rPr>
                <w:rFonts w:ascii="宋体"/>
                <w:szCs w:val="21"/>
              </w:rPr>
            </w:pPr>
            <w:r>
              <w:rPr>
                <w:rFonts w:hint="eastAsia" w:ascii="宋体" w:hAnsi="宋体"/>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14:paraId="38F02337">
            <w:pPr>
              <w:spacing w:line="440" w:lineRule="exact"/>
              <w:jc w:val="center"/>
              <w:rPr>
                <w:rFonts w:ascii="宋体"/>
                <w:szCs w:val="21"/>
              </w:rPr>
            </w:pPr>
            <w:r>
              <w:rPr>
                <w:rFonts w:hint="eastAsia" w:ascii="宋体" w:hAnsi="宋体"/>
                <w:szCs w:val="21"/>
              </w:rPr>
              <w:t>发包人及联系电话</w:t>
            </w:r>
          </w:p>
        </w:tc>
      </w:tr>
      <w:tr w14:paraId="20CB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F4CB665">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13B7261">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1C8D947">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E908BE6">
            <w:pPr>
              <w:spacing w:line="440" w:lineRule="exact"/>
              <w:rPr>
                <w:rFonts w:eastAsia="黑体"/>
                <w:szCs w:val="21"/>
              </w:rPr>
            </w:pPr>
          </w:p>
        </w:tc>
      </w:tr>
      <w:tr w14:paraId="12BB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8EFF157">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7BEE1A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EF2E02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3306437">
            <w:pPr>
              <w:spacing w:line="440" w:lineRule="exact"/>
              <w:rPr>
                <w:rFonts w:eastAsia="黑体"/>
                <w:szCs w:val="21"/>
              </w:rPr>
            </w:pPr>
          </w:p>
        </w:tc>
      </w:tr>
      <w:tr w14:paraId="6919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625D95A">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D411F6B">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E77F804">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1576FDB">
            <w:pPr>
              <w:spacing w:line="440" w:lineRule="exact"/>
              <w:rPr>
                <w:rFonts w:eastAsia="黑体"/>
                <w:szCs w:val="21"/>
              </w:rPr>
            </w:pPr>
          </w:p>
        </w:tc>
      </w:tr>
      <w:tr w14:paraId="0764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7A38537">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CAF9340">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17C6070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F7BBE5B">
            <w:pPr>
              <w:spacing w:line="440" w:lineRule="exact"/>
              <w:rPr>
                <w:rFonts w:eastAsia="黑体"/>
                <w:szCs w:val="21"/>
              </w:rPr>
            </w:pPr>
          </w:p>
        </w:tc>
      </w:tr>
      <w:tr w14:paraId="5622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AB53F2D">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6F7421A1">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3E9BC35">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913E43C">
            <w:pPr>
              <w:spacing w:line="440" w:lineRule="exact"/>
              <w:rPr>
                <w:rFonts w:eastAsia="黑体"/>
                <w:szCs w:val="21"/>
              </w:rPr>
            </w:pPr>
          </w:p>
        </w:tc>
      </w:tr>
      <w:tr w14:paraId="3165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FAD2D2A">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127C450">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EA3F78A">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A4455B9">
            <w:pPr>
              <w:spacing w:line="440" w:lineRule="exact"/>
              <w:rPr>
                <w:rFonts w:eastAsia="黑体"/>
                <w:szCs w:val="21"/>
              </w:rPr>
            </w:pPr>
          </w:p>
        </w:tc>
      </w:tr>
      <w:tr w14:paraId="4EAD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33748B03">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06037D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1067909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577D9AB">
            <w:pPr>
              <w:spacing w:line="440" w:lineRule="exact"/>
              <w:rPr>
                <w:rFonts w:eastAsia="黑体"/>
                <w:szCs w:val="21"/>
              </w:rPr>
            </w:pPr>
          </w:p>
        </w:tc>
      </w:tr>
      <w:tr w14:paraId="00FA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A5D4A28">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957079C">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255C9A7">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2D49971">
            <w:pPr>
              <w:spacing w:line="440" w:lineRule="exact"/>
              <w:rPr>
                <w:rFonts w:eastAsia="黑体"/>
                <w:szCs w:val="21"/>
              </w:rPr>
            </w:pPr>
          </w:p>
        </w:tc>
      </w:tr>
      <w:tr w14:paraId="1EA1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34A594B3">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41D1F1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0AB2B8C">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04F553B">
            <w:pPr>
              <w:spacing w:line="440" w:lineRule="exact"/>
              <w:rPr>
                <w:rFonts w:eastAsia="黑体"/>
                <w:szCs w:val="21"/>
              </w:rPr>
            </w:pPr>
          </w:p>
        </w:tc>
      </w:tr>
      <w:tr w14:paraId="780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353FF4F6">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20371406">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5720DC1">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0E2C90F5">
            <w:pPr>
              <w:spacing w:line="440" w:lineRule="exact"/>
              <w:rPr>
                <w:rFonts w:eastAsia="黑体"/>
                <w:szCs w:val="21"/>
              </w:rPr>
            </w:pPr>
          </w:p>
        </w:tc>
      </w:tr>
      <w:tr w14:paraId="6967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247DAB3">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FBF8959">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1B28D4EE">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CE70C8A">
            <w:pPr>
              <w:spacing w:line="440" w:lineRule="exact"/>
              <w:rPr>
                <w:rFonts w:eastAsia="黑体"/>
                <w:szCs w:val="21"/>
              </w:rPr>
            </w:pPr>
          </w:p>
        </w:tc>
      </w:tr>
      <w:tr w14:paraId="7FAD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37484199">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39EFD59">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DEAD0B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998F65A">
            <w:pPr>
              <w:spacing w:line="440" w:lineRule="exact"/>
              <w:rPr>
                <w:rFonts w:eastAsia="黑体"/>
                <w:szCs w:val="21"/>
              </w:rPr>
            </w:pPr>
          </w:p>
        </w:tc>
      </w:tr>
    </w:tbl>
    <w:p w14:paraId="56A9DD38">
      <w:pPr>
        <w:widowControl/>
        <w:jc w:val="left"/>
        <w:rPr>
          <w:b/>
          <w:sz w:val="36"/>
          <w:szCs w:val="36"/>
        </w:rPr>
      </w:pPr>
      <w:r>
        <w:rPr>
          <w:rFonts w:ascii="宋体" w:hAnsi="宋体"/>
          <w:b/>
          <w:bCs/>
          <w:sz w:val="24"/>
        </w:rPr>
        <w:t>随本表请</w:t>
      </w:r>
      <w:r>
        <w:rPr>
          <w:rFonts w:hint="eastAsia" w:ascii="宋体" w:hAnsi="宋体"/>
          <w:b/>
          <w:bCs/>
          <w:sz w:val="24"/>
        </w:rPr>
        <w:t>附相关执业资格证书、身份证、职称证、学历证、养老保险复印件，管理过的项目业绩须附合同协议书复印件。</w:t>
      </w:r>
    </w:p>
    <w:p w14:paraId="551FB0E4">
      <w:pPr>
        <w:tabs>
          <w:tab w:val="left" w:pos="360"/>
        </w:tabs>
        <w:snapToGrid w:val="0"/>
        <w:spacing w:line="360" w:lineRule="auto"/>
        <w:outlineLvl w:val="1"/>
        <w:rPr>
          <w:sz w:val="24"/>
        </w:rPr>
      </w:pPr>
    </w:p>
    <w:p w14:paraId="62A71AA8">
      <w:pPr>
        <w:tabs>
          <w:tab w:val="left" w:pos="360"/>
        </w:tabs>
        <w:snapToGrid w:val="0"/>
        <w:spacing w:line="360" w:lineRule="auto"/>
        <w:outlineLvl w:val="1"/>
        <w:rPr>
          <w:sz w:val="24"/>
        </w:rPr>
      </w:pPr>
    </w:p>
    <w:p w14:paraId="75BB2C4D">
      <w:pPr>
        <w:tabs>
          <w:tab w:val="left" w:pos="360"/>
        </w:tabs>
        <w:snapToGrid w:val="0"/>
        <w:spacing w:line="360" w:lineRule="auto"/>
        <w:outlineLvl w:val="1"/>
        <w:rPr>
          <w:sz w:val="24"/>
        </w:rPr>
      </w:pPr>
    </w:p>
    <w:p w14:paraId="25768B40">
      <w:pPr>
        <w:tabs>
          <w:tab w:val="left" w:pos="360"/>
        </w:tabs>
        <w:snapToGrid w:val="0"/>
        <w:spacing w:line="360" w:lineRule="auto"/>
        <w:outlineLvl w:val="1"/>
        <w:rPr>
          <w:sz w:val="24"/>
        </w:rPr>
      </w:pPr>
    </w:p>
    <w:p w14:paraId="4BE6DA98">
      <w:pPr>
        <w:tabs>
          <w:tab w:val="left" w:pos="360"/>
        </w:tabs>
        <w:snapToGrid w:val="0"/>
        <w:spacing w:line="360" w:lineRule="auto"/>
        <w:outlineLvl w:val="1"/>
        <w:rPr>
          <w:sz w:val="24"/>
        </w:rPr>
      </w:pPr>
    </w:p>
    <w:p w14:paraId="60A34B2C">
      <w:pPr>
        <w:tabs>
          <w:tab w:val="left" w:pos="360"/>
        </w:tabs>
        <w:snapToGrid w:val="0"/>
        <w:spacing w:line="360" w:lineRule="auto"/>
        <w:outlineLvl w:val="1"/>
        <w:rPr>
          <w:sz w:val="24"/>
        </w:rPr>
      </w:pPr>
      <w:r>
        <w:rPr>
          <w:rFonts w:hint="eastAsia"/>
          <w:sz w:val="24"/>
          <w:lang w:val="en-US" w:eastAsia="zh-CN"/>
        </w:rPr>
        <w:t>12</w:t>
      </w:r>
      <w:r>
        <w:rPr>
          <w:sz w:val="24"/>
        </w:rPr>
        <w:t xml:space="preserve">  服务费承诺书（实质性格式）</w:t>
      </w:r>
    </w:p>
    <w:p w14:paraId="65B5EC0C">
      <w:pPr>
        <w:rPr>
          <w:b/>
        </w:rPr>
      </w:pPr>
    </w:p>
    <w:p w14:paraId="7F0AE1A3">
      <w:pPr>
        <w:jc w:val="center"/>
        <w:rPr>
          <w:b/>
          <w:sz w:val="24"/>
        </w:rPr>
      </w:pPr>
      <w:r>
        <w:rPr>
          <w:b/>
          <w:sz w:val="24"/>
        </w:rPr>
        <w:t>服务费承诺书</w:t>
      </w:r>
    </w:p>
    <w:p w14:paraId="65C57C49">
      <w:pPr>
        <w:jc w:val="center"/>
        <w:rPr>
          <w:b/>
          <w:sz w:val="24"/>
        </w:rPr>
      </w:pPr>
    </w:p>
    <w:p w14:paraId="26F6EA38">
      <w:pPr>
        <w:jc w:val="center"/>
        <w:rPr>
          <w:b/>
          <w:sz w:val="24"/>
        </w:rPr>
      </w:pPr>
    </w:p>
    <w:p w14:paraId="37426154">
      <w:pPr>
        <w:widowControl/>
        <w:spacing w:line="360" w:lineRule="auto"/>
        <w:rPr>
          <w:sz w:val="24"/>
          <w:szCs w:val="20"/>
        </w:rPr>
      </w:pPr>
      <w:r>
        <w:rPr>
          <w:sz w:val="24"/>
        </w:rPr>
        <w:t>致</w:t>
      </w:r>
      <w:r>
        <w:rPr>
          <w:sz w:val="24"/>
          <w:szCs w:val="20"/>
        </w:rPr>
        <w:t>：</w:t>
      </w:r>
      <w:r>
        <w:rPr>
          <w:color w:val="000000"/>
          <w:sz w:val="24"/>
        </w:rPr>
        <w:t>（采购代理机构）</w:t>
      </w:r>
    </w:p>
    <w:p w14:paraId="1D1C85E3">
      <w:pPr>
        <w:spacing w:before="120" w:line="360" w:lineRule="auto"/>
        <w:rPr>
          <w:rFonts w:ascii="宋体" w:hAnsi="宋体" w:cs="宋体"/>
          <w:sz w:val="24"/>
        </w:rPr>
      </w:pPr>
      <w:r>
        <w:rPr>
          <w:sz w:val="24"/>
        </w:rPr>
        <w:t xml:space="preserve">   </w:t>
      </w:r>
      <w:r>
        <w:rPr>
          <w:rFonts w:hint="eastAsia" w:ascii="宋体" w:hAnsi="宋体" w:cs="宋体"/>
          <w:sz w:val="24"/>
        </w:rPr>
        <w:t xml:space="preserve"> 我们在贵公司组织的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项目（项目编号：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）采购中若成交，我们保证在领取成交通知书的同时按磋商文件的规定，向贵公司一次性支付应当交纳的成交服务费。</w:t>
      </w:r>
    </w:p>
    <w:p w14:paraId="02C92956">
      <w:pPr>
        <w:pStyle w:val="46"/>
        <w:spacing w:line="360" w:lineRule="auto"/>
        <w:ind w:firstLine="480" w:firstLineChars="200"/>
        <w:rPr>
          <w:rFonts w:hint="default" w:ascii="Times New Roman" w:hAnsi="Times New Roman"/>
          <w:sz w:val="24"/>
        </w:rPr>
      </w:pPr>
      <w:r>
        <w:rPr>
          <w:rFonts w:hint="default" w:ascii="Times New Roman" w:hAnsi="Times New Roman"/>
          <w:sz w:val="24"/>
        </w:rPr>
        <w:t>特此承诺！</w:t>
      </w:r>
    </w:p>
    <w:p w14:paraId="12CFE6AD">
      <w:pPr>
        <w:widowControl/>
        <w:spacing w:line="360" w:lineRule="auto"/>
        <w:ind w:firstLine="480"/>
        <w:rPr>
          <w:sz w:val="24"/>
        </w:rPr>
      </w:pPr>
    </w:p>
    <w:p w14:paraId="67265511">
      <w:pPr>
        <w:widowControl/>
        <w:spacing w:line="360" w:lineRule="auto"/>
        <w:ind w:firstLine="480"/>
        <w:rPr>
          <w:sz w:val="24"/>
        </w:rPr>
      </w:pPr>
    </w:p>
    <w:p w14:paraId="62088D85">
      <w:pPr>
        <w:widowControl/>
        <w:spacing w:line="360" w:lineRule="auto"/>
        <w:rPr>
          <w:sz w:val="24"/>
        </w:rPr>
      </w:pPr>
      <w:r>
        <w:rPr>
          <w:sz w:val="24"/>
        </w:rPr>
        <w:t>承诺方法定名称：</w:t>
      </w:r>
      <w:r>
        <w:rPr>
          <w:sz w:val="24"/>
          <w:u w:val="single"/>
        </w:rPr>
        <w:t xml:space="preserve">                                      </w:t>
      </w:r>
    </w:p>
    <w:p w14:paraId="1B668E88">
      <w:pPr>
        <w:widowControl/>
        <w:spacing w:line="360" w:lineRule="auto"/>
        <w:rPr>
          <w:sz w:val="24"/>
        </w:rPr>
      </w:pPr>
      <w:r>
        <w:rPr>
          <w:sz w:val="24"/>
        </w:rPr>
        <w:t>地址：</w:t>
      </w:r>
      <w:r>
        <w:rPr>
          <w:sz w:val="24"/>
          <w:u w:val="single"/>
        </w:rPr>
        <w:t xml:space="preserve">                                                </w:t>
      </w:r>
    </w:p>
    <w:p w14:paraId="1BE7BCD2">
      <w:pPr>
        <w:widowControl/>
        <w:spacing w:line="360" w:lineRule="auto"/>
        <w:rPr>
          <w:sz w:val="24"/>
        </w:rPr>
      </w:pPr>
      <w:r>
        <w:rPr>
          <w:sz w:val="24"/>
        </w:rPr>
        <w:t>电话：</w:t>
      </w:r>
      <w:r>
        <w:rPr>
          <w:sz w:val="24"/>
          <w:u w:val="single"/>
        </w:rPr>
        <w:t xml:space="preserve">                  </w:t>
      </w:r>
      <w:r>
        <w:rPr>
          <w:sz w:val="24"/>
        </w:rPr>
        <w:t xml:space="preserve">          传真：</w:t>
      </w:r>
      <w:r>
        <w:rPr>
          <w:sz w:val="24"/>
          <w:u w:val="single"/>
        </w:rPr>
        <w:t xml:space="preserve">              </w:t>
      </w:r>
    </w:p>
    <w:p w14:paraId="2BD62C99">
      <w:pPr>
        <w:widowControl/>
        <w:spacing w:line="360" w:lineRule="auto"/>
        <w:rPr>
          <w:sz w:val="24"/>
          <w:u w:val="single"/>
        </w:rPr>
      </w:pPr>
      <w:r>
        <w:rPr>
          <w:sz w:val="24"/>
        </w:rPr>
        <w:t>承诺方法定代表人或授权代表：</w:t>
      </w:r>
      <w:r>
        <w:rPr>
          <w:sz w:val="24"/>
          <w:u w:val="single"/>
        </w:rPr>
        <w:t xml:space="preserve">                </w:t>
      </w:r>
      <w:r>
        <w:rPr>
          <w:sz w:val="24"/>
        </w:rPr>
        <w:t>（签字或盖章）</w:t>
      </w:r>
    </w:p>
    <w:p w14:paraId="4AA418C0">
      <w:pPr>
        <w:widowControl/>
        <w:spacing w:line="360" w:lineRule="auto"/>
        <w:rPr>
          <w:sz w:val="24"/>
        </w:rPr>
      </w:pPr>
      <w:r>
        <w:rPr>
          <w:sz w:val="24"/>
        </w:rPr>
        <w:t>承诺方：</w:t>
      </w:r>
      <w:r>
        <w:rPr>
          <w:sz w:val="24"/>
          <w:u w:val="single"/>
        </w:rPr>
        <w:t xml:space="preserve">                                    </w:t>
      </w:r>
      <w:r>
        <w:rPr>
          <w:sz w:val="24"/>
        </w:rPr>
        <w:t>（盖章）</w:t>
      </w:r>
    </w:p>
    <w:p w14:paraId="60B908CC">
      <w:pPr>
        <w:widowControl/>
        <w:spacing w:line="360" w:lineRule="auto"/>
        <w:rPr>
          <w:sz w:val="24"/>
          <w:u w:val="single"/>
        </w:rPr>
      </w:pPr>
      <w:r>
        <w:rPr>
          <w:sz w:val="24"/>
        </w:rPr>
        <w:t>承诺日期：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4F9883D">
      <w:pPr>
        <w:autoSpaceDE w:val="0"/>
        <w:autoSpaceDN w:val="0"/>
        <w:adjustRightInd w:val="0"/>
        <w:snapToGrid w:val="0"/>
        <w:spacing w:before="25" w:after="25" w:line="360" w:lineRule="auto"/>
        <w:rPr>
          <w:sz w:val="24"/>
        </w:rPr>
      </w:pPr>
    </w:p>
    <w:p w14:paraId="75F4D495">
      <w:pPr>
        <w:widowControl/>
        <w:jc w:val="left"/>
        <w:rPr>
          <w:b/>
          <w:sz w:val="36"/>
          <w:szCs w:val="36"/>
        </w:rPr>
      </w:pPr>
    </w:p>
    <w:p w14:paraId="50BE9F54">
      <w:pPr>
        <w:widowControl/>
        <w:jc w:val="left"/>
        <w:rPr>
          <w:sz w:val="24"/>
          <w:szCs w:val="20"/>
        </w:rPr>
      </w:pPr>
    </w:p>
    <w:p w14:paraId="65A34412">
      <w:pPr>
        <w:widowControl/>
        <w:jc w:val="left"/>
        <w:rPr>
          <w:sz w:val="24"/>
          <w:szCs w:val="20"/>
        </w:rPr>
      </w:pPr>
      <w:r>
        <w:rPr>
          <w:sz w:val="24"/>
          <w:szCs w:val="20"/>
        </w:rPr>
        <w:br w:type="page"/>
      </w:r>
    </w:p>
    <w:p w14:paraId="1A8E8493">
      <w:pPr>
        <w:tabs>
          <w:tab w:val="left" w:pos="360"/>
        </w:tabs>
        <w:snapToGrid w:val="0"/>
        <w:spacing w:line="360" w:lineRule="auto"/>
        <w:outlineLvl w:val="1"/>
        <w:rPr>
          <w:sz w:val="24"/>
        </w:rPr>
      </w:pPr>
      <w:r>
        <w:rPr>
          <w:rFonts w:hint="eastAsia"/>
          <w:sz w:val="24"/>
          <w:lang w:val="en-US" w:eastAsia="zh-CN"/>
        </w:rPr>
        <w:t>13</w:t>
      </w:r>
      <w:r>
        <w:rPr>
          <w:sz w:val="24"/>
        </w:rPr>
        <w:t xml:space="preserve"> 技术部分</w:t>
      </w:r>
    </w:p>
    <w:p w14:paraId="33D8D4BE">
      <w:pPr>
        <w:spacing w:line="360" w:lineRule="auto"/>
        <w:rPr>
          <w:sz w:val="24"/>
        </w:rPr>
      </w:pPr>
      <w:r>
        <w:rPr>
          <w:sz w:val="24"/>
        </w:rPr>
        <w:t>1</w:t>
      </w:r>
      <w:r>
        <w:rPr>
          <w:rFonts w:hint="eastAsia"/>
          <w:sz w:val="24"/>
          <w:lang w:val="en-US" w:eastAsia="zh-CN"/>
        </w:rPr>
        <w:t>3</w:t>
      </w:r>
      <w:r>
        <w:rPr>
          <w:sz w:val="24"/>
        </w:rPr>
        <w:t>.1、服务方案</w:t>
      </w:r>
    </w:p>
    <w:p w14:paraId="0CDAC966">
      <w:pPr>
        <w:pStyle w:val="87"/>
      </w:pPr>
    </w:p>
    <w:p w14:paraId="7D31988F">
      <w:pPr>
        <w:autoSpaceDE w:val="0"/>
        <w:autoSpaceDN w:val="0"/>
        <w:adjustRightInd w:val="0"/>
        <w:snapToGrid w:val="0"/>
        <w:spacing w:before="25" w:after="25" w:line="360" w:lineRule="auto"/>
        <w:ind w:right="360" w:firstLine="360" w:firstLineChars="150"/>
        <w:rPr>
          <w:sz w:val="24"/>
          <w:szCs w:val="20"/>
        </w:rPr>
      </w:pPr>
    </w:p>
    <w:p w14:paraId="53BBC806">
      <w:pPr>
        <w:pStyle w:val="87"/>
        <w:rPr>
          <w:sz w:val="24"/>
          <w:szCs w:val="20"/>
        </w:rPr>
      </w:pPr>
    </w:p>
    <w:p w14:paraId="365CE07C">
      <w:pPr>
        <w:pStyle w:val="87"/>
        <w:rPr>
          <w:sz w:val="24"/>
          <w:szCs w:val="20"/>
        </w:rPr>
      </w:pPr>
    </w:p>
    <w:p w14:paraId="75E93FD6">
      <w:pPr>
        <w:pStyle w:val="87"/>
        <w:rPr>
          <w:sz w:val="24"/>
          <w:szCs w:val="20"/>
        </w:rPr>
      </w:pPr>
    </w:p>
    <w:p w14:paraId="30E8E461">
      <w:pPr>
        <w:pStyle w:val="87"/>
        <w:rPr>
          <w:sz w:val="24"/>
          <w:szCs w:val="20"/>
        </w:rPr>
      </w:pPr>
    </w:p>
    <w:p w14:paraId="7C327010">
      <w:pPr>
        <w:pStyle w:val="87"/>
        <w:rPr>
          <w:sz w:val="24"/>
          <w:szCs w:val="20"/>
        </w:rPr>
      </w:pPr>
    </w:p>
    <w:p w14:paraId="2EDE1224">
      <w:pPr>
        <w:pStyle w:val="87"/>
        <w:rPr>
          <w:sz w:val="24"/>
          <w:szCs w:val="20"/>
        </w:rPr>
      </w:pPr>
    </w:p>
    <w:p w14:paraId="3C91E27A">
      <w:pPr>
        <w:pStyle w:val="87"/>
        <w:rPr>
          <w:sz w:val="24"/>
          <w:szCs w:val="20"/>
        </w:rPr>
      </w:pPr>
    </w:p>
    <w:p w14:paraId="1FCBC7FE">
      <w:pPr>
        <w:pStyle w:val="87"/>
        <w:rPr>
          <w:sz w:val="24"/>
          <w:szCs w:val="20"/>
        </w:rPr>
      </w:pPr>
    </w:p>
    <w:p w14:paraId="7FF0A3EF">
      <w:pPr>
        <w:pStyle w:val="87"/>
        <w:rPr>
          <w:sz w:val="24"/>
          <w:szCs w:val="20"/>
        </w:rPr>
      </w:pPr>
    </w:p>
    <w:p w14:paraId="14E78F60">
      <w:pPr>
        <w:pStyle w:val="87"/>
        <w:rPr>
          <w:sz w:val="24"/>
          <w:szCs w:val="20"/>
        </w:rPr>
      </w:pPr>
    </w:p>
    <w:p w14:paraId="026942A5">
      <w:pPr>
        <w:pStyle w:val="87"/>
        <w:rPr>
          <w:sz w:val="24"/>
          <w:szCs w:val="20"/>
        </w:rPr>
      </w:pPr>
    </w:p>
    <w:p w14:paraId="64961061">
      <w:pPr>
        <w:pStyle w:val="87"/>
        <w:rPr>
          <w:sz w:val="24"/>
          <w:szCs w:val="20"/>
        </w:rPr>
      </w:pPr>
    </w:p>
    <w:p w14:paraId="765252AF">
      <w:pPr>
        <w:pStyle w:val="87"/>
        <w:rPr>
          <w:sz w:val="24"/>
          <w:szCs w:val="20"/>
        </w:rPr>
      </w:pPr>
    </w:p>
    <w:bookmarkEnd w:id="587"/>
    <w:bookmarkEnd w:id="601"/>
    <w:p w14:paraId="6ACE790E">
      <w:pPr>
        <w:pStyle w:val="87"/>
        <w:rPr>
          <w:sz w:val="24"/>
          <w:szCs w:val="20"/>
        </w:rPr>
      </w:pPr>
    </w:p>
    <w:sectPr>
      <w:headerReference r:id="rId30" w:type="first"/>
      <w:footerReference r:id="rId32" w:type="first"/>
      <w:headerReference r:id="rId29" w:type="even"/>
      <w:footerReference r:id="rId31"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roman"/>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ngsana New">
    <w:altName w:val="Times New Roman"/>
    <w:panose1 w:val="02020603050405020304"/>
    <w:charset w:val="00"/>
    <w:family w:val="roman"/>
    <w:pitch w:val="default"/>
    <w:sig w:usb0="00000000" w:usb1="00000000" w:usb2="00000000" w:usb3="00000000" w:csb0="00010001"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Palatino">
    <w:panose1 w:val="02040602050305020304"/>
    <w:charset w:val="00"/>
    <w:family w:val="roman"/>
    <w:pitch w:val="default"/>
    <w:sig w:usb0="00000000" w:usb1="00000000" w:usb2="00000000" w:usb3="00000000" w:csb0="00000000" w:csb1="00000000"/>
  </w:font>
  <w:font w:name="Times Nw Roman">
    <w:altName w:val="Times New Roman"/>
    <w:panose1 w:val="00000000000000000000"/>
    <w:charset w:val="00"/>
    <w:family w:val="roman"/>
    <w:pitch w:val="default"/>
    <w:sig w:usb0="00000000" w:usb1="00000000" w:usb2="00000000" w:usb3="00000000" w:csb0="00040001" w:csb1="00000000"/>
  </w:font>
  <w:font w:name="Plotter">
    <w:altName w:val="宋体"/>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A991">
    <w:pPr>
      <w:pStyle w:val="2"/>
      <w:jc w:val="center"/>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25B7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225B7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A09D">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A0C6">
    <w:pPr>
      <w:pStyle w:val="35"/>
      <w:spacing w:line="189" w:lineRule="auto"/>
      <w:ind w:left="4439"/>
      <w:rPr>
        <w:sz w:val="18"/>
        <w:szCs w:val="18"/>
      </w:rPr>
    </w:pPr>
    <w:r>
      <w:rPr>
        <w:spacing w:val="6"/>
        <w:sz w:val="18"/>
        <w:szCs w:val="18"/>
      </w:rPr>
      <w:t>50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461F0">
    <w:pPr>
      <w:pStyle w:val="35"/>
      <w:spacing w:line="187" w:lineRule="auto"/>
      <w:ind w:left="4435"/>
      <w:rPr>
        <w:sz w:val="18"/>
        <w:szCs w:val="18"/>
      </w:rPr>
    </w:pPr>
    <w:r>
      <w:rPr>
        <w:spacing w:val="6"/>
        <w:sz w:val="18"/>
        <w:szCs w:val="18"/>
      </w:rPr>
      <w:t>54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52C8">
    <w:pPr>
      <w:pStyle w:val="35"/>
      <w:spacing w:line="189" w:lineRule="auto"/>
      <w:ind w:left="4435"/>
      <w:rPr>
        <w:sz w:val="18"/>
        <w:szCs w:val="18"/>
      </w:rPr>
    </w:pPr>
    <w:r>
      <w:rPr>
        <w:spacing w:val="6"/>
        <w:sz w:val="18"/>
        <w:szCs w:val="18"/>
      </w:rPr>
      <w:t>53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DD930">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2F574">
                          <w:pPr>
                            <w:pStyle w:val="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452F574">
                    <w:pPr>
                      <w:pStyle w:val="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16D2">
    <w:pPr>
      <w:pStyle w:val="2"/>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086A4D38">
    <w:pPr>
      <w:pStyle w:val="2"/>
      <w:ind w:right="360"/>
    </w:pPr>
  </w:p>
  <w:p w14:paraId="6053505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C29B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C338">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8FD2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D8FD2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B2BC">
    <w:pPr>
      <w:pStyle w:val="2"/>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D55C9">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9D55C9">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ADB5">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3D926">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D43D926">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4A9C">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7CAF5">
                          <w:pPr>
                            <w:pStyle w:val="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B7CAF5">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B2E8">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08C85">
                          <w:pPr>
                            <w:pStyle w:val="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508C85">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964E">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E2DEF">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5BE2DEF">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CDDD">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A6F430">
                          <w:pPr>
                            <w:pStyle w:val="2"/>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FA6F430">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6684">
    <w:pPr>
      <w:pStyle w:val="2"/>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2989D6AF">
    <w:pPr>
      <w:pStyle w:val="2"/>
      <w:ind w:right="360"/>
    </w:pPr>
  </w:p>
  <w:p w14:paraId="20CD397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77A6">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9557">
    <w:pPr>
      <w:pStyle w:val="57"/>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4F14">
    <w:pPr>
      <w:pStyle w:val="57"/>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1658">
    <w:pPr>
      <w:pStyle w:val="57"/>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8982">
    <w:pPr>
      <w:pStyle w:val="57"/>
    </w:pPr>
  </w:p>
  <w:p w14:paraId="5D6A9E7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C648">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D571">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0326">
    <w:pPr>
      <w:pStyle w:val="57"/>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0CD7">
    <w:pPr>
      <w:pStyle w:val="57"/>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62A1">
    <w:pPr>
      <w:pStyle w:val="5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4590">
    <w:pPr>
      <w:pStyle w:val="5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3AD5">
    <w:pPr>
      <w:pStyle w:val="5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1F52">
    <w:pPr>
      <w:pStyle w:val="57"/>
    </w:pPr>
  </w:p>
  <w:p w14:paraId="0C04470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B9F3">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FA27E0EF"/>
    <w:multiLevelType w:val="singleLevel"/>
    <w:tmpl w:val="FA27E0EF"/>
    <w:lvl w:ilvl="0" w:tentative="0">
      <w:start w:val="4"/>
      <w:numFmt w:val="chineseCounting"/>
      <w:suff w:val="space"/>
      <w:lvlText w:val="第%1章"/>
      <w:lvlJc w:val="left"/>
      <w:rPr>
        <w:rFonts w:hint="eastAsia"/>
      </w:rPr>
    </w:lvl>
  </w:abstractNum>
  <w:abstractNum w:abstractNumId="1">
    <w:nsid w:val="FFFFFF7C"/>
    <w:multiLevelType w:val="singleLevel"/>
    <w:tmpl w:val="FFFFFF7C"/>
    <w:lvl w:ilvl="0" w:tentative="0">
      <w:start w:val="1"/>
      <w:numFmt w:val="decimal"/>
      <w:lvlText w:val="%1."/>
      <w:lvlJc w:val="left"/>
      <w:pPr>
        <w:tabs>
          <w:tab w:val="left" w:pos="786"/>
        </w:tabs>
        <w:ind w:left="786" w:hanging="36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52"/>
      <w:lvlText w:val=""/>
      <w:lvlJc w:val="left"/>
      <w:pPr>
        <w:tabs>
          <w:tab w:val="left" w:pos="360"/>
        </w:tabs>
        <w:ind w:left="360" w:hanging="360"/>
      </w:pPr>
      <w:rPr>
        <w:rFonts w:hint="default" w:ascii="Wingdings" w:hAnsi="Wingdings"/>
      </w:rPr>
    </w:lvl>
  </w:abstractNum>
  <w:abstractNum w:abstractNumId="9">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90"/>
      <w:suff w:val="space"/>
      <w:lvlText w:val="%1.%2"/>
      <w:lvlJc w:val="left"/>
      <w:pPr>
        <w:ind w:left="425" w:hanging="425"/>
      </w:pPr>
      <w:rPr>
        <w:rFonts w:hint="default" w:ascii="Times New Roman" w:hAnsi="Times New Roman"/>
        <w:b/>
        <w:i w:val="0"/>
      </w:rPr>
    </w:lvl>
    <w:lvl w:ilvl="2" w:tentative="0">
      <w:start w:val="1"/>
      <w:numFmt w:val="decimal"/>
      <w:pStyle w:val="1178"/>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0">
    <w:nsid w:val="0000001E"/>
    <w:multiLevelType w:val="multilevel"/>
    <w:tmpl w:val="0000001E"/>
    <w:lvl w:ilvl="0" w:tentative="0">
      <w:start w:val="1"/>
      <w:numFmt w:val="taiwaneseCountingThousand"/>
      <w:pStyle w:val="1271"/>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6"/>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2">
    <w:nsid w:val="00000028"/>
    <w:multiLevelType w:val="multilevel"/>
    <w:tmpl w:val="00000028"/>
    <w:lvl w:ilvl="0" w:tentative="0">
      <w:start w:val="1"/>
      <w:numFmt w:val="none"/>
      <w:pStyle w:val="10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2"/>
    <w:multiLevelType w:val="multilevel"/>
    <w:tmpl w:val="00000032"/>
    <w:lvl w:ilvl="0" w:tentative="0">
      <w:start w:val="1"/>
      <w:numFmt w:val="decimal"/>
      <w:pStyle w:val="1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6"/>
    <w:multiLevelType w:val="multilevel"/>
    <w:tmpl w:val="00000036"/>
    <w:lvl w:ilvl="0" w:tentative="0">
      <w:start w:val="1"/>
      <w:numFmt w:val="decimal"/>
      <w:pStyle w:val="1448"/>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5">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9"/>
      <w:suff w:val="nothing"/>
      <w:lvlText w:val="%1%2.%3.%4.%5　"/>
      <w:lvlJc w:val="left"/>
      <w:pPr>
        <w:ind w:left="0" w:firstLine="0"/>
      </w:pPr>
      <w:rPr>
        <w:rFonts w:hint="eastAsia" w:ascii="黑体" w:hAnsi="Times New Roman" w:eastAsia="黑体"/>
        <w:b w:val="0"/>
        <w:i w:val="0"/>
        <w:sz w:val="21"/>
      </w:rPr>
    </w:lvl>
    <w:lvl w:ilvl="5" w:tentative="0">
      <w:start w:val="1"/>
      <w:numFmt w:val="decimal"/>
      <w:pStyle w:val="1841"/>
      <w:suff w:val="nothing"/>
      <w:lvlText w:val="%1%2.%3.%4.%5.%6　"/>
      <w:lvlJc w:val="left"/>
      <w:pPr>
        <w:ind w:left="0" w:firstLine="0"/>
      </w:pPr>
      <w:rPr>
        <w:rFonts w:hint="eastAsia" w:ascii="黑体" w:hAnsi="Times New Roman" w:eastAsia="黑体"/>
        <w:b w:val="0"/>
        <w:i w:val="0"/>
        <w:sz w:val="21"/>
      </w:rPr>
    </w:lvl>
    <w:lvl w:ilvl="6" w:tentative="0">
      <w:start w:val="1"/>
      <w:numFmt w:val="decimal"/>
      <w:pStyle w:val="1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45"/>
    <w:multiLevelType w:val="multilevel"/>
    <w:tmpl w:val="00000045"/>
    <w:lvl w:ilvl="0" w:tentative="0">
      <w:start w:val="1"/>
      <w:numFmt w:val="none"/>
      <w:pStyle w:val="16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5C"/>
    <w:multiLevelType w:val="multilevel"/>
    <w:tmpl w:val="0000005C"/>
    <w:lvl w:ilvl="0" w:tentative="0">
      <w:start w:val="1"/>
      <w:numFmt w:val="bullet"/>
      <w:pStyle w:val="1739"/>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5D"/>
    <w:multiLevelType w:val="multilevel"/>
    <w:tmpl w:val="0000005D"/>
    <w:lvl w:ilvl="0" w:tentative="0">
      <w:start w:val="1"/>
      <w:numFmt w:val="decimal"/>
      <w:pStyle w:val="1589"/>
      <w:lvlText w:val="%1"/>
      <w:lvlJc w:val="left"/>
      <w:pPr>
        <w:tabs>
          <w:tab w:val="left" w:pos="360"/>
        </w:tabs>
        <w:ind w:left="-426" w:firstLine="426"/>
      </w:pPr>
      <w:rPr>
        <w:rFonts w:hint="eastAsia"/>
      </w:rPr>
    </w:lvl>
    <w:lvl w:ilvl="1" w:tentative="0">
      <w:start w:val="1"/>
      <w:numFmt w:val="decimal"/>
      <w:pStyle w:val="1681"/>
      <w:lvlText w:val="%1.%2"/>
      <w:lvlJc w:val="left"/>
      <w:pPr>
        <w:tabs>
          <w:tab w:val="left" w:pos="720"/>
        </w:tabs>
        <w:ind w:left="141" w:hanging="141"/>
      </w:pPr>
      <w:rPr>
        <w:rFonts w:hint="eastAsia"/>
      </w:rPr>
    </w:lvl>
    <w:lvl w:ilvl="2" w:tentative="0">
      <w:start w:val="1"/>
      <w:numFmt w:val="decimal"/>
      <w:pStyle w:val="1454"/>
      <w:lvlText w:val="%1.%2.%3"/>
      <w:lvlJc w:val="left"/>
      <w:pPr>
        <w:tabs>
          <w:tab w:val="left" w:pos="1080"/>
        </w:tabs>
        <w:ind w:left="567" w:hanging="567"/>
      </w:pPr>
      <w:rPr>
        <w:rFonts w:hint="eastAsia"/>
      </w:rPr>
    </w:lvl>
    <w:lvl w:ilvl="3" w:tentative="0">
      <w:start w:val="1"/>
      <w:numFmt w:val="decimal"/>
      <w:pStyle w:val="1148"/>
      <w:lvlText w:val="%1.%2.%3.%4"/>
      <w:lvlJc w:val="left"/>
      <w:pPr>
        <w:tabs>
          <w:tab w:val="left" w:pos="1865"/>
        </w:tabs>
        <w:ind w:left="1133" w:hanging="708"/>
      </w:pPr>
      <w:rPr>
        <w:rFonts w:hint="eastAsia"/>
      </w:rPr>
    </w:lvl>
    <w:lvl w:ilvl="4" w:tentative="0">
      <w:start w:val="1"/>
      <w:numFmt w:val="decimal"/>
      <w:pStyle w:val="1142"/>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19">
    <w:nsid w:val="00000061"/>
    <w:multiLevelType w:val="multilevel"/>
    <w:tmpl w:val="00000061"/>
    <w:lvl w:ilvl="0" w:tentative="0">
      <w:start w:val="1"/>
      <w:numFmt w:val="none"/>
      <w:pStyle w:val="15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64"/>
    <w:multiLevelType w:val="multilevel"/>
    <w:tmpl w:val="00000064"/>
    <w:lvl w:ilvl="0" w:tentative="0">
      <w:start w:val="1"/>
      <w:numFmt w:val="none"/>
      <w:pStyle w:val="10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66"/>
    <w:multiLevelType w:val="multilevel"/>
    <w:tmpl w:val="00000066"/>
    <w:lvl w:ilvl="0" w:tentative="0">
      <w:start w:val="1"/>
      <w:numFmt w:val="decimal"/>
      <w:pStyle w:val="116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6A"/>
    <w:multiLevelType w:val="multilevel"/>
    <w:tmpl w:val="0000006A"/>
    <w:lvl w:ilvl="0" w:tentative="0">
      <w:start w:val="1"/>
      <w:numFmt w:val="decimal"/>
      <w:pStyle w:val="12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7"/>
      <w:suff w:val="nothing"/>
      <w:lvlText w:val="%1.%2.%3　"/>
      <w:lvlJc w:val="left"/>
      <w:pPr>
        <w:ind w:left="0" w:firstLine="0"/>
      </w:pPr>
      <w:rPr>
        <w:rFonts w:hint="eastAsia" w:ascii="黑体" w:hAnsi="Times New Roman" w:eastAsia="黑体"/>
        <w:b w:val="0"/>
        <w:i w:val="0"/>
        <w:sz w:val="21"/>
      </w:rPr>
    </w:lvl>
    <w:lvl w:ilvl="3" w:tentative="0">
      <w:start w:val="1"/>
      <w:numFmt w:val="decimal"/>
      <w:pStyle w:val="1086"/>
      <w:suff w:val="nothing"/>
      <w:lvlText w:val="%1.%2.%3.%4　"/>
      <w:lvlJc w:val="left"/>
      <w:pPr>
        <w:ind w:left="0" w:firstLine="0"/>
      </w:pPr>
      <w:rPr>
        <w:rFonts w:hint="eastAsia" w:ascii="黑体" w:hAnsi="Times New Roman" w:eastAsia="黑体"/>
        <w:b w:val="0"/>
        <w:i w:val="0"/>
        <w:sz w:val="21"/>
      </w:rPr>
    </w:lvl>
    <w:lvl w:ilvl="4" w:tentative="0">
      <w:start w:val="1"/>
      <w:numFmt w:val="decimal"/>
      <w:pStyle w:val="1085"/>
      <w:suff w:val="nothing"/>
      <w:lvlText w:val="%1.%2.%3.%4.%5　"/>
      <w:lvlJc w:val="left"/>
      <w:pPr>
        <w:ind w:left="0" w:firstLine="0"/>
      </w:pPr>
      <w:rPr>
        <w:rFonts w:hint="eastAsia" w:ascii="黑体" w:hAnsi="Times New Roman" w:eastAsia="黑体"/>
        <w:b w:val="0"/>
        <w:i w:val="0"/>
        <w:sz w:val="21"/>
      </w:rPr>
    </w:lvl>
    <w:lvl w:ilvl="5" w:tentative="0">
      <w:start w:val="1"/>
      <w:numFmt w:val="decimal"/>
      <w:pStyle w:val="1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0000074"/>
    <w:multiLevelType w:val="multilevel"/>
    <w:tmpl w:val="00000074"/>
    <w:lvl w:ilvl="0" w:tentative="0">
      <w:start w:val="1"/>
      <w:numFmt w:val="none"/>
      <w:pStyle w:val="10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26">
    <w:nsid w:val="02367B29"/>
    <w:multiLevelType w:val="multilevel"/>
    <w:tmpl w:val="02367B29"/>
    <w:lvl w:ilvl="0" w:tentative="0">
      <w:start w:val="1"/>
      <w:numFmt w:val="decimal"/>
      <w:pStyle w:val="407"/>
      <w:lvlText w:val="%1."/>
      <w:lvlJc w:val="left"/>
      <w:pPr>
        <w:tabs>
          <w:tab w:val="left" w:pos="1701"/>
        </w:tabs>
        <w:ind w:left="1701" w:hanging="425"/>
      </w:pPr>
      <w:rPr>
        <w:rFonts w:hint="eastAsia"/>
      </w:rPr>
    </w:lvl>
    <w:lvl w:ilvl="1" w:tentative="0">
      <w:start w:val="1"/>
      <w:numFmt w:val="decimal"/>
      <w:pStyle w:val="406"/>
      <w:lvlText w:val="%1.%2."/>
      <w:lvlJc w:val="left"/>
      <w:pPr>
        <w:tabs>
          <w:tab w:val="left" w:pos="1843"/>
        </w:tabs>
        <w:ind w:left="1843" w:hanging="567"/>
      </w:pPr>
      <w:rPr>
        <w:rFonts w:hint="eastAsia"/>
      </w:rPr>
    </w:lvl>
    <w:lvl w:ilvl="2" w:tentative="0">
      <w:start w:val="1"/>
      <w:numFmt w:val="decimal"/>
      <w:pStyle w:val="1710"/>
      <w:lvlText w:val="%3."/>
      <w:lvlJc w:val="left"/>
      <w:pPr>
        <w:tabs>
          <w:tab w:val="left" w:pos="709"/>
        </w:tabs>
        <w:ind w:left="709" w:hanging="709"/>
      </w:pPr>
      <w:rPr>
        <w:rFonts w:hint="eastAsia"/>
      </w:rPr>
    </w:lvl>
    <w:lvl w:ilvl="3" w:tentative="0">
      <w:start w:val="1"/>
      <w:numFmt w:val="decimal"/>
      <w:pStyle w:val="1071"/>
      <w:lvlText w:val="%3.%4."/>
      <w:lvlJc w:val="left"/>
      <w:pPr>
        <w:tabs>
          <w:tab w:val="left" w:pos="709"/>
        </w:tabs>
        <w:ind w:left="709" w:hanging="709"/>
      </w:pPr>
      <w:rPr>
        <w:rFonts w:hint="eastAsia"/>
      </w:rPr>
    </w:lvl>
    <w:lvl w:ilvl="4" w:tentative="0">
      <w:start w:val="1"/>
      <w:numFmt w:val="decimal"/>
      <w:pStyle w:val="784"/>
      <w:lvlText w:val="%3.%4.%5."/>
      <w:lvlJc w:val="left"/>
      <w:pPr>
        <w:tabs>
          <w:tab w:val="left" w:pos="1419"/>
        </w:tabs>
        <w:ind w:left="1419" w:hanging="709"/>
      </w:pPr>
      <w:rPr>
        <w:rFonts w:hint="eastAsia"/>
      </w:rPr>
    </w:lvl>
    <w:lvl w:ilvl="5" w:tentative="0">
      <w:start w:val="1"/>
      <w:numFmt w:val="decimal"/>
      <w:pStyle w:val="177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27">
    <w:nsid w:val="02EC516D"/>
    <w:multiLevelType w:val="multilevel"/>
    <w:tmpl w:val="02EC516D"/>
    <w:lvl w:ilvl="0" w:tentative="0">
      <w:start w:val="1"/>
      <w:numFmt w:val="bullet"/>
      <w:pStyle w:val="17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3964904"/>
    <w:multiLevelType w:val="multilevel"/>
    <w:tmpl w:val="03964904"/>
    <w:lvl w:ilvl="0" w:tentative="0">
      <w:start w:val="1"/>
      <w:numFmt w:val="bullet"/>
      <w:pStyle w:val="776"/>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5357E8B"/>
    <w:multiLevelType w:val="multilevel"/>
    <w:tmpl w:val="05357E8B"/>
    <w:lvl w:ilvl="0" w:tentative="0">
      <w:start w:val="1"/>
      <w:numFmt w:val="bullet"/>
      <w:pStyle w:val="894"/>
      <w:lvlText w:val=""/>
      <w:lvlJc w:val="left"/>
      <w:pPr>
        <w:ind w:left="420" w:hanging="420"/>
      </w:pPr>
      <w:rPr>
        <w:rFonts w:hint="default" w:ascii="Wingdings" w:hAnsi="Wingdings"/>
      </w:rPr>
    </w:lvl>
    <w:lvl w:ilvl="1" w:tentative="0">
      <w:start w:val="1"/>
      <w:numFmt w:val="bullet"/>
      <w:pStyle w:val="1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06E773F1"/>
    <w:multiLevelType w:val="multilevel"/>
    <w:tmpl w:val="06E773F1"/>
    <w:lvl w:ilvl="0" w:tentative="0">
      <w:start w:val="1"/>
      <w:numFmt w:val="bullet"/>
      <w:pStyle w:val="14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0E4006C1"/>
    <w:multiLevelType w:val="singleLevel"/>
    <w:tmpl w:val="0E4006C1"/>
    <w:lvl w:ilvl="0" w:tentative="0">
      <w:start w:val="2"/>
      <w:numFmt w:val="decimal"/>
      <w:suff w:val="nothing"/>
      <w:lvlText w:val="%1）"/>
      <w:lvlJc w:val="left"/>
    </w:lvl>
  </w:abstractNum>
  <w:abstractNum w:abstractNumId="3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3">
    <w:nsid w:val="19AA4711"/>
    <w:multiLevelType w:val="multilevel"/>
    <w:tmpl w:val="19AA4711"/>
    <w:lvl w:ilvl="0" w:tentative="0">
      <w:start w:val="1"/>
      <w:numFmt w:val="decimal"/>
      <w:pStyle w:val="1717"/>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35">
    <w:nsid w:val="1C5177DF"/>
    <w:multiLevelType w:val="multilevel"/>
    <w:tmpl w:val="1C5177DF"/>
    <w:lvl w:ilvl="0" w:tentative="0">
      <w:start w:val="1"/>
      <w:numFmt w:val="decimal"/>
      <w:pStyle w:val="1778"/>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36">
    <w:nsid w:val="2A314530"/>
    <w:multiLevelType w:val="multilevel"/>
    <w:tmpl w:val="2A314530"/>
    <w:lvl w:ilvl="0" w:tentative="0">
      <w:start w:val="1"/>
      <w:numFmt w:val="bullet"/>
      <w:pStyle w:val="59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2BD41A91"/>
    <w:multiLevelType w:val="multilevel"/>
    <w:tmpl w:val="2BD41A91"/>
    <w:lvl w:ilvl="0" w:tentative="0">
      <w:start w:val="1"/>
      <w:numFmt w:val="decimal"/>
      <w:pStyle w:val="1615"/>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2DE15224"/>
    <w:multiLevelType w:val="multilevel"/>
    <w:tmpl w:val="2DE15224"/>
    <w:lvl w:ilvl="0" w:tentative="0">
      <w:start w:val="1"/>
      <w:numFmt w:val="bullet"/>
      <w:pStyle w:val="1478"/>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39">
    <w:nsid w:val="2F645A9D"/>
    <w:multiLevelType w:val="multilevel"/>
    <w:tmpl w:val="2F645A9D"/>
    <w:lvl w:ilvl="0" w:tentative="0">
      <w:start w:val="1"/>
      <w:numFmt w:val="bullet"/>
      <w:pStyle w:val="1898"/>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31221F3A"/>
    <w:multiLevelType w:val="multilevel"/>
    <w:tmpl w:val="31221F3A"/>
    <w:lvl w:ilvl="0" w:tentative="0">
      <w:start w:val="1"/>
      <w:numFmt w:val="chineseCountingThousand"/>
      <w:pStyle w:val="82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8"/>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2"/>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44">
    <w:nsid w:val="38625360"/>
    <w:multiLevelType w:val="multilevel"/>
    <w:tmpl w:val="38625360"/>
    <w:lvl w:ilvl="0" w:tentative="0">
      <w:start w:val="1"/>
      <w:numFmt w:val="decimal"/>
      <w:pStyle w:val="1396"/>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7"/>
      <w:lvlText w:val="%9."/>
      <w:lvlJc w:val="right"/>
      <w:pPr>
        <w:tabs>
          <w:tab w:val="left" w:pos="3780"/>
        </w:tabs>
        <w:ind w:left="3780" w:hanging="420"/>
      </w:pPr>
    </w:lvl>
  </w:abstractNum>
  <w:abstractNum w:abstractNumId="45">
    <w:nsid w:val="388B7C1C"/>
    <w:multiLevelType w:val="multilevel"/>
    <w:tmpl w:val="388B7C1C"/>
    <w:lvl w:ilvl="0" w:tentative="0">
      <w:start w:val="1"/>
      <w:numFmt w:val="none"/>
      <w:pStyle w:val="1883"/>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6">
    <w:nsid w:val="3A6E3BF8"/>
    <w:multiLevelType w:val="multilevel"/>
    <w:tmpl w:val="3A6E3BF8"/>
    <w:lvl w:ilvl="0" w:tentative="0">
      <w:start w:val="1"/>
      <w:numFmt w:val="bullet"/>
      <w:pStyle w:val="18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7">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2"/>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48">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7"/>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70"/>
      <w:isLgl/>
      <w:suff w:val="space"/>
      <w:lvlText w:val="%1.%2.%3 "/>
      <w:lvlJc w:val="left"/>
      <w:pPr>
        <w:ind w:left="1759" w:hanging="907"/>
      </w:pPr>
      <w:rPr>
        <w:rFonts w:hint="eastAsia"/>
      </w:rPr>
    </w:lvl>
    <w:lvl w:ilvl="3" w:tentative="0">
      <w:start w:val="1"/>
      <w:numFmt w:val="decimal"/>
      <w:pStyle w:val="1695"/>
      <w:isLgl/>
      <w:suff w:val="space"/>
      <w:lvlText w:val="%1.%2.%3.%4 "/>
      <w:lvlJc w:val="left"/>
      <w:pPr>
        <w:ind w:left="1021" w:hanging="1021"/>
      </w:pPr>
      <w:rPr>
        <w:rFonts w:hint="eastAsia"/>
      </w:rPr>
    </w:lvl>
    <w:lvl w:ilvl="4" w:tentative="0">
      <w:start w:val="1"/>
      <w:numFmt w:val="decimal"/>
      <w:pStyle w:val="1490"/>
      <w:isLgl/>
      <w:suff w:val="space"/>
      <w:lvlText w:val="%1.%2.%3.%4.%5 "/>
      <w:lvlJc w:val="left"/>
      <w:pPr>
        <w:ind w:left="1134" w:hanging="1134"/>
      </w:pPr>
      <w:rPr>
        <w:rFonts w:hint="eastAsia"/>
      </w:rPr>
    </w:lvl>
    <w:lvl w:ilvl="5" w:tentative="0">
      <w:start w:val="1"/>
      <w:numFmt w:val="decimal"/>
      <w:pStyle w:val="1182"/>
      <w:isLgl/>
      <w:suff w:val="space"/>
      <w:lvlText w:val="%1.%2.%3.%4.%5.%6 "/>
      <w:lvlJc w:val="left"/>
      <w:pPr>
        <w:ind w:left="1247" w:hanging="1247"/>
      </w:pPr>
      <w:rPr>
        <w:rFonts w:hint="eastAsia"/>
      </w:rPr>
    </w:lvl>
    <w:lvl w:ilvl="6" w:tentative="0">
      <w:start w:val="1"/>
      <w:numFmt w:val="decimal"/>
      <w:lvlRestart w:val="1"/>
      <w:pStyle w:val="985"/>
      <w:isLgl/>
      <w:suff w:val="space"/>
      <w:lvlText w:val="图 %1.%7 "/>
      <w:lvlJc w:val="left"/>
      <w:pPr>
        <w:ind w:left="0" w:firstLine="0"/>
      </w:pPr>
      <w:rPr>
        <w:rFonts w:hint="eastAsia"/>
      </w:rPr>
    </w:lvl>
    <w:lvl w:ilvl="7" w:tentative="0">
      <w:start w:val="1"/>
      <w:numFmt w:val="decimal"/>
      <w:lvlRestart w:val="1"/>
      <w:pStyle w:val="109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9">
    <w:nsid w:val="410064CA"/>
    <w:multiLevelType w:val="multilevel"/>
    <w:tmpl w:val="410064CA"/>
    <w:lvl w:ilvl="0" w:tentative="0">
      <w:start w:val="1"/>
      <w:numFmt w:val="bullet"/>
      <w:pStyle w:val="1376"/>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7"/>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51">
    <w:nsid w:val="47CD47D7"/>
    <w:multiLevelType w:val="multilevel"/>
    <w:tmpl w:val="47CD47D7"/>
    <w:lvl w:ilvl="0" w:tentative="0">
      <w:start w:val="1"/>
      <w:numFmt w:val="chineseCountingThousand"/>
      <w:pStyle w:val="1926"/>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52">
    <w:nsid w:val="48C20454"/>
    <w:multiLevelType w:val="multilevel"/>
    <w:tmpl w:val="48C20454"/>
    <w:lvl w:ilvl="0" w:tentative="0">
      <w:start w:val="1"/>
      <w:numFmt w:val="decimal"/>
      <w:pStyle w:val="1748"/>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4">
    <w:nsid w:val="51975963"/>
    <w:multiLevelType w:val="multilevel"/>
    <w:tmpl w:val="51975963"/>
    <w:lvl w:ilvl="0" w:tentative="0">
      <w:start w:val="1"/>
      <w:numFmt w:val="decimal"/>
      <w:pStyle w:val="552"/>
      <w:lvlText w:val="%1. "/>
      <w:lvlJc w:val="left"/>
      <w:pPr>
        <w:tabs>
          <w:tab w:val="left" w:pos="879"/>
        </w:tabs>
        <w:ind w:left="879" w:hanging="397"/>
      </w:pPr>
      <w:rPr>
        <w:rFonts w:hint="eastAsia"/>
      </w:rPr>
    </w:lvl>
    <w:lvl w:ilvl="1" w:tentative="0">
      <w:start w:val="1"/>
      <w:numFmt w:val="bullet"/>
      <w:pStyle w:val="1173"/>
      <w:lvlText w:val=""/>
      <w:lvlJc w:val="left"/>
      <w:pPr>
        <w:tabs>
          <w:tab w:val="left" w:pos="1281"/>
        </w:tabs>
        <w:ind w:left="1281" w:hanging="402"/>
      </w:pPr>
      <w:rPr>
        <w:rFonts w:hint="default" w:ascii="Wingdings" w:hAnsi="Wingdings"/>
      </w:rPr>
    </w:lvl>
    <w:lvl w:ilvl="2" w:tentative="0">
      <w:start w:val="1"/>
      <w:numFmt w:val="bullet"/>
      <w:pStyle w:val="1144"/>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520429AF"/>
    <w:multiLevelType w:val="multilevel"/>
    <w:tmpl w:val="520429AF"/>
    <w:lvl w:ilvl="0" w:tentative="0">
      <w:start w:val="1"/>
      <w:numFmt w:val="decimal"/>
      <w:pStyle w:val="1511"/>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57DC4EDD"/>
    <w:multiLevelType w:val="multilevel"/>
    <w:tmpl w:val="57DC4EDD"/>
    <w:lvl w:ilvl="0" w:tentative="0">
      <w:start w:val="1"/>
      <w:numFmt w:val="decimal"/>
      <w:pStyle w:val="172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8E8074C"/>
    <w:multiLevelType w:val="multilevel"/>
    <w:tmpl w:val="58E8074C"/>
    <w:lvl w:ilvl="0" w:tentative="0">
      <w:start w:val="1"/>
      <w:numFmt w:val="decimal"/>
      <w:pStyle w:val="15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59B648C2"/>
    <w:multiLevelType w:val="singleLevel"/>
    <w:tmpl w:val="59B648C2"/>
    <w:lvl w:ilvl="0" w:tentative="0">
      <w:start w:val="1"/>
      <w:numFmt w:val="decimal"/>
      <w:suff w:val="nothing"/>
      <w:lvlText w:val="%1)"/>
      <w:lvlJc w:val="left"/>
    </w:lvl>
  </w:abstractNum>
  <w:abstractNum w:abstractNumId="59">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0">
    <w:nsid w:val="5E77574B"/>
    <w:multiLevelType w:val="multilevel"/>
    <w:tmpl w:val="5E77574B"/>
    <w:lvl w:ilvl="0" w:tentative="0">
      <w:start w:val="1"/>
      <w:numFmt w:val="decimal"/>
      <w:pStyle w:val="1572"/>
      <w:lvlText w:val="%1."/>
      <w:lvlJc w:val="left"/>
      <w:pPr>
        <w:tabs>
          <w:tab w:val="left" w:pos="425"/>
        </w:tabs>
        <w:ind w:left="425" w:hanging="425"/>
      </w:pPr>
      <w:rPr>
        <w:rFonts w:hint="default" w:ascii="Times New Roman" w:hAnsi="Times New Roman" w:eastAsia="宋体"/>
      </w:rPr>
    </w:lvl>
    <w:lvl w:ilvl="1" w:tentative="0">
      <w:start w:val="1"/>
      <w:numFmt w:val="decimal"/>
      <w:pStyle w:val="1266"/>
      <w:suff w:val="space"/>
      <w:lvlText w:val="%1.%2."/>
      <w:lvlJc w:val="left"/>
      <w:pPr>
        <w:ind w:left="0" w:firstLine="0"/>
      </w:pPr>
      <w:rPr>
        <w:rFonts w:hint="default" w:ascii="Times New Roman" w:hAnsi="Times New Roman"/>
        <w:sz w:val="32"/>
        <w:szCs w:val="32"/>
      </w:rPr>
    </w:lvl>
    <w:lvl w:ilvl="2" w:tentative="0">
      <w:start w:val="1"/>
      <w:numFmt w:val="decimal"/>
      <w:pStyle w:val="722"/>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7"/>
      <w:lvlText w:val="%1.%2.%3.%4.%5."/>
      <w:lvlJc w:val="left"/>
      <w:pPr>
        <w:tabs>
          <w:tab w:val="left" w:pos="992"/>
        </w:tabs>
        <w:ind w:left="992" w:hanging="992"/>
      </w:pPr>
      <w:rPr>
        <w:rFonts w:hint="eastAsia"/>
      </w:rPr>
    </w:lvl>
    <w:lvl w:ilvl="5" w:tentative="0">
      <w:start w:val="1"/>
      <w:numFmt w:val="decimal"/>
      <w:pStyle w:val="1481"/>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5F26077A"/>
    <w:multiLevelType w:val="multilevel"/>
    <w:tmpl w:val="5F26077A"/>
    <w:lvl w:ilvl="0" w:tentative="0">
      <w:start w:val="1"/>
      <w:numFmt w:val="bullet"/>
      <w:pStyle w:val="774"/>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62">
    <w:nsid w:val="609A3336"/>
    <w:multiLevelType w:val="multilevel"/>
    <w:tmpl w:val="609A3336"/>
    <w:lvl w:ilvl="0" w:tentative="0">
      <w:start w:val="1"/>
      <w:numFmt w:val="decimal"/>
      <w:pStyle w:val="1262"/>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2"/>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64">
    <w:nsid w:val="6C76272F"/>
    <w:multiLevelType w:val="multilevel"/>
    <w:tmpl w:val="6C76272F"/>
    <w:lvl w:ilvl="0" w:tentative="0">
      <w:start w:val="1"/>
      <w:numFmt w:val="bullet"/>
      <w:pStyle w:val="179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65">
    <w:nsid w:val="705F2CAA"/>
    <w:multiLevelType w:val="multilevel"/>
    <w:tmpl w:val="705F2CAA"/>
    <w:lvl w:ilvl="0" w:tentative="0">
      <w:start w:val="1"/>
      <w:numFmt w:val="decimal"/>
      <w:pStyle w:val="201"/>
      <w:lvlText w:val="%1"/>
      <w:lvlJc w:val="left"/>
      <w:pPr>
        <w:tabs>
          <w:tab w:val="left" w:pos="0"/>
        </w:tabs>
        <w:ind w:left="432" w:hanging="432"/>
      </w:pPr>
      <w:rPr>
        <w:rFonts w:hint="eastAsia"/>
      </w:rPr>
    </w:lvl>
    <w:lvl w:ilvl="1" w:tentative="0">
      <w:start w:val="1"/>
      <w:numFmt w:val="decimal"/>
      <w:pStyle w:val="200"/>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7"/>
      <w:lvlText w:val="%1.%2.%3.%4"/>
      <w:lvlJc w:val="left"/>
      <w:pPr>
        <w:tabs>
          <w:tab w:val="left" w:pos="0"/>
        </w:tabs>
        <w:ind w:left="864" w:hanging="864"/>
      </w:pPr>
      <w:rPr>
        <w:rFonts w:hint="eastAsia"/>
      </w:rPr>
    </w:lvl>
    <w:lvl w:ilvl="4" w:tentative="0">
      <w:start w:val="1"/>
      <w:numFmt w:val="decimal"/>
      <w:pStyle w:val="236"/>
      <w:lvlText w:val="%1.%2.%3.%4.%5"/>
      <w:lvlJc w:val="left"/>
      <w:pPr>
        <w:tabs>
          <w:tab w:val="left" w:pos="0"/>
        </w:tabs>
        <w:ind w:left="1008" w:hanging="1008"/>
      </w:pPr>
      <w:rPr>
        <w:rFonts w:hint="eastAsia"/>
      </w:rPr>
    </w:lvl>
    <w:lvl w:ilvl="5" w:tentative="0">
      <w:start w:val="1"/>
      <w:numFmt w:val="decimal"/>
      <w:pStyle w:val="245"/>
      <w:suff w:val="space"/>
      <w:lvlText w:val="%1.%2.%3.%4.%5.%6"/>
      <w:lvlJc w:val="left"/>
      <w:pPr>
        <w:ind w:left="425" w:hanging="425"/>
      </w:pPr>
      <w:rPr>
        <w:rFonts w:hint="eastAsia"/>
      </w:rPr>
    </w:lvl>
    <w:lvl w:ilvl="6" w:tentative="0">
      <w:start w:val="1"/>
      <w:numFmt w:val="decimal"/>
      <w:pStyle w:val="258"/>
      <w:suff w:val="space"/>
      <w:lvlText w:val="%1.%2.%3.%4.%5.%6.%7"/>
      <w:lvlJc w:val="left"/>
      <w:pPr>
        <w:ind w:left="425" w:hanging="425"/>
      </w:pPr>
      <w:rPr>
        <w:rFonts w:hint="eastAsia"/>
      </w:rPr>
    </w:lvl>
    <w:lvl w:ilvl="7" w:tentative="0">
      <w:start w:val="1"/>
      <w:numFmt w:val="decimal"/>
      <w:pStyle w:val="221"/>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66">
    <w:nsid w:val="71DB2577"/>
    <w:multiLevelType w:val="multilevel"/>
    <w:tmpl w:val="71DB2577"/>
    <w:lvl w:ilvl="0" w:tentative="0">
      <w:start w:val="1"/>
      <w:numFmt w:val="bullet"/>
      <w:pStyle w:val="19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7">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68">
    <w:nsid w:val="74510DF3"/>
    <w:multiLevelType w:val="multilevel"/>
    <w:tmpl w:val="74510DF3"/>
    <w:lvl w:ilvl="0" w:tentative="0">
      <w:start w:val="1"/>
      <w:numFmt w:val="decimal"/>
      <w:pStyle w:val="1171"/>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69">
    <w:nsid w:val="768F13BF"/>
    <w:multiLevelType w:val="multilevel"/>
    <w:tmpl w:val="768F13BF"/>
    <w:lvl w:ilvl="0" w:tentative="0">
      <w:start w:val="1"/>
      <w:numFmt w:val="bullet"/>
      <w:pStyle w:val="1050"/>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70">
    <w:nsid w:val="76D3462B"/>
    <w:multiLevelType w:val="multilevel"/>
    <w:tmpl w:val="76D3462B"/>
    <w:lvl w:ilvl="0" w:tentative="0">
      <w:start w:val="1"/>
      <w:numFmt w:val="chineseCountingThousand"/>
      <w:lvlText w:val="%1、"/>
      <w:lvlJc w:val="left"/>
      <w:pPr>
        <w:ind w:left="2552" w:hanging="425"/>
      </w:pPr>
      <w:rPr>
        <w:rFonts w:hint="eastAsia"/>
        <w:lang w:val="en-US"/>
      </w:rPr>
    </w:lvl>
    <w:lvl w:ilvl="1" w:tentative="0">
      <w:start w:val="1"/>
      <w:numFmt w:val="decimal"/>
      <w:pStyle w:val="2010"/>
      <w:isLgl/>
      <w:lvlText w:val="%1.%2"/>
      <w:lvlJc w:val="left"/>
      <w:pPr>
        <w:ind w:left="1527" w:hanging="567"/>
      </w:pPr>
      <w:rPr>
        <w:rFonts w:hint="eastAsia"/>
      </w:rPr>
    </w:lvl>
    <w:lvl w:ilvl="2" w:tentative="0">
      <w:start w:val="1"/>
      <w:numFmt w:val="decimal"/>
      <w:pStyle w:val="2013"/>
      <w:isLgl/>
      <w:lvlText w:val="%1.%2.%3"/>
      <w:lvlJc w:val="left"/>
      <w:pPr>
        <w:ind w:left="1418" w:hanging="567"/>
      </w:pPr>
      <w:rPr>
        <w:rFonts w:hint="eastAsia"/>
      </w:rPr>
    </w:lvl>
    <w:lvl w:ilvl="3" w:tentative="0">
      <w:start w:val="1"/>
      <w:numFmt w:val="decimal"/>
      <w:pStyle w:val="2012"/>
      <w:isLgl/>
      <w:lvlText w:val="%1.%2.%3.%4"/>
      <w:lvlJc w:val="left"/>
      <w:pPr>
        <w:ind w:left="1984" w:hanging="708"/>
      </w:pPr>
      <w:rPr>
        <w:rFonts w:hint="eastAsia" w:ascii="宋体" w:eastAsia="宋体"/>
        <w:b/>
        <w:i w:val="0"/>
        <w:sz w:val="24"/>
      </w:rPr>
    </w:lvl>
    <w:lvl w:ilvl="4" w:tentative="0">
      <w:start w:val="1"/>
      <w:numFmt w:val="decimal"/>
      <w:pStyle w:val="2014"/>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1">
    <w:nsid w:val="79503FED"/>
    <w:multiLevelType w:val="singleLevel"/>
    <w:tmpl w:val="79503FED"/>
    <w:lvl w:ilvl="0" w:tentative="0">
      <w:start w:val="1"/>
      <w:numFmt w:val="bullet"/>
      <w:pStyle w:val="1304"/>
      <w:lvlText w:val=""/>
      <w:lvlJc w:val="left"/>
      <w:pPr>
        <w:tabs>
          <w:tab w:val="left" w:pos="425"/>
        </w:tabs>
        <w:ind w:left="425" w:hanging="425"/>
      </w:pPr>
      <w:rPr>
        <w:rFonts w:hint="default" w:ascii="Wingdings" w:hAnsi="Wingdings"/>
      </w:rPr>
    </w:lvl>
  </w:abstractNum>
  <w:abstractNum w:abstractNumId="72">
    <w:nsid w:val="7A026210"/>
    <w:multiLevelType w:val="multilevel"/>
    <w:tmpl w:val="7A026210"/>
    <w:lvl w:ilvl="0" w:tentative="0">
      <w:start w:val="1"/>
      <w:numFmt w:val="decimal"/>
      <w:pStyle w:val="1189"/>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73">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4">
    <w:nsid w:val="7C187AA0"/>
    <w:multiLevelType w:val="multilevel"/>
    <w:tmpl w:val="7C187AA0"/>
    <w:lvl w:ilvl="0" w:tentative="0">
      <w:start w:val="1"/>
      <w:numFmt w:val="bullet"/>
      <w:pStyle w:val="1474"/>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5"/>
  </w:num>
  <w:num w:numId="3">
    <w:abstractNumId w:val="7"/>
  </w:num>
  <w:num w:numId="4">
    <w:abstractNumId w:val="4"/>
  </w:num>
  <w:num w:numId="5">
    <w:abstractNumId w:val="2"/>
  </w:num>
  <w:num w:numId="6">
    <w:abstractNumId w:val="65"/>
  </w:num>
  <w:num w:numId="7">
    <w:abstractNumId w:val="1"/>
  </w:num>
  <w:num w:numId="8">
    <w:abstractNumId w:val="8"/>
  </w:num>
  <w:num w:numId="9">
    <w:abstractNumId w:val="6"/>
  </w:num>
  <w:num w:numId="10">
    <w:abstractNumId w:val="26"/>
  </w:num>
  <w:num w:numId="11">
    <w:abstractNumId w:val="34"/>
  </w:num>
  <w:num w:numId="12">
    <w:abstractNumId w:val="54"/>
  </w:num>
  <w:num w:numId="13">
    <w:abstractNumId w:val="36"/>
  </w:num>
  <w:num w:numId="14">
    <w:abstractNumId w:val="60"/>
  </w:num>
  <w:num w:numId="15">
    <w:abstractNumId w:val="61"/>
  </w:num>
  <w:num w:numId="16">
    <w:abstractNumId w:val="28"/>
  </w:num>
  <w:num w:numId="17">
    <w:abstractNumId w:val="41"/>
  </w:num>
  <w:num w:numId="18">
    <w:abstractNumId w:val="29"/>
  </w:num>
  <w:num w:numId="19">
    <w:abstractNumId w:val="59"/>
  </w:num>
  <w:num w:numId="20">
    <w:abstractNumId w:val="48"/>
  </w:num>
  <w:num w:numId="21">
    <w:abstractNumId w:val="24"/>
  </w:num>
  <w:num w:numId="22">
    <w:abstractNumId w:val="53"/>
  </w:num>
  <w:num w:numId="23">
    <w:abstractNumId w:val="69"/>
  </w:num>
  <w:num w:numId="24">
    <w:abstractNumId w:val="12"/>
  </w:num>
  <w:num w:numId="25">
    <w:abstractNumId w:val="20"/>
  </w:num>
  <w:num w:numId="26">
    <w:abstractNumId w:val="23"/>
  </w:num>
  <w:num w:numId="27">
    <w:abstractNumId w:val="43"/>
  </w:num>
  <w:num w:numId="28">
    <w:abstractNumId w:val="18"/>
  </w:num>
  <w:num w:numId="29">
    <w:abstractNumId w:val="21"/>
  </w:num>
  <w:num w:numId="30">
    <w:abstractNumId w:val="68"/>
  </w:num>
  <w:num w:numId="31">
    <w:abstractNumId w:val="9"/>
  </w:num>
  <w:num w:numId="32">
    <w:abstractNumId w:val="72"/>
  </w:num>
  <w:num w:numId="33">
    <w:abstractNumId w:val="13"/>
  </w:num>
  <w:num w:numId="34">
    <w:abstractNumId w:val="44"/>
  </w:num>
  <w:num w:numId="35">
    <w:abstractNumId w:val="11"/>
  </w:num>
  <w:num w:numId="36">
    <w:abstractNumId w:val="22"/>
  </w:num>
  <w:num w:numId="37">
    <w:abstractNumId w:val="62"/>
  </w:num>
  <w:num w:numId="38">
    <w:abstractNumId w:val="10"/>
  </w:num>
  <w:num w:numId="39">
    <w:abstractNumId w:val="71"/>
  </w:num>
  <w:num w:numId="40">
    <w:abstractNumId w:val="15"/>
  </w:num>
  <w:num w:numId="41">
    <w:abstractNumId w:val="49"/>
  </w:num>
  <w:num w:numId="42">
    <w:abstractNumId w:val="30"/>
  </w:num>
  <w:num w:numId="43">
    <w:abstractNumId w:val="14"/>
  </w:num>
  <w:num w:numId="44">
    <w:abstractNumId w:val="74"/>
  </w:num>
  <w:num w:numId="45">
    <w:abstractNumId w:val="38"/>
  </w:num>
  <w:num w:numId="46">
    <w:abstractNumId w:val="55"/>
  </w:num>
  <w:num w:numId="47">
    <w:abstractNumId w:val="19"/>
  </w:num>
  <w:num w:numId="48">
    <w:abstractNumId w:val="42"/>
  </w:num>
  <w:num w:numId="49">
    <w:abstractNumId w:val="57"/>
  </w:num>
  <w:num w:numId="50">
    <w:abstractNumId w:val="37"/>
  </w:num>
  <w:num w:numId="51">
    <w:abstractNumId w:val="47"/>
  </w:num>
  <w:num w:numId="52">
    <w:abstractNumId w:val="16"/>
  </w:num>
  <w:num w:numId="53">
    <w:abstractNumId w:val="33"/>
  </w:num>
  <w:num w:numId="54">
    <w:abstractNumId w:val="27"/>
  </w:num>
  <w:num w:numId="55">
    <w:abstractNumId w:val="56"/>
  </w:num>
  <w:num w:numId="56">
    <w:abstractNumId w:val="17"/>
  </w:num>
  <w:num w:numId="57">
    <w:abstractNumId w:val="52"/>
  </w:num>
  <w:num w:numId="58">
    <w:abstractNumId w:val="35"/>
  </w:num>
  <w:num w:numId="59">
    <w:abstractNumId w:val="64"/>
  </w:num>
  <w:num w:numId="60">
    <w:abstractNumId w:val="45"/>
  </w:num>
  <w:num w:numId="61">
    <w:abstractNumId w:val="46"/>
  </w:num>
  <w:num w:numId="62">
    <w:abstractNumId w:val="39"/>
  </w:num>
  <w:num w:numId="63">
    <w:abstractNumId w:val="66"/>
  </w:num>
  <w:num w:numId="64">
    <w:abstractNumId w:val="63"/>
  </w:num>
  <w:num w:numId="65">
    <w:abstractNumId w:val="51"/>
  </w:num>
  <w:num w:numId="66">
    <w:abstractNumId w:val="50"/>
  </w:num>
  <w:num w:numId="67">
    <w:abstractNumId w:val="70"/>
  </w:num>
  <w:num w:numId="68">
    <w:abstractNumId w:val="73"/>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32"/>
  </w:num>
  <w:num w:numId="70">
    <w:abstractNumId w:val="25"/>
  </w:num>
  <w:num w:numId="71">
    <w:abstractNumId w:val="67"/>
  </w:num>
  <w:num w:numId="72">
    <w:abstractNumId w:val="0"/>
  </w:num>
  <w:num w:numId="73">
    <w:abstractNumId w:val="31"/>
  </w:num>
  <w:num w:numId="74">
    <w:abstractNumId w:val="58"/>
  </w:num>
  <w:num w:numId="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IxZTJlYTBjMTlhYjg1ZDRhZmU5OTFmZDIyMDRmMz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0D3"/>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7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CE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5E"/>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3"/>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85"/>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2A"/>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CAD"/>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7FC"/>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E12"/>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35F"/>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44"/>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9C7"/>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67F83"/>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31"/>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C0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3FE"/>
    <w:rsid w:val="00C43ADE"/>
    <w:rsid w:val="00C445BE"/>
    <w:rsid w:val="00C44609"/>
    <w:rsid w:val="00C44781"/>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0F4"/>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5EB"/>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3B"/>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D36"/>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78"/>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D3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CD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973"/>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8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C74CD9"/>
    <w:rsid w:val="01DE4523"/>
    <w:rsid w:val="024617F2"/>
    <w:rsid w:val="02581DA6"/>
    <w:rsid w:val="026B2475"/>
    <w:rsid w:val="02DD0D12"/>
    <w:rsid w:val="03EF2612"/>
    <w:rsid w:val="0449381C"/>
    <w:rsid w:val="04901C66"/>
    <w:rsid w:val="05283EA9"/>
    <w:rsid w:val="055C132D"/>
    <w:rsid w:val="06FD5623"/>
    <w:rsid w:val="07127150"/>
    <w:rsid w:val="074D05EF"/>
    <w:rsid w:val="078B414B"/>
    <w:rsid w:val="07CB7F01"/>
    <w:rsid w:val="07F615C4"/>
    <w:rsid w:val="08626C5A"/>
    <w:rsid w:val="08870408"/>
    <w:rsid w:val="08E64200"/>
    <w:rsid w:val="08F01F28"/>
    <w:rsid w:val="099B4B67"/>
    <w:rsid w:val="09E8742D"/>
    <w:rsid w:val="0A312D88"/>
    <w:rsid w:val="0AB67AAA"/>
    <w:rsid w:val="0B062139"/>
    <w:rsid w:val="0B571D7F"/>
    <w:rsid w:val="0B660C1A"/>
    <w:rsid w:val="0C174E30"/>
    <w:rsid w:val="0C40232D"/>
    <w:rsid w:val="0E5F730E"/>
    <w:rsid w:val="0EFC7153"/>
    <w:rsid w:val="0FBE3F41"/>
    <w:rsid w:val="11067E06"/>
    <w:rsid w:val="11EF623B"/>
    <w:rsid w:val="12732B24"/>
    <w:rsid w:val="13826402"/>
    <w:rsid w:val="148765EB"/>
    <w:rsid w:val="14951E1C"/>
    <w:rsid w:val="14E31122"/>
    <w:rsid w:val="15835141"/>
    <w:rsid w:val="15860B4C"/>
    <w:rsid w:val="15F01D49"/>
    <w:rsid w:val="16B03286"/>
    <w:rsid w:val="16E15B36"/>
    <w:rsid w:val="17F93E0B"/>
    <w:rsid w:val="184E71FB"/>
    <w:rsid w:val="18B9595A"/>
    <w:rsid w:val="1A111E4A"/>
    <w:rsid w:val="1A4268EB"/>
    <w:rsid w:val="1AC94917"/>
    <w:rsid w:val="1B1B6FB2"/>
    <w:rsid w:val="1C455CA5"/>
    <w:rsid w:val="1C472749"/>
    <w:rsid w:val="1CBC5700"/>
    <w:rsid w:val="1CE66C57"/>
    <w:rsid w:val="1CF15F7B"/>
    <w:rsid w:val="1CFA1E6E"/>
    <w:rsid w:val="1D2C69D2"/>
    <w:rsid w:val="1D303373"/>
    <w:rsid w:val="1D532BBD"/>
    <w:rsid w:val="1D8D4321"/>
    <w:rsid w:val="1D9B11A3"/>
    <w:rsid w:val="1D9B7367"/>
    <w:rsid w:val="1E242829"/>
    <w:rsid w:val="1E3E3C2B"/>
    <w:rsid w:val="1E435488"/>
    <w:rsid w:val="1EB3779A"/>
    <w:rsid w:val="1F465F14"/>
    <w:rsid w:val="1F8C3AFF"/>
    <w:rsid w:val="20743577"/>
    <w:rsid w:val="207D067D"/>
    <w:rsid w:val="20AF2743"/>
    <w:rsid w:val="215B1B40"/>
    <w:rsid w:val="22295A28"/>
    <w:rsid w:val="22851A6B"/>
    <w:rsid w:val="22CF1790"/>
    <w:rsid w:val="232E5C5F"/>
    <w:rsid w:val="235B5EFE"/>
    <w:rsid w:val="236944A9"/>
    <w:rsid w:val="239E00B4"/>
    <w:rsid w:val="23E822B1"/>
    <w:rsid w:val="23F34EA3"/>
    <w:rsid w:val="248A3369"/>
    <w:rsid w:val="249917FE"/>
    <w:rsid w:val="251E74A4"/>
    <w:rsid w:val="254A0D20"/>
    <w:rsid w:val="25B46341"/>
    <w:rsid w:val="25F5040C"/>
    <w:rsid w:val="260F621B"/>
    <w:rsid w:val="262670C1"/>
    <w:rsid w:val="267840D6"/>
    <w:rsid w:val="267F0CA1"/>
    <w:rsid w:val="26B431AC"/>
    <w:rsid w:val="27174AF2"/>
    <w:rsid w:val="27633660"/>
    <w:rsid w:val="27843CE5"/>
    <w:rsid w:val="281431DC"/>
    <w:rsid w:val="281C077C"/>
    <w:rsid w:val="284243AB"/>
    <w:rsid w:val="28593B9C"/>
    <w:rsid w:val="288A18A7"/>
    <w:rsid w:val="289478CD"/>
    <w:rsid w:val="2A3531CB"/>
    <w:rsid w:val="2A6B59EA"/>
    <w:rsid w:val="2A70010A"/>
    <w:rsid w:val="2BB46F1D"/>
    <w:rsid w:val="2BEA15D4"/>
    <w:rsid w:val="2CB53CE4"/>
    <w:rsid w:val="2CC7736C"/>
    <w:rsid w:val="2CE7565E"/>
    <w:rsid w:val="2D142459"/>
    <w:rsid w:val="2D297497"/>
    <w:rsid w:val="2D564730"/>
    <w:rsid w:val="2DE21DB1"/>
    <w:rsid w:val="2E305979"/>
    <w:rsid w:val="2E734E6D"/>
    <w:rsid w:val="2E8125AA"/>
    <w:rsid w:val="30495115"/>
    <w:rsid w:val="323C3534"/>
    <w:rsid w:val="32544FB6"/>
    <w:rsid w:val="32A914C8"/>
    <w:rsid w:val="32EB653A"/>
    <w:rsid w:val="331B4081"/>
    <w:rsid w:val="33CB12A8"/>
    <w:rsid w:val="34512C92"/>
    <w:rsid w:val="345F2AB8"/>
    <w:rsid w:val="34793C14"/>
    <w:rsid w:val="34921DC5"/>
    <w:rsid w:val="34A002E0"/>
    <w:rsid w:val="36141226"/>
    <w:rsid w:val="36835E6A"/>
    <w:rsid w:val="36AC3612"/>
    <w:rsid w:val="36D52B97"/>
    <w:rsid w:val="37423F42"/>
    <w:rsid w:val="376F4AC9"/>
    <w:rsid w:val="378F3DA1"/>
    <w:rsid w:val="37976191"/>
    <w:rsid w:val="39240DE3"/>
    <w:rsid w:val="398C0410"/>
    <w:rsid w:val="3A4E58D3"/>
    <w:rsid w:val="3B1B17F9"/>
    <w:rsid w:val="3B2D05A1"/>
    <w:rsid w:val="3B6B48F3"/>
    <w:rsid w:val="3BCB6780"/>
    <w:rsid w:val="3C955459"/>
    <w:rsid w:val="3CA03B35"/>
    <w:rsid w:val="3CB225E1"/>
    <w:rsid w:val="3D6A0B0C"/>
    <w:rsid w:val="3FF5F3AE"/>
    <w:rsid w:val="41226AC7"/>
    <w:rsid w:val="4151103E"/>
    <w:rsid w:val="41797FA6"/>
    <w:rsid w:val="429A2A3A"/>
    <w:rsid w:val="42A15B78"/>
    <w:rsid w:val="42CD0A98"/>
    <w:rsid w:val="431A0C09"/>
    <w:rsid w:val="44386B2C"/>
    <w:rsid w:val="448D7804"/>
    <w:rsid w:val="44C77869"/>
    <w:rsid w:val="4557590C"/>
    <w:rsid w:val="45BE23EF"/>
    <w:rsid w:val="4607616F"/>
    <w:rsid w:val="468C5E13"/>
    <w:rsid w:val="477E7266"/>
    <w:rsid w:val="47984DFB"/>
    <w:rsid w:val="47D81274"/>
    <w:rsid w:val="47FD38A8"/>
    <w:rsid w:val="480E2158"/>
    <w:rsid w:val="484C255F"/>
    <w:rsid w:val="486F44A0"/>
    <w:rsid w:val="48A01F11"/>
    <w:rsid w:val="48AB18A5"/>
    <w:rsid w:val="48B241F6"/>
    <w:rsid w:val="48D82045"/>
    <w:rsid w:val="49033566"/>
    <w:rsid w:val="4B65373A"/>
    <w:rsid w:val="4B7F2C4C"/>
    <w:rsid w:val="4B835368"/>
    <w:rsid w:val="4BD0511B"/>
    <w:rsid w:val="4BD626A2"/>
    <w:rsid w:val="4C5C4D3B"/>
    <w:rsid w:val="4C6D14F0"/>
    <w:rsid w:val="4C842B7F"/>
    <w:rsid w:val="4CDF2810"/>
    <w:rsid w:val="4CE0771A"/>
    <w:rsid w:val="4D00163A"/>
    <w:rsid w:val="4DBC3CE3"/>
    <w:rsid w:val="4DF23BA9"/>
    <w:rsid w:val="4E2A46D7"/>
    <w:rsid w:val="4F0F5BE3"/>
    <w:rsid w:val="4F322AC9"/>
    <w:rsid w:val="4F5471B3"/>
    <w:rsid w:val="514F4E6E"/>
    <w:rsid w:val="51C92546"/>
    <w:rsid w:val="51DD4CAC"/>
    <w:rsid w:val="52422029"/>
    <w:rsid w:val="5290006C"/>
    <w:rsid w:val="52CE00AE"/>
    <w:rsid w:val="539574B0"/>
    <w:rsid w:val="54177A42"/>
    <w:rsid w:val="54752AC3"/>
    <w:rsid w:val="548D0188"/>
    <w:rsid w:val="549537A4"/>
    <w:rsid w:val="54A31759"/>
    <w:rsid w:val="55040901"/>
    <w:rsid w:val="551F16F7"/>
    <w:rsid w:val="55DE4049"/>
    <w:rsid w:val="56257E83"/>
    <w:rsid w:val="56B11101"/>
    <w:rsid w:val="56DF05DE"/>
    <w:rsid w:val="572A5201"/>
    <w:rsid w:val="579961E0"/>
    <w:rsid w:val="57BD0CBB"/>
    <w:rsid w:val="57FC6189"/>
    <w:rsid w:val="585E2792"/>
    <w:rsid w:val="596D3B9B"/>
    <w:rsid w:val="597506E7"/>
    <w:rsid w:val="59BE1C7F"/>
    <w:rsid w:val="5A0233C6"/>
    <w:rsid w:val="5B1F0AEB"/>
    <w:rsid w:val="5B1F58B2"/>
    <w:rsid w:val="5CD050B5"/>
    <w:rsid w:val="5DB90D63"/>
    <w:rsid w:val="5DC50820"/>
    <w:rsid w:val="5DEC14F9"/>
    <w:rsid w:val="5E3048D8"/>
    <w:rsid w:val="5E88199B"/>
    <w:rsid w:val="5EBC22AF"/>
    <w:rsid w:val="5F073306"/>
    <w:rsid w:val="5F5F73B9"/>
    <w:rsid w:val="5F661D01"/>
    <w:rsid w:val="605C4EB2"/>
    <w:rsid w:val="60885CA7"/>
    <w:rsid w:val="61377DF9"/>
    <w:rsid w:val="629D5887"/>
    <w:rsid w:val="62E05DA5"/>
    <w:rsid w:val="63732C3E"/>
    <w:rsid w:val="63FB06CA"/>
    <w:rsid w:val="640A5F1F"/>
    <w:rsid w:val="641F4B74"/>
    <w:rsid w:val="645C36D2"/>
    <w:rsid w:val="65164655"/>
    <w:rsid w:val="65A25A5D"/>
    <w:rsid w:val="65D63638"/>
    <w:rsid w:val="663D12E2"/>
    <w:rsid w:val="663F6A42"/>
    <w:rsid w:val="6838144E"/>
    <w:rsid w:val="6845026A"/>
    <w:rsid w:val="68AA7398"/>
    <w:rsid w:val="69D93A29"/>
    <w:rsid w:val="69EB6C34"/>
    <w:rsid w:val="6A02360A"/>
    <w:rsid w:val="6AB4472C"/>
    <w:rsid w:val="6B0811B2"/>
    <w:rsid w:val="6C2C3852"/>
    <w:rsid w:val="6CCD7854"/>
    <w:rsid w:val="6D317DF2"/>
    <w:rsid w:val="6D6A50B2"/>
    <w:rsid w:val="6D9A4065"/>
    <w:rsid w:val="6DDD3B13"/>
    <w:rsid w:val="6E7B2948"/>
    <w:rsid w:val="6EE673AC"/>
    <w:rsid w:val="6FB2689C"/>
    <w:rsid w:val="704020FA"/>
    <w:rsid w:val="7085489A"/>
    <w:rsid w:val="70DC121A"/>
    <w:rsid w:val="71894177"/>
    <w:rsid w:val="719670F5"/>
    <w:rsid w:val="728E30E2"/>
    <w:rsid w:val="72A9667D"/>
    <w:rsid w:val="72E22D58"/>
    <w:rsid w:val="7354659D"/>
    <w:rsid w:val="73571880"/>
    <w:rsid w:val="742C597A"/>
    <w:rsid w:val="7463285B"/>
    <w:rsid w:val="75135111"/>
    <w:rsid w:val="752E10BB"/>
    <w:rsid w:val="758B1445"/>
    <w:rsid w:val="77AE10BF"/>
    <w:rsid w:val="77C21B10"/>
    <w:rsid w:val="78FC1544"/>
    <w:rsid w:val="791A7302"/>
    <w:rsid w:val="798E2128"/>
    <w:rsid w:val="79FF6B82"/>
    <w:rsid w:val="7AB30796"/>
    <w:rsid w:val="7AE244DA"/>
    <w:rsid w:val="7B0F257F"/>
    <w:rsid w:val="7B1623D5"/>
    <w:rsid w:val="7B174A92"/>
    <w:rsid w:val="7BA45C33"/>
    <w:rsid w:val="7C5B7D3F"/>
    <w:rsid w:val="7D556349"/>
    <w:rsid w:val="7DBC20F3"/>
    <w:rsid w:val="7E5356EF"/>
    <w:rsid w:val="7F051907"/>
    <w:rsid w:val="7F0A74EB"/>
    <w:rsid w:val="7F3B065C"/>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0"/>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link w:val="152"/>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153"/>
    <w:autoRedefine/>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154"/>
    <w:autoRedefine/>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155"/>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156"/>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157"/>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158"/>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59"/>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1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69"/>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
    <w:name w:val="macro"/>
    <w:link w:val="59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autoRedefine/>
    <w:qFormat/>
    <w:uiPriority w:val="0"/>
    <w:pPr>
      <w:spacing w:line="360" w:lineRule="auto"/>
      <w:ind w:left="100" w:leftChars="400" w:hanging="200" w:hangingChars="200"/>
    </w:pPr>
    <w:rPr>
      <w:rFonts w:ascii="Calibri" w:hAnsi="Calibri"/>
      <w:szCs w:val="22"/>
    </w:rPr>
  </w:style>
  <w:style w:type="paragraph" w:styleId="14">
    <w:name w:val="toc 7"/>
    <w:basedOn w:val="1"/>
    <w:next w:val="1"/>
    <w:autoRedefine/>
    <w:qFormat/>
    <w:uiPriority w:val="39"/>
    <w:pPr>
      <w:ind w:left="2520" w:leftChars="1200"/>
    </w:pPr>
  </w:style>
  <w:style w:type="paragraph" w:styleId="15">
    <w:name w:val="List Number 2"/>
    <w:basedOn w:val="1"/>
    <w:autoRedefine/>
    <w:qFormat/>
    <w:uiPriority w:val="0"/>
    <w:pPr>
      <w:numPr>
        <w:ilvl w:val="0"/>
        <w:numId w:val="1"/>
      </w:numPr>
      <w:spacing w:line="360" w:lineRule="auto"/>
    </w:pPr>
    <w:rPr>
      <w:rFonts w:ascii="Calibri" w:hAnsi="Calibri"/>
      <w:szCs w:val="22"/>
    </w:rPr>
  </w:style>
  <w:style w:type="paragraph" w:styleId="16">
    <w:name w:val="table of authorities"/>
    <w:basedOn w:val="1"/>
    <w:next w:val="1"/>
    <w:autoRedefine/>
    <w:qFormat/>
    <w:uiPriority w:val="0"/>
    <w:pPr>
      <w:ind w:left="420" w:leftChars="200"/>
    </w:pPr>
  </w:style>
  <w:style w:type="paragraph" w:styleId="17">
    <w:name w:val="Note Heading"/>
    <w:basedOn w:val="1"/>
    <w:next w:val="1"/>
    <w:link w:val="908"/>
    <w:autoRedefine/>
    <w:qFormat/>
    <w:uiPriority w:val="0"/>
    <w:pPr>
      <w:spacing w:line="360" w:lineRule="auto"/>
      <w:jc w:val="center"/>
    </w:pPr>
    <w:rPr>
      <w:szCs w:val="22"/>
    </w:rPr>
  </w:style>
  <w:style w:type="paragraph" w:styleId="18">
    <w:name w:val="List Bullet 4"/>
    <w:basedOn w:val="1"/>
    <w:autoRedefine/>
    <w:qFormat/>
    <w:uiPriority w:val="0"/>
    <w:pPr>
      <w:numPr>
        <w:ilvl w:val="0"/>
        <w:numId w:val="2"/>
      </w:numPr>
      <w:spacing w:line="360" w:lineRule="auto"/>
    </w:pPr>
    <w:rPr>
      <w:rFonts w:ascii="Calibri" w:hAnsi="Calibri"/>
      <w:szCs w:val="22"/>
    </w:rPr>
  </w:style>
  <w:style w:type="paragraph" w:styleId="19">
    <w:name w:val="index 8"/>
    <w:basedOn w:val="1"/>
    <w:next w:val="1"/>
    <w:autoRedefine/>
    <w:qFormat/>
    <w:uiPriority w:val="0"/>
    <w:pPr>
      <w:spacing w:line="360" w:lineRule="auto"/>
      <w:ind w:left="1400" w:leftChars="1400"/>
    </w:pPr>
    <w:rPr>
      <w:sz w:val="24"/>
    </w:rPr>
  </w:style>
  <w:style w:type="paragraph" w:styleId="20">
    <w:name w:val="E-mail Signature"/>
    <w:basedOn w:val="1"/>
    <w:link w:val="584"/>
    <w:autoRedefine/>
    <w:qFormat/>
    <w:uiPriority w:val="0"/>
    <w:pPr>
      <w:spacing w:line="360" w:lineRule="auto"/>
    </w:pPr>
    <w:rPr>
      <w:szCs w:val="22"/>
    </w:rPr>
  </w:style>
  <w:style w:type="paragraph" w:styleId="21">
    <w:name w:val="List Number"/>
    <w:basedOn w:val="1"/>
    <w:autoRedefine/>
    <w:qFormat/>
    <w:uiPriority w:val="0"/>
    <w:pPr>
      <w:numPr>
        <w:ilvl w:val="0"/>
        <w:numId w:val="3"/>
      </w:numPr>
      <w:spacing w:line="360" w:lineRule="auto"/>
    </w:pPr>
    <w:rPr>
      <w:rFonts w:ascii="Calibri" w:hAnsi="Calibri"/>
      <w:szCs w:val="22"/>
    </w:rPr>
  </w:style>
  <w:style w:type="paragraph" w:styleId="22">
    <w:name w:val="Normal Indent"/>
    <w:basedOn w:val="1"/>
    <w:link w:val="151"/>
    <w:autoRedefine/>
    <w:qFormat/>
    <w:uiPriority w:val="0"/>
    <w:pPr>
      <w:autoSpaceDE w:val="0"/>
      <w:autoSpaceDN w:val="0"/>
      <w:adjustRightInd w:val="0"/>
      <w:ind w:firstLine="420"/>
      <w:jc w:val="left"/>
    </w:pPr>
    <w:rPr>
      <w:rFonts w:ascii="宋体"/>
      <w:sz w:val="24"/>
    </w:rPr>
  </w:style>
  <w:style w:type="paragraph" w:styleId="23">
    <w:name w:val="caption"/>
    <w:basedOn w:val="1"/>
    <w:next w:val="1"/>
    <w:link w:val="577"/>
    <w:autoRedefine/>
    <w:qFormat/>
    <w:uiPriority w:val="0"/>
    <w:pPr>
      <w:spacing w:line="480" w:lineRule="auto"/>
    </w:pPr>
    <w:rPr>
      <w:rFonts w:ascii="华文中宋" w:hAnsi="华文中宋" w:eastAsia="华文中宋"/>
      <w:sz w:val="36"/>
      <w:szCs w:val="20"/>
    </w:rPr>
  </w:style>
  <w:style w:type="paragraph" w:styleId="24">
    <w:name w:val="index 5"/>
    <w:basedOn w:val="1"/>
    <w:next w:val="1"/>
    <w:autoRedefine/>
    <w:qFormat/>
    <w:uiPriority w:val="0"/>
    <w:pPr>
      <w:ind w:left="800" w:leftChars="800"/>
    </w:pPr>
  </w:style>
  <w:style w:type="paragraph" w:styleId="25">
    <w:name w:val="List Bullet"/>
    <w:basedOn w:val="1"/>
    <w:next w:val="1"/>
    <w:autoRedefine/>
    <w:qFormat/>
    <w:uiPriority w:val="0"/>
    <w:pPr>
      <w:tabs>
        <w:tab w:val="left" w:pos="360"/>
        <w:tab w:val="left" w:pos="1120"/>
      </w:tabs>
      <w:ind w:firstLine="400"/>
    </w:pPr>
  </w:style>
  <w:style w:type="paragraph" w:styleId="26">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7">
    <w:name w:val="Document Map"/>
    <w:basedOn w:val="1"/>
    <w:link w:val="160"/>
    <w:autoRedefine/>
    <w:qFormat/>
    <w:uiPriority w:val="0"/>
    <w:pPr>
      <w:shd w:val="clear" w:color="auto" w:fill="000080"/>
    </w:pPr>
  </w:style>
  <w:style w:type="paragraph" w:styleId="28">
    <w:name w:val="toa heading"/>
    <w:basedOn w:val="1"/>
    <w:next w:val="1"/>
    <w:autoRedefine/>
    <w:qFormat/>
    <w:uiPriority w:val="0"/>
    <w:pPr>
      <w:spacing w:before="120"/>
    </w:pPr>
    <w:rPr>
      <w:rFonts w:ascii="Arial" w:hAnsi="Arial"/>
      <w:b/>
      <w:bCs/>
    </w:rPr>
  </w:style>
  <w:style w:type="paragraph" w:styleId="29">
    <w:name w:val="annotation text"/>
    <w:basedOn w:val="1"/>
    <w:link w:val="161"/>
    <w:autoRedefine/>
    <w:qFormat/>
    <w:uiPriority w:val="0"/>
    <w:pPr>
      <w:jc w:val="left"/>
    </w:pPr>
  </w:style>
  <w:style w:type="paragraph" w:styleId="30">
    <w:name w:val="index 6"/>
    <w:basedOn w:val="1"/>
    <w:next w:val="1"/>
    <w:autoRedefine/>
    <w:qFormat/>
    <w:uiPriority w:val="0"/>
    <w:pPr>
      <w:spacing w:line="360" w:lineRule="auto"/>
      <w:ind w:left="1000" w:leftChars="1000"/>
    </w:pPr>
    <w:rPr>
      <w:sz w:val="24"/>
    </w:rPr>
  </w:style>
  <w:style w:type="paragraph" w:styleId="31">
    <w:name w:val="Salutation"/>
    <w:basedOn w:val="1"/>
    <w:next w:val="1"/>
    <w:link w:val="714"/>
    <w:autoRedefine/>
    <w:qFormat/>
    <w:uiPriority w:val="0"/>
    <w:pPr>
      <w:spacing w:line="360" w:lineRule="auto"/>
    </w:pPr>
    <w:rPr>
      <w:szCs w:val="22"/>
    </w:rPr>
  </w:style>
  <w:style w:type="paragraph" w:styleId="32">
    <w:name w:val="Body Text 3"/>
    <w:basedOn w:val="1"/>
    <w:link w:val="162"/>
    <w:autoRedefine/>
    <w:qFormat/>
    <w:uiPriority w:val="0"/>
    <w:pPr>
      <w:spacing w:after="120"/>
    </w:pPr>
    <w:rPr>
      <w:sz w:val="16"/>
      <w:szCs w:val="16"/>
    </w:rPr>
  </w:style>
  <w:style w:type="paragraph" w:styleId="33">
    <w:name w:val="Closing"/>
    <w:basedOn w:val="1"/>
    <w:link w:val="809"/>
    <w:autoRedefine/>
    <w:qFormat/>
    <w:uiPriority w:val="0"/>
    <w:pPr>
      <w:spacing w:line="360" w:lineRule="auto"/>
      <w:ind w:left="100" w:leftChars="2100"/>
    </w:pPr>
    <w:rPr>
      <w:szCs w:val="22"/>
    </w:rPr>
  </w:style>
  <w:style w:type="paragraph" w:styleId="34">
    <w:name w:val="List Bullet 3"/>
    <w:basedOn w:val="1"/>
    <w:autoRedefine/>
    <w:qFormat/>
    <w:uiPriority w:val="0"/>
    <w:pPr>
      <w:tabs>
        <w:tab w:val="left" w:pos="1200"/>
      </w:tabs>
      <w:spacing w:line="360" w:lineRule="auto"/>
      <w:ind w:left="1200" w:hanging="360"/>
    </w:pPr>
    <w:rPr>
      <w:rFonts w:ascii="Calibri" w:hAnsi="Calibri"/>
      <w:szCs w:val="22"/>
    </w:rPr>
  </w:style>
  <w:style w:type="paragraph" w:styleId="35">
    <w:name w:val="Body Text"/>
    <w:basedOn w:val="1"/>
    <w:link w:val="163"/>
    <w:autoRedefine/>
    <w:qFormat/>
    <w:uiPriority w:val="0"/>
    <w:pPr>
      <w:tabs>
        <w:tab w:val="left" w:pos="567"/>
      </w:tabs>
      <w:spacing w:before="120" w:line="22" w:lineRule="atLeast"/>
    </w:pPr>
    <w:rPr>
      <w:rFonts w:ascii="宋体" w:hAnsi="宋体"/>
      <w:sz w:val="24"/>
    </w:rPr>
  </w:style>
  <w:style w:type="paragraph" w:styleId="36">
    <w:name w:val="Body Text Indent"/>
    <w:basedOn w:val="1"/>
    <w:link w:val="164"/>
    <w:autoRedefine/>
    <w:qFormat/>
    <w:uiPriority w:val="0"/>
    <w:pPr>
      <w:spacing w:line="360" w:lineRule="auto"/>
      <w:ind w:firstLine="570"/>
    </w:pPr>
    <w:rPr>
      <w:sz w:val="24"/>
    </w:rPr>
  </w:style>
  <w:style w:type="paragraph" w:styleId="37">
    <w:name w:val="List Number 3"/>
    <w:basedOn w:val="1"/>
    <w:autoRedefine/>
    <w:qFormat/>
    <w:uiPriority w:val="0"/>
    <w:pPr>
      <w:spacing w:line="360" w:lineRule="auto"/>
    </w:pPr>
    <w:rPr>
      <w:rFonts w:ascii="Calibri" w:hAnsi="Calibri"/>
      <w:szCs w:val="22"/>
    </w:rPr>
  </w:style>
  <w:style w:type="paragraph" w:styleId="38">
    <w:name w:val="List 2"/>
    <w:basedOn w:val="1"/>
    <w:autoRedefine/>
    <w:qFormat/>
    <w:uiPriority w:val="0"/>
    <w:pPr>
      <w:ind w:left="100" w:leftChars="200" w:hanging="200" w:hangingChars="200"/>
    </w:pPr>
  </w:style>
  <w:style w:type="paragraph" w:styleId="39">
    <w:name w:val="List Continue"/>
    <w:basedOn w:val="1"/>
    <w:autoRedefine/>
    <w:qFormat/>
    <w:uiPriority w:val="0"/>
    <w:pPr>
      <w:spacing w:after="120" w:line="360" w:lineRule="auto"/>
      <w:ind w:left="420" w:leftChars="200"/>
    </w:pPr>
    <w:rPr>
      <w:rFonts w:ascii="Calibri" w:hAnsi="Calibri"/>
      <w:szCs w:val="22"/>
    </w:rPr>
  </w:style>
  <w:style w:type="paragraph" w:styleId="40">
    <w:name w:val="Block Text"/>
    <w:basedOn w:val="1"/>
    <w:autoRedefine/>
    <w:qFormat/>
    <w:uiPriority w:val="0"/>
    <w:pPr>
      <w:widowControl/>
      <w:ind w:left="480" w:right="-341" w:firstLine="513"/>
    </w:pPr>
    <w:rPr>
      <w:kern w:val="0"/>
      <w:sz w:val="24"/>
      <w:szCs w:val="20"/>
    </w:rPr>
  </w:style>
  <w:style w:type="paragraph" w:styleId="41">
    <w:name w:val="List Bullet 2"/>
    <w:basedOn w:val="1"/>
    <w:autoRedefine/>
    <w:qFormat/>
    <w:uiPriority w:val="0"/>
    <w:pPr>
      <w:tabs>
        <w:tab w:val="left" w:pos="0"/>
        <w:tab w:val="left" w:pos="780"/>
      </w:tabs>
      <w:spacing w:line="360" w:lineRule="auto"/>
      <w:ind w:left="432" w:hanging="432"/>
    </w:pPr>
    <w:rPr>
      <w:rFonts w:ascii="Calibri" w:hAnsi="Calibri"/>
      <w:szCs w:val="22"/>
    </w:rPr>
  </w:style>
  <w:style w:type="paragraph" w:styleId="42">
    <w:name w:val="HTML Address"/>
    <w:basedOn w:val="1"/>
    <w:link w:val="597"/>
    <w:autoRedefine/>
    <w:qFormat/>
    <w:uiPriority w:val="0"/>
    <w:pPr>
      <w:spacing w:line="360" w:lineRule="auto"/>
    </w:pPr>
    <w:rPr>
      <w:i/>
      <w:iCs/>
      <w:szCs w:val="22"/>
    </w:rPr>
  </w:style>
  <w:style w:type="paragraph" w:styleId="43">
    <w:name w:val="index 4"/>
    <w:basedOn w:val="1"/>
    <w:next w:val="1"/>
    <w:autoRedefine/>
    <w:qFormat/>
    <w:uiPriority w:val="0"/>
    <w:pPr>
      <w:spacing w:line="360" w:lineRule="auto"/>
      <w:ind w:left="600" w:leftChars="600"/>
    </w:pPr>
    <w:rPr>
      <w:sz w:val="24"/>
    </w:rPr>
  </w:style>
  <w:style w:type="paragraph" w:styleId="44">
    <w:name w:val="toc 5"/>
    <w:basedOn w:val="1"/>
    <w:next w:val="1"/>
    <w:autoRedefine/>
    <w:qFormat/>
    <w:uiPriority w:val="39"/>
    <w:pPr>
      <w:ind w:left="1680" w:leftChars="800"/>
    </w:pPr>
  </w:style>
  <w:style w:type="paragraph" w:styleId="45">
    <w:name w:val="toc 3"/>
    <w:basedOn w:val="1"/>
    <w:next w:val="1"/>
    <w:autoRedefine/>
    <w:qFormat/>
    <w:uiPriority w:val="39"/>
    <w:pPr>
      <w:ind w:left="840" w:leftChars="400"/>
    </w:pPr>
  </w:style>
  <w:style w:type="paragraph" w:styleId="46">
    <w:name w:val="Plain Text"/>
    <w:basedOn w:val="1"/>
    <w:link w:val="165"/>
    <w:autoRedefine/>
    <w:qFormat/>
    <w:uiPriority w:val="0"/>
    <w:rPr>
      <w:rFonts w:hint="eastAsia" w:ascii="宋体" w:hAnsi="Courier New"/>
      <w:szCs w:val="20"/>
    </w:rPr>
  </w:style>
  <w:style w:type="paragraph" w:styleId="47">
    <w:name w:val="List Bullet 5"/>
    <w:basedOn w:val="1"/>
    <w:autoRedefine/>
    <w:qFormat/>
    <w:uiPriority w:val="0"/>
    <w:pPr>
      <w:numPr>
        <w:ilvl w:val="0"/>
        <w:numId w:val="4"/>
      </w:numPr>
      <w:spacing w:line="360" w:lineRule="auto"/>
    </w:pPr>
    <w:rPr>
      <w:rFonts w:ascii="Calibri" w:hAnsi="Calibri"/>
      <w:szCs w:val="22"/>
    </w:rPr>
  </w:style>
  <w:style w:type="paragraph" w:styleId="48">
    <w:name w:val="List Number 4"/>
    <w:basedOn w:val="1"/>
    <w:autoRedefine/>
    <w:qFormat/>
    <w:uiPriority w:val="0"/>
    <w:pPr>
      <w:numPr>
        <w:ilvl w:val="0"/>
        <w:numId w:val="5"/>
      </w:numPr>
      <w:spacing w:line="360" w:lineRule="auto"/>
    </w:pPr>
    <w:rPr>
      <w:rFonts w:ascii="Calibri" w:hAnsi="Calibri"/>
      <w:szCs w:val="22"/>
    </w:rPr>
  </w:style>
  <w:style w:type="paragraph" w:styleId="49">
    <w:name w:val="toc 8"/>
    <w:basedOn w:val="1"/>
    <w:next w:val="1"/>
    <w:autoRedefine/>
    <w:qFormat/>
    <w:uiPriority w:val="39"/>
    <w:pPr>
      <w:ind w:left="2940" w:leftChars="1400"/>
    </w:pPr>
  </w:style>
  <w:style w:type="paragraph" w:styleId="50">
    <w:name w:val="index 3"/>
    <w:basedOn w:val="1"/>
    <w:next w:val="1"/>
    <w:autoRedefine/>
    <w:qFormat/>
    <w:uiPriority w:val="0"/>
    <w:pPr>
      <w:spacing w:line="360" w:lineRule="auto"/>
      <w:ind w:left="400" w:leftChars="400"/>
    </w:pPr>
    <w:rPr>
      <w:sz w:val="24"/>
    </w:rPr>
  </w:style>
  <w:style w:type="paragraph" w:styleId="51">
    <w:name w:val="Date"/>
    <w:basedOn w:val="1"/>
    <w:next w:val="1"/>
    <w:link w:val="166"/>
    <w:autoRedefine/>
    <w:qFormat/>
    <w:uiPriority w:val="99"/>
    <w:pPr>
      <w:ind w:left="100" w:leftChars="2500"/>
    </w:pPr>
    <w:rPr>
      <w:rFonts w:ascii="仿宋_GB2312" w:hAnsi="宋体" w:eastAsia="仿宋_GB2312"/>
      <w:color w:val="000000"/>
      <w:sz w:val="24"/>
    </w:rPr>
  </w:style>
  <w:style w:type="paragraph" w:styleId="52">
    <w:name w:val="Body Text Indent 2"/>
    <w:basedOn w:val="1"/>
    <w:link w:val="167"/>
    <w:autoRedefine/>
    <w:qFormat/>
    <w:uiPriority w:val="0"/>
    <w:pPr>
      <w:ind w:firstLine="480" w:firstLineChars="200"/>
    </w:pPr>
    <w:rPr>
      <w:rFonts w:ascii="仿宋_GB2312" w:eastAsia="仿宋_GB2312"/>
      <w:sz w:val="24"/>
    </w:rPr>
  </w:style>
  <w:style w:type="paragraph" w:styleId="53">
    <w:name w:val="endnote text"/>
    <w:basedOn w:val="1"/>
    <w:link w:val="899"/>
    <w:autoRedefine/>
    <w:qFormat/>
    <w:uiPriority w:val="99"/>
    <w:pPr>
      <w:snapToGrid w:val="0"/>
      <w:spacing w:line="360" w:lineRule="auto"/>
      <w:jc w:val="left"/>
    </w:pPr>
    <w:rPr>
      <w:szCs w:val="22"/>
    </w:rPr>
  </w:style>
  <w:style w:type="paragraph" w:styleId="54">
    <w:name w:val="List Continue 5"/>
    <w:basedOn w:val="1"/>
    <w:autoRedefine/>
    <w:qFormat/>
    <w:uiPriority w:val="0"/>
    <w:pPr>
      <w:spacing w:after="120" w:line="360" w:lineRule="auto"/>
      <w:ind w:left="2100" w:leftChars="1000"/>
    </w:pPr>
    <w:rPr>
      <w:rFonts w:ascii="Calibri" w:hAnsi="Calibri"/>
      <w:szCs w:val="22"/>
    </w:rPr>
  </w:style>
  <w:style w:type="paragraph" w:styleId="55">
    <w:name w:val="Balloon Text"/>
    <w:basedOn w:val="1"/>
    <w:link w:val="168"/>
    <w:autoRedefine/>
    <w:qFormat/>
    <w:uiPriority w:val="99"/>
    <w:rPr>
      <w:sz w:val="18"/>
      <w:szCs w:val="18"/>
    </w:rPr>
  </w:style>
  <w:style w:type="paragraph" w:styleId="56">
    <w:name w:val="envelope return"/>
    <w:basedOn w:val="1"/>
    <w:autoRedefine/>
    <w:qFormat/>
    <w:uiPriority w:val="0"/>
    <w:pPr>
      <w:snapToGrid w:val="0"/>
    </w:pPr>
    <w:rPr>
      <w:rFonts w:ascii="Arial" w:hAnsi="Arial"/>
      <w:szCs w:val="20"/>
    </w:rPr>
  </w:style>
  <w:style w:type="paragraph" w:styleId="57">
    <w:name w:val="header"/>
    <w:basedOn w:val="1"/>
    <w:link w:val="170"/>
    <w:autoRedefine/>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next w:val="1"/>
    <w:link w:val="391"/>
    <w:autoRedefine/>
    <w:qFormat/>
    <w:uiPriority w:val="0"/>
    <w:pPr>
      <w:adjustRightInd w:val="0"/>
      <w:spacing w:after="600" w:line="312" w:lineRule="atLeast"/>
      <w:jc w:val="center"/>
      <w:textAlignment w:val="baseline"/>
    </w:pPr>
    <w:rPr>
      <w:rFonts w:eastAsia="仿宋_GB2312"/>
      <w:kern w:val="0"/>
      <w:sz w:val="24"/>
      <w:szCs w:val="20"/>
    </w:rPr>
  </w:style>
  <w:style w:type="paragraph" w:styleId="59">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60">
    <w:name w:val="List Continue 4"/>
    <w:basedOn w:val="1"/>
    <w:autoRedefine/>
    <w:qFormat/>
    <w:uiPriority w:val="0"/>
    <w:pPr>
      <w:spacing w:after="120" w:line="360" w:lineRule="auto"/>
      <w:ind w:left="1680" w:leftChars="800"/>
    </w:pPr>
    <w:rPr>
      <w:rFonts w:ascii="Calibri" w:hAnsi="Calibri"/>
      <w:szCs w:val="22"/>
    </w:rPr>
  </w:style>
  <w:style w:type="paragraph" w:styleId="61">
    <w:name w:val="toc 4"/>
    <w:basedOn w:val="1"/>
    <w:next w:val="1"/>
    <w:autoRedefine/>
    <w:qFormat/>
    <w:uiPriority w:val="39"/>
    <w:pPr>
      <w:ind w:left="1260" w:leftChars="600"/>
    </w:pPr>
  </w:style>
  <w:style w:type="paragraph" w:styleId="62">
    <w:name w:val="index heading"/>
    <w:basedOn w:val="1"/>
    <w:next w:val="63"/>
    <w:autoRedefine/>
    <w:qFormat/>
    <w:uiPriority w:val="0"/>
    <w:pPr>
      <w:spacing w:line="360" w:lineRule="auto"/>
    </w:pPr>
    <w:rPr>
      <w:rFonts w:ascii="Arial" w:hAnsi="Arial" w:cs="Arial"/>
      <w:b/>
      <w:bCs/>
      <w:sz w:val="24"/>
    </w:rPr>
  </w:style>
  <w:style w:type="paragraph" w:styleId="63">
    <w:name w:val="index 1"/>
    <w:basedOn w:val="1"/>
    <w:next w:val="1"/>
    <w:autoRedefine/>
    <w:qFormat/>
    <w:uiPriority w:val="0"/>
    <w:rPr>
      <w:szCs w:val="20"/>
    </w:rPr>
  </w:style>
  <w:style w:type="paragraph" w:styleId="64">
    <w:name w:val="Subtitle"/>
    <w:basedOn w:val="1"/>
    <w:link w:val="674"/>
    <w:autoRedefine/>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autoRedefine/>
    <w:qFormat/>
    <w:uiPriority w:val="0"/>
    <w:pPr>
      <w:tabs>
        <w:tab w:val="left" w:pos="786"/>
        <w:tab w:val="left" w:pos="2040"/>
      </w:tabs>
      <w:spacing w:line="360" w:lineRule="auto"/>
      <w:ind w:left="786" w:hanging="360"/>
    </w:pPr>
    <w:rPr>
      <w:rFonts w:ascii="Calibri" w:hAnsi="Calibri"/>
      <w:szCs w:val="22"/>
    </w:rPr>
  </w:style>
  <w:style w:type="paragraph" w:styleId="66">
    <w:name w:val="List"/>
    <w:basedOn w:val="1"/>
    <w:next w:val="1"/>
    <w:autoRedefine/>
    <w:qFormat/>
    <w:uiPriority w:val="0"/>
    <w:pPr>
      <w:spacing w:line="360" w:lineRule="auto"/>
      <w:ind w:left="420" w:hanging="420"/>
    </w:pPr>
    <w:rPr>
      <w:rFonts w:ascii="Arial" w:hAnsi="Arial" w:eastAsia="楷体_GB2312"/>
      <w:sz w:val="24"/>
      <w:szCs w:val="20"/>
    </w:rPr>
  </w:style>
  <w:style w:type="paragraph" w:styleId="67">
    <w:name w:val="footnote text"/>
    <w:basedOn w:val="1"/>
    <w:next w:val="1"/>
    <w:link w:val="399"/>
    <w:autoRedefine/>
    <w:qFormat/>
    <w:uiPriority w:val="99"/>
    <w:pPr>
      <w:adjustRightInd w:val="0"/>
      <w:spacing w:line="312" w:lineRule="atLeast"/>
      <w:jc w:val="left"/>
      <w:textAlignment w:val="baseline"/>
    </w:pPr>
    <w:rPr>
      <w:kern w:val="0"/>
      <w:sz w:val="18"/>
      <w:szCs w:val="20"/>
    </w:rPr>
  </w:style>
  <w:style w:type="paragraph" w:styleId="68">
    <w:name w:val="toc 6"/>
    <w:basedOn w:val="1"/>
    <w:next w:val="1"/>
    <w:autoRedefine/>
    <w:qFormat/>
    <w:uiPriority w:val="39"/>
    <w:pPr>
      <w:ind w:left="2100" w:leftChars="1000"/>
    </w:pPr>
  </w:style>
  <w:style w:type="paragraph" w:styleId="69">
    <w:name w:val="List 5"/>
    <w:basedOn w:val="1"/>
    <w:autoRedefine/>
    <w:qFormat/>
    <w:uiPriority w:val="0"/>
    <w:pPr>
      <w:spacing w:line="360" w:lineRule="auto"/>
      <w:ind w:left="100" w:leftChars="800" w:hanging="200" w:hangingChars="200"/>
    </w:pPr>
    <w:rPr>
      <w:rFonts w:ascii="Calibri" w:hAnsi="Calibri"/>
      <w:szCs w:val="22"/>
    </w:rPr>
  </w:style>
  <w:style w:type="paragraph" w:styleId="70">
    <w:name w:val="Body Text Indent 3"/>
    <w:basedOn w:val="1"/>
    <w:link w:val="171"/>
    <w:autoRedefine/>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1"/>
    <w:next w:val="1"/>
    <w:autoRedefine/>
    <w:qFormat/>
    <w:uiPriority w:val="0"/>
    <w:pPr>
      <w:spacing w:line="360" w:lineRule="auto"/>
      <w:ind w:left="1200" w:leftChars="1200"/>
    </w:pPr>
    <w:rPr>
      <w:sz w:val="24"/>
    </w:rPr>
  </w:style>
  <w:style w:type="paragraph" w:styleId="72">
    <w:name w:val="index 9"/>
    <w:basedOn w:val="1"/>
    <w:next w:val="1"/>
    <w:autoRedefine/>
    <w:qFormat/>
    <w:uiPriority w:val="0"/>
    <w:pPr>
      <w:spacing w:line="360" w:lineRule="auto"/>
      <w:ind w:left="1600" w:leftChars="1600"/>
    </w:pPr>
    <w:rPr>
      <w:sz w:val="24"/>
    </w:rPr>
  </w:style>
  <w:style w:type="paragraph" w:styleId="73">
    <w:name w:val="table of figures"/>
    <w:basedOn w:val="1"/>
    <w:next w:val="1"/>
    <w:autoRedefine/>
    <w:qFormat/>
    <w:uiPriority w:val="0"/>
    <w:pPr>
      <w:ind w:left="840" w:leftChars="200" w:hanging="420" w:hangingChars="200"/>
    </w:pPr>
  </w:style>
  <w:style w:type="paragraph" w:styleId="74">
    <w:name w:val="toc 2"/>
    <w:basedOn w:val="1"/>
    <w:next w:val="1"/>
    <w:autoRedefine/>
    <w:qFormat/>
    <w:uiPriority w:val="39"/>
    <w:pPr>
      <w:tabs>
        <w:tab w:val="right" w:leader="dot" w:pos="8937"/>
      </w:tabs>
      <w:spacing w:line="312" w:lineRule="auto"/>
      <w:ind w:left="420" w:leftChars="200"/>
    </w:pPr>
  </w:style>
  <w:style w:type="paragraph" w:styleId="75">
    <w:name w:val="toc 9"/>
    <w:basedOn w:val="1"/>
    <w:next w:val="1"/>
    <w:autoRedefine/>
    <w:qFormat/>
    <w:uiPriority w:val="39"/>
    <w:pPr>
      <w:ind w:left="3360" w:leftChars="1600"/>
    </w:pPr>
  </w:style>
  <w:style w:type="paragraph" w:styleId="76">
    <w:name w:val="Body Text 2"/>
    <w:basedOn w:val="1"/>
    <w:next w:val="1"/>
    <w:link w:val="381"/>
    <w:autoRedefine/>
    <w:qFormat/>
    <w:uiPriority w:val="0"/>
    <w:pPr>
      <w:adjustRightInd w:val="0"/>
      <w:spacing w:line="360" w:lineRule="atLeast"/>
    </w:pPr>
    <w:rPr>
      <w:rFonts w:ascii="Arial" w:hAnsi="Arial"/>
      <w:kern w:val="0"/>
      <w:sz w:val="24"/>
      <w:szCs w:val="20"/>
    </w:rPr>
  </w:style>
  <w:style w:type="paragraph" w:styleId="77">
    <w:name w:val="List 4"/>
    <w:basedOn w:val="1"/>
    <w:autoRedefine/>
    <w:qFormat/>
    <w:uiPriority w:val="0"/>
    <w:pPr>
      <w:spacing w:line="360" w:lineRule="auto"/>
      <w:ind w:left="100" w:leftChars="600" w:hanging="200" w:hangingChars="200"/>
    </w:pPr>
    <w:rPr>
      <w:rFonts w:ascii="Calibri" w:hAnsi="Calibri"/>
      <w:szCs w:val="22"/>
    </w:rPr>
  </w:style>
  <w:style w:type="paragraph" w:styleId="78">
    <w:name w:val="List Continue 2"/>
    <w:basedOn w:val="1"/>
    <w:autoRedefine/>
    <w:qFormat/>
    <w:uiPriority w:val="0"/>
    <w:pPr>
      <w:spacing w:after="120" w:line="360" w:lineRule="auto"/>
      <w:ind w:left="840" w:leftChars="400"/>
    </w:pPr>
    <w:rPr>
      <w:rFonts w:ascii="Calibri" w:hAnsi="Calibri"/>
      <w:szCs w:val="22"/>
    </w:rPr>
  </w:style>
  <w:style w:type="paragraph" w:styleId="79">
    <w:name w:val="Message Header"/>
    <w:basedOn w:val="1"/>
    <w:next w:val="1"/>
    <w:link w:val="358"/>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0">
    <w:name w:val="HTML Preformatted"/>
    <w:basedOn w:val="1"/>
    <w:link w:val="17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autoRedefine/>
    <w:qFormat/>
    <w:uiPriority w:val="0"/>
    <w:pPr>
      <w:spacing w:after="120" w:line="360" w:lineRule="auto"/>
      <w:ind w:left="1260" w:leftChars="600"/>
    </w:pPr>
    <w:rPr>
      <w:rFonts w:ascii="Calibri" w:hAnsi="Calibri"/>
      <w:szCs w:val="22"/>
    </w:rPr>
  </w:style>
  <w:style w:type="paragraph" w:styleId="83">
    <w:name w:val="index 2"/>
    <w:basedOn w:val="1"/>
    <w:next w:val="1"/>
    <w:autoRedefine/>
    <w:qFormat/>
    <w:uiPriority w:val="0"/>
    <w:pPr>
      <w:spacing w:line="360" w:lineRule="auto"/>
      <w:ind w:left="200" w:leftChars="200"/>
    </w:pPr>
    <w:rPr>
      <w:sz w:val="24"/>
    </w:rPr>
  </w:style>
  <w:style w:type="paragraph" w:styleId="84">
    <w:name w:val="Title"/>
    <w:basedOn w:val="1"/>
    <w:next w:val="1"/>
    <w:link w:val="173"/>
    <w:autoRedefine/>
    <w:qFormat/>
    <w:uiPriority w:val="0"/>
    <w:pPr>
      <w:jc w:val="center"/>
      <w:outlineLvl w:val="0"/>
    </w:pPr>
    <w:rPr>
      <w:b/>
      <w:sz w:val="32"/>
      <w:szCs w:val="20"/>
    </w:rPr>
  </w:style>
  <w:style w:type="paragraph" w:styleId="85">
    <w:name w:val="annotation subject"/>
    <w:basedOn w:val="29"/>
    <w:next w:val="29"/>
    <w:link w:val="174"/>
    <w:autoRedefine/>
    <w:qFormat/>
    <w:uiPriority w:val="0"/>
    <w:rPr>
      <w:b/>
      <w:bCs/>
    </w:rPr>
  </w:style>
  <w:style w:type="paragraph" w:styleId="86">
    <w:name w:val="Body Text First Indent"/>
    <w:basedOn w:val="35"/>
    <w:autoRedefine/>
    <w:qFormat/>
    <w:uiPriority w:val="0"/>
    <w:pPr>
      <w:spacing w:before="0" w:after="120" w:line="240" w:lineRule="auto"/>
      <w:ind w:firstLine="420" w:firstLineChars="100"/>
    </w:pPr>
    <w:rPr>
      <w:rFonts w:ascii="Times New Roman" w:hAnsi="Times New Roman"/>
      <w:sz w:val="21"/>
      <w:szCs w:val="21"/>
    </w:rPr>
  </w:style>
  <w:style w:type="paragraph" w:styleId="87">
    <w:name w:val="Body Text First Indent 2"/>
    <w:basedOn w:val="36"/>
    <w:autoRedefine/>
    <w:semiHidden/>
    <w:unhideWhenUsed/>
    <w:qFormat/>
    <w:uiPriority w:val="0"/>
    <w:pPr>
      <w:keepNext w:val="0"/>
      <w:keepLines w:val="0"/>
      <w:widowControl w:val="0"/>
      <w:suppressLineNumbers w:val="0"/>
      <w:spacing w:after="120" w:afterAutospacing="0" w:line="480" w:lineRule="exact"/>
      <w:ind w:left="420" w:leftChars="200" w:firstLine="420" w:firstLineChars="200"/>
      <w:jc w:val="both"/>
    </w:pPr>
    <w:rPr>
      <w:rFonts w:hint="default" w:ascii="Times New Roman" w:hAnsi="Times New Roman" w:eastAsia="宋体" w:cs="Times New Roman"/>
      <w:kern w:val="2"/>
      <w:sz w:val="24"/>
      <w:szCs w:val="24"/>
      <w:lang w:val="en-US" w:eastAsia="zh-CN" w:bidi="ar"/>
    </w:rPr>
  </w:style>
  <w:style w:type="table" w:styleId="89">
    <w:name w:val="Table Grid"/>
    <w:basedOn w:val="88"/>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autoRedefine/>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autoRedefine/>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autoRedefine/>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autoRedefine/>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autoRedefine/>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autoRedefine/>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autoRedefine/>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autoRedefine/>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autoRedefine/>
    <w:qFormat/>
    <w:uiPriority w:val="0"/>
    <w:pPr>
      <w:widowControl w:val="0"/>
      <w:spacing w:line="360" w:lineRule="auto"/>
      <w:jc w:val="both"/>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autoRedefine/>
    <w:qFormat/>
    <w:uiPriority w:val="0"/>
    <w:pPr>
      <w:widowControl w:val="0"/>
      <w:spacing w:line="360" w:lineRule="auto"/>
      <w:jc w:val="both"/>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autoRedefine/>
    <w:qFormat/>
    <w:uiPriority w:val="0"/>
    <w:pPr>
      <w:widowControl w:val="0"/>
      <w:spacing w:line="360" w:lineRule="auto"/>
      <w:jc w:val="both"/>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autoRedefine/>
    <w:qFormat/>
    <w:uiPriority w:val="0"/>
    <w:pPr>
      <w:widowControl w:val="0"/>
      <w:spacing w:line="360" w:lineRule="auto"/>
      <w:jc w:val="both"/>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8"/>
    <w:autoRedefine/>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8"/>
    <w:autoRedefine/>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8"/>
    <w:autoRedefine/>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8"/>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8"/>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8"/>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8"/>
    <w:autoRedefine/>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8"/>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8"/>
    <w:autoRedefine/>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8"/>
    <w:autoRedefine/>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8"/>
    <w:autoRedefine/>
    <w:qFormat/>
    <w:uiPriority w:val="0"/>
    <w:pPr>
      <w:widowControl w:val="0"/>
      <w:spacing w:line="360" w:lineRule="auto"/>
      <w:jc w:val="both"/>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8"/>
    <w:autoRedefine/>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8"/>
    <w:autoRedefine/>
    <w:qFormat/>
    <w:uiPriority w:val="0"/>
    <w:pPr>
      <w:widowControl w:val="0"/>
      <w:spacing w:line="360" w:lineRule="auto"/>
      <w:jc w:val="both"/>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8"/>
    <w:autoRedefine/>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8"/>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8"/>
    <w:autoRedefine/>
    <w:qFormat/>
    <w:uiPriority w:val="0"/>
    <w:pPr>
      <w:widowControl w:val="0"/>
      <w:spacing w:line="360" w:lineRule="auto"/>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8"/>
    <w:autoRedefine/>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8"/>
    <w:autoRedefine/>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8"/>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8"/>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8"/>
    <w:autoRedefine/>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8"/>
    <w:autoRedefine/>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8"/>
    <w:autoRedefine/>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8"/>
    <w:autoRedefine/>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8"/>
    <w:autoRedefine/>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8"/>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0">
    <w:name w:val="Medium Grid 1 Accent 2"/>
    <w:basedOn w:val="88"/>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132">
    <w:name w:val="Strong"/>
    <w:autoRedefine/>
    <w:qFormat/>
    <w:uiPriority w:val="22"/>
    <w:rPr>
      <w:b/>
      <w:bCs/>
    </w:rPr>
  </w:style>
  <w:style w:type="character" w:styleId="133">
    <w:name w:val="endnote reference"/>
    <w:autoRedefine/>
    <w:qFormat/>
    <w:uiPriority w:val="99"/>
    <w:rPr>
      <w:vertAlign w:val="superscript"/>
    </w:rPr>
  </w:style>
  <w:style w:type="character" w:styleId="134">
    <w:name w:val="page number"/>
    <w:autoRedefine/>
    <w:qFormat/>
    <w:uiPriority w:val="0"/>
  </w:style>
  <w:style w:type="character" w:styleId="135">
    <w:name w:val="FollowedHyperlink"/>
    <w:autoRedefine/>
    <w:qFormat/>
    <w:uiPriority w:val="99"/>
    <w:rPr>
      <w:color w:val="800080"/>
      <w:u w:val="single"/>
    </w:rPr>
  </w:style>
  <w:style w:type="character" w:styleId="136">
    <w:name w:val="Emphasis"/>
    <w:autoRedefine/>
    <w:qFormat/>
    <w:uiPriority w:val="0"/>
    <w:rPr>
      <w:color w:val="CC0033"/>
    </w:rPr>
  </w:style>
  <w:style w:type="character" w:styleId="137">
    <w:name w:val="line number"/>
    <w:autoRedefine/>
    <w:qFormat/>
    <w:uiPriority w:val="0"/>
  </w:style>
  <w:style w:type="character" w:styleId="138">
    <w:name w:val="HTML Definition"/>
    <w:autoRedefine/>
    <w:qFormat/>
    <w:uiPriority w:val="0"/>
    <w:rPr>
      <w:i/>
      <w:iCs/>
    </w:rPr>
  </w:style>
  <w:style w:type="character" w:styleId="139">
    <w:name w:val="HTML Typewriter"/>
    <w:autoRedefine/>
    <w:qFormat/>
    <w:uiPriority w:val="0"/>
    <w:rPr>
      <w:rFonts w:ascii="Courier New" w:hAnsi="Courier New" w:cs="Courier New"/>
      <w:sz w:val="20"/>
      <w:szCs w:val="20"/>
    </w:rPr>
  </w:style>
  <w:style w:type="character" w:styleId="140">
    <w:name w:val="HTML Acronym"/>
    <w:autoRedefine/>
    <w:qFormat/>
    <w:uiPriority w:val="0"/>
  </w:style>
  <w:style w:type="character" w:styleId="141">
    <w:name w:val="HTML Variable"/>
    <w:autoRedefine/>
    <w:qFormat/>
    <w:uiPriority w:val="0"/>
    <w:rPr>
      <w:i/>
      <w:iCs/>
    </w:rPr>
  </w:style>
  <w:style w:type="character" w:styleId="142">
    <w:name w:val="Hyperlink"/>
    <w:autoRedefine/>
    <w:qFormat/>
    <w:uiPriority w:val="99"/>
    <w:rPr>
      <w:color w:val="0000FF"/>
      <w:u w:val="single"/>
    </w:rPr>
  </w:style>
  <w:style w:type="character" w:styleId="143">
    <w:name w:val="HTML Code"/>
    <w:autoRedefine/>
    <w:qFormat/>
    <w:uiPriority w:val="0"/>
    <w:rPr>
      <w:rFonts w:ascii="Courier New" w:hAnsi="Courier New" w:cs="Courier New"/>
      <w:sz w:val="20"/>
      <w:szCs w:val="20"/>
    </w:rPr>
  </w:style>
  <w:style w:type="character" w:styleId="144">
    <w:name w:val="annotation reference"/>
    <w:autoRedefine/>
    <w:qFormat/>
    <w:uiPriority w:val="0"/>
    <w:rPr>
      <w:sz w:val="21"/>
      <w:szCs w:val="21"/>
    </w:rPr>
  </w:style>
  <w:style w:type="character" w:styleId="145">
    <w:name w:val="HTML Cite"/>
    <w:autoRedefine/>
    <w:qFormat/>
    <w:uiPriority w:val="0"/>
    <w:rPr>
      <w:i/>
      <w:iCs/>
    </w:rPr>
  </w:style>
  <w:style w:type="character" w:styleId="146">
    <w:name w:val="footnote reference"/>
    <w:autoRedefine/>
    <w:qFormat/>
    <w:uiPriority w:val="99"/>
    <w:rPr>
      <w:rFonts w:ascii="Times New Roman" w:hAnsi="Times New Roman" w:eastAsia="宋体" w:cs="Times New Roman"/>
      <w:vertAlign w:val="superscript"/>
    </w:rPr>
  </w:style>
  <w:style w:type="character" w:styleId="147">
    <w:name w:val="HTML Keyboard"/>
    <w:autoRedefine/>
    <w:qFormat/>
    <w:uiPriority w:val="0"/>
    <w:rPr>
      <w:rFonts w:ascii="Courier New" w:hAnsi="Courier New" w:cs="Courier New"/>
      <w:sz w:val="20"/>
      <w:szCs w:val="20"/>
    </w:rPr>
  </w:style>
  <w:style w:type="character" w:styleId="148">
    <w:name w:val="HTML Sample"/>
    <w:autoRedefine/>
    <w:qFormat/>
    <w:uiPriority w:val="0"/>
    <w:rPr>
      <w:rFonts w:ascii="Courier New" w:hAnsi="Courier New" w:cs="Courier New"/>
    </w:rPr>
  </w:style>
  <w:style w:type="paragraph" w:customStyle="1" w:styleId="149">
    <w:name w:val="TOC 11"/>
    <w:next w:val="1"/>
    <w:autoRedefine/>
    <w:qFormat/>
    <w:uiPriority w:val="0"/>
    <w:pPr>
      <w:wordWrap w:val="0"/>
      <w:jc w:val="both"/>
    </w:pPr>
    <w:rPr>
      <w:rFonts w:ascii="Calibri" w:hAnsi="Calibri" w:eastAsia="宋体" w:cs="Times New Roman"/>
      <w:sz w:val="21"/>
      <w:szCs w:val="22"/>
      <w:lang w:val="en-US" w:eastAsia="zh-CN" w:bidi="ar-SA"/>
    </w:rPr>
  </w:style>
  <w:style w:type="character" w:customStyle="1" w:styleId="150">
    <w:name w:val="标题 1 Char"/>
    <w:link w:val="4"/>
    <w:autoRedefine/>
    <w:qFormat/>
    <w:uiPriority w:val="0"/>
    <w:rPr>
      <w:rFonts w:ascii="宋体"/>
      <w:b/>
      <w:kern w:val="44"/>
      <w:sz w:val="32"/>
    </w:rPr>
  </w:style>
  <w:style w:type="character" w:customStyle="1" w:styleId="151">
    <w:name w:val="正文缩进 Char1"/>
    <w:link w:val="22"/>
    <w:autoRedefine/>
    <w:qFormat/>
    <w:uiPriority w:val="0"/>
    <w:rPr>
      <w:rFonts w:ascii="宋体" w:eastAsia="宋体"/>
      <w:kern w:val="2"/>
      <w:sz w:val="24"/>
      <w:szCs w:val="24"/>
      <w:lang w:val="en-US" w:eastAsia="zh-CN" w:bidi="ar-SA"/>
    </w:rPr>
  </w:style>
  <w:style w:type="character" w:customStyle="1" w:styleId="152">
    <w:name w:val="标题 2 Char1"/>
    <w:link w:val="5"/>
    <w:autoRedefine/>
    <w:qFormat/>
    <w:uiPriority w:val="3"/>
    <w:rPr>
      <w:rFonts w:ascii="Arial" w:hAnsi="Arial" w:eastAsia="黑体"/>
      <w:b/>
      <w:sz w:val="30"/>
      <w:lang w:val="en-US" w:eastAsia="zh-CN" w:bidi="ar-SA"/>
    </w:rPr>
  </w:style>
  <w:style w:type="character" w:customStyle="1" w:styleId="153">
    <w:name w:val="标题 3 Char1"/>
    <w:link w:val="6"/>
    <w:autoRedefine/>
    <w:qFormat/>
    <w:uiPriority w:val="0"/>
    <w:rPr>
      <w:rFonts w:ascii="宋体" w:eastAsia="宋体"/>
      <w:b/>
      <w:sz w:val="24"/>
      <w:u w:val="single"/>
      <w:lang w:val="en-US" w:eastAsia="zh-CN" w:bidi="ar-SA"/>
    </w:rPr>
  </w:style>
  <w:style w:type="character" w:customStyle="1" w:styleId="154">
    <w:name w:val="标题 4 Char"/>
    <w:link w:val="7"/>
    <w:autoRedefine/>
    <w:qFormat/>
    <w:uiPriority w:val="0"/>
    <w:rPr>
      <w:rFonts w:ascii="Arial" w:hAnsi="Arial" w:eastAsia="黑体"/>
      <w:b/>
      <w:sz w:val="28"/>
    </w:rPr>
  </w:style>
  <w:style w:type="character" w:customStyle="1" w:styleId="155">
    <w:name w:val="标题 5 Char"/>
    <w:link w:val="8"/>
    <w:autoRedefine/>
    <w:qFormat/>
    <w:uiPriority w:val="6"/>
    <w:rPr>
      <w:b/>
      <w:sz w:val="28"/>
    </w:rPr>
  </w:style>
  <w:style w:type="character" w:customStyle="1" w:styleId="156">
    <w:name w:val="标题 6 Char"/>
    <w:link w:val="9"/>
    <w:autoRedefine/>
    <w:qFormat/>
    <w:uiPriority w:val="0"/>
    <w:rPr>
      <w:rFonts w:ascii="Arial" w:hAnsi="Arial" w:eastAsia="黑体"/>
      <w:b/>
      <w:sz w:val="24"/>
    </w:rPr>
  </w:style>
  <w:style w:type="character" w:customStyle="1" w:styleId="157">
    <w:name w:val="标题 7 Char"/>
    <w:link w:val="10"/>
    <w:autoRedefine/>
    <w:qFormat/>
    <w:uiPriority w:val="0"/>
    <w:rPr>
      <w:b/>
      <w:sz w:val="24"/>
    </w:rPr>
  </w:style>
  <w:style w:type="character" w:customStyle="1" w:styleId="158">
    <w:name w:val="标题 8 Char"/>
    <w:link w:val="11"/>
    <w:autoRedefine/>
    <w:qFormat/>
    <w:uiPriority w:val="0"/>
    <w:rPr>
      <w:rFonts w:ascii="Arial" w:hAnsi="Arial" w:eastAsia="黑体"/>
      <w:sz w:val="24"/>
    </w:rPr>
  </w:style>
  <w:style w:type="character" w:customStyle="1" w:styleId="159">
    <w:name w:val="标题 9 Char"/>
    <w:link w:val="12"/>
    <w:autoRedefine/>
    <w:qFormat/>
    <w:uiPriority w:val="0"/>
    <w:rPr>
      <w:rFonts w:ascii="Arial" w:hAnsi="Arial" w:eastAsia="黑体"/>
      <w:sz w:val="21"/>
    </w:rPr>
  </w:style>
  <w:style w:type="character" w:customStyle="1" w:styleId="160">
    <w:name w:val="文档结构图 Char"/>
    <w:link w:val="27"/>
    <w:autoRedefine/>
    <w:qFormat/>
    <w:uiPriority w:val="0"/>
    <w:rPr>
      <w:kern w:val="2"/>
      <w:sz w:val="21"/>
      <w:szCs w:val="24"/>
      <w:shd w:val="clear" w:color="auto" w:fill="000080"/>
    </w:rPr>
  </w:style>
  <w:style w:type="character" w:customStyle="1" w:styleId="161">
    <w:name w:val="批注文字 Char1"/>
    <w:link w:val="29"/>
    <w:autoRedefine/>
    <w:qFormat/>
    <w:uiPriority w:val="0"/>
    <w:rPr>
      <w:kern w:val="2"/>
      <w:sz w:val="21"/>
      <w:szCs w:val="24"/>
    </w:rPr>
  </w:style>
  <w:style w:type="character" w:customStyle="1" w:styleId="162">
    <w:name w:val="正文文本 3 Char"/>
    <w:link w:val="32"/>
    <w:autoRedefine/>
    <w:qFormat/>
    <w:uiPriority w:val="99"/>
    <w:rPr>
      <w:kern w:val="2"/>
      <w:sz w:val="16"/>
      <w:szCs w:val="16"/>
    </w:rPr>
  </w:style>
  <w:style w:type="character" w:customStyle="1" w:styleId="163">
    <w:name w:val="正文文本 Char"/>
    <w:link w:val="35"/>
    <w:autoRedefine/>
    <w:qFormat/>
    <w:uiPriority w:val="0"/>
    <w:rPr>
      <w:rFonts w:ascii="宋体" w:hAnsi="宋体"/>
      <w:kern w:val="2"/>
      <w:sz w:val="24"/>
      <w:szCs w:val="24"/>
    </w:rPr>
  </w:style>
  <w:style w:type="character" w:customStyle="1" w:styleId="164">
    <w:name w:val="正文文本缩进 Char2"/>
    <w:link w:val="36"/>
    <w:autoRedefine/>
    <w:qFormat/>
    <w:uiPriority w:val="0"/>
    <w:rPr>
      <w:rFonts w:eastAsia="宋体"/>
      <w:kern w:val="2"/>
      <w:sz w:val="24"/>
      <w:szCs w:val="24"/>
      <w:lang w:val="en-US" w:eastAsia="zh-CN" w:bidi="ar-SA"/>
    </w:rPr>
  </w:style>
  <w:style w:type="character" w:customStyle="1" w:styleId="165">
    <w:name w:val="纯文本 Char"/>
    <w:link w:val="46"/>
    <w:autoRedefine/>
    <w:qFormat/>
    <w:uiPriority w:val="0"/>
    <w:rPr>
      <w:rFonts w:hint="eastAsia" w:ascii="宋体" w:hAnsi="Courier New" w:eastAsia="宋体" w:cs="宋体"/>
      <w:kern w:val="2"/>
      <w:sz w:val="21"/>
    </w:rPr>
  </w:style>
  <w:style w:type="character" w:customStyle="1" w:styleId="166">
    <w:name w:val="日期 Char"/>
    <w:link w:val="51"/>
    <w:autoRedefine/>
    <w:qFormat/>
    <w:uiPriority w:val="99"/>
    <w:rPr>
      <w:rFonts w:ascii="仿宋_GB2312" w:hAnsi="宋体" w:eastAsia="仿宋_GB2312"/>
      <w:color w:val="000000"/>
      <w:kern w:val="2"/>
      <w:sz w:val="24"/>
      <w:szCs w:val="24"/>
    </w:rPr>
  </w:style>
  <w:style w:type="character" w:customStyle="1" w:styleId="167">
    <w:name w:val="正文文本缩进 2 Char"/>
    <w:link w:val="52"/>
    <w:autoRedefine/>
    <w:qFormat/>
    <w:uiPriority w:val="0"/>
    <w:rPr>
      <w:rFonts w:ascii="仿宋_GB2312" w:eastAsia="仿宋_GB2312"/>
      <w:kern w:val="2"/>
      <w:sz w:val="24"/>
      <w:szCs w:val="24"/>
    </w:rPr>
  </w:style>
  <w:style w:type="character" w:customStyle="1" w:styleId="168">
    <w:name w:val="批注框文本 Char"/>
    <w:link w:val="55"/>
    <w:autoRedefine/>
    <w:qFormat/>
    <w:uiPriority w:val="0"/>
    <w:rPr>
      <w:kern w:val="2"/>
      <w:sz w:val="18"/>
      <w:szCs w:val="18"/>
    </w:rPr>
  </w:style>
  <w:style w:type="character" w:customStyle="1" w:styleId="169">
    <w:name w:val="页脚 Char1"/>
    <w:link w:val="2"/>
    <w:autoRedefine/>
    <w:qFormat/>
    <w:uiPriority w:val="0"/>
    <w:rPr>
      <w:rFonts w:ascii="宋体" w:eastAsia="宋体"/>
      <w:sz w:val="18"/>
      <w:lang w:val="en-US" w:eastAsia="zh-CN" w:bidi="ar-SA"/>
    </w:rPr>
  </w:style>
  <w:style w:type="character" w:customStyle="1" w:styleId="170">
    <w:name w:val="页眉 Char1"/>
    <w:link w:val="57"/>
    <w:autoRedefine/>
    <w:qFormat/>
    <w:uiPriority w:val="0"/>
    <w:rPr>
      <w:rFonts w:eastAsia="宋体"/>
      <w:kern w:val="2"/>
      <w:sz w:val="18"/>
      <w:szCs w:val="18"/>
      <w:lang w:val="en-US" w:eastAsia="zh-CN" w:bidi="ar-SA"/>
    </w:rPr>
  </w:style>
  <w:style w:type="character" w:customStyle="1" w:styleId="171">
    <w:name w:val="正文文本缩进 3 Char"/>
    <w:link w:val="70"/>
    <w:autoRedefine/>
    <w:qFormat/>
    <w:uiPriority w:val="0"/>
    <w:rPr>
      <w:rFonts w:ascii="宋体"/>
      <w:sz w:val="24"/>
    </w:rPr>
  </w:style>
  <w:style w:type="character" w:customStyle="1" w:styleId="172">
    <w:name w:val="HTML 预设格式 Char"/>
    <w:link w:val="80"/>
    <w:autoRedefine/>
    <w:qFormat/>
    <w:uiPriority w:val="0"/>
    <w:rPr>
      <w:rFonts w:ascii="宋体" w:hAnsi="宋体" w:cs="宋体"/>
      <w:sz w:val="24"/>
      <w:szCs w:val="24"/>
    </w:rPr>
  </w:style>
  <w:style w:type="character" w:customStyle="1" w:styleId="173">
    <w:name w:val="标题 Char1"/>
    <w:link w:val="84"/>
    <w:autoRedefine/>
    <w:qFormat/>
    <w:uiPriority w:val="10"/>
    <w:rPr>
      <w:b/>
      <w:kern w:val="2"/>
      <w:sz w:val="32"/>
    </w:rPr>
  </w:style>
  <w:style w:type="character" w:customStyle="1" w:styleId="174">
    <w:name w:val="批注主题 Char"/>
    <w:link w:val="85"/>
    <w:autoRedefine/>
    <w:qFormat/>
    <w:uiPriority w:val="0"/>
    <w:rPr>
      <w:rFonts w:ascii="Times New Roman" w:hAnsi="Times New Roman" w:eastAsia="宋体" w:cs="Times New Roman"/>
      <w:b/>
      <w:bCs/>
      <w:kern w:val="2"/>
      <w:sz w:val="21"/>
      <w:szCs w:val="24"/>
      <w:lang w:val="en-US" w:eastAsia="zh-CN" w:bidi="ar-SA"/>
    </w:rPr>
  </w:style>
  <w:style w:type="character" w:customStyle="1" w:styleId="175">
    <w:name w:val="批注文字 字符"/>
    <w:autoRedefine/>
    <w:qFormat/>
    <w:uiPriority w:val="0"/>
    <w:rPr>
      <w:rFonts w:ascii="Times New Roman" w:hAnsi="Times New Roman" w:eastAsia="宋体" w:cs="Times New Roman"/>
      <w:sz w:val="24"/>
      <w:lang w:val="en-US" w:eastAsia="zh-CN" w:bidi="ar-SA"/>
    </w:rPr>
  </w:style>
  <w:style w:type="paragraph" w:customStyle="1" w:styleId="176">
    <w:name w:val="正文文本首行缩进 2"/>
    <w:basedOn w:val="36"/>
    <w:link w:val="177"/>
    <w:autoRedefine/>
    <w:qFormat/>
    <w:uiPriority w:val="0"/>
    <w:pPr>
      <w:spacing w:after="120" w:line="480" w:lineRule="exact"/>
      <w:ind w:left="420" w:leftChars="200" w:firstLine="420" w:firstLineChars="200"/>
    </w:pPr>
    <w:rPr>
      <w:szCs w:val="20"/>
    </w:rPr>
  </w:style>
  <w:style w:type="character" w:customStyle="1" w:styleId="177">
    <w:name w:val="正文首行缩进 2 Char"/>
    <w:link w:val="176"/>
    <w:autoRedefine/>
    <w:qFormat/>
    <w:uiPriority w:val="0"/>
    <w:rPr>
      <w:rFonts w:eastAsia="宋体"/>
      <w:kern w:val="2"/>
      <w:sz w:val="24"/>
      <w:szCs w:val="24"/>
      <w:lang w:val="en-US" w:eastAsia="zh-CN" w:bidi="ar-SA"/>
    </w:rPr>
  </w:style>
  <w:style w:type="character" w:customStyle="1" w:styleId="178">
    <w:name w:val="c21"/>
    <w:autoRedefine/>
    <w:qFormat/>
    <w:uiPriority w:val="0"/>
    <w:rPr>
      <w:rFonts w:hint="default" w:ascii="ˎ̥" w:hAnsi="ˎ̥"/>
      <w:color w:val="000000"/>
      <w:sz w:val="20"/>
      <w:szCs w:val="20"/>
      <w:u w:val="none"/>
    </w:rPr>
  </w:style>
  <w:style w:type="character" w:customStyle="1" w:styleId="179">
    <w:name w:val="title4"/>
    <w:autoRedefine/>
    <w:qFormat/>
    <w:uiPriority w:val="0"/>
    <w:rPr>
      <w:b/>
      <w:bCs/>
      <w:color w:val="1D87B3"/>
      <w:sz w:val="15"/>
      <w:szCs w:val="15"/>
    </w:rPr>
  </w:style>
  <w:style w:type="character" w:customStyle="1" w:styleId="180">
    <w:name w:val="标题 2 Char Char"/>
    <w:autoRedefine/>
    <w:qFormat/>
    <w:uiPriority w:val="0"/>
    <w:rPr>
      <w:rFonts w:ascii="Arial" w:hAnsi="Arial" w:eastAsia="黑体"/>
      <w:b/>
      <w:bCs/>
      <w:kern w:val="2"/>
      <w:sz w:val="32"/>
      <w:szCs w:val="32"/>
      <w:lang w:val="en-US" w:eastAsia="zh-CN" w:bidi="ar-SA"/>
    </w:rPr>
  </w:style>
  <w:style w:type="character" w:customStyle="1" w:styleId="181">
    <w:name w:val="black1"/>
    <w:autoRedefine/>
    <w:qFormat/>
    <w:uiPriority w:val="0"/>
    <w:rPr>
      <w:color w:val="000000"/>
    </w:rPr>
  </w:style>
  <w:style w:type="character" w:customStyle="1" w:styleId="182">
    <w:name w:val="street-address"/>
    <w:autoRedefine/>
    <w:qFormat/>
    <w:uiPriority w:val="0"/>
  </w:style>
  <w:style w:type="character" w:customStyle="1" w:styleId="183">
    <w:name w:val="locality"/>
    <w:autoRedefine/>
    <w:qFormat/>
    <w:uiPriority w:val="0"/>
  </w:style>
  <w:style w:type="character" w:customStyle="1" w:styleId="184">
    <w:name w:val="正文文本缩进 Char1"/>
    <w:link w:val="185"/>
    <w:autoRedefine/>
    <w:qFormat/>
    <w:uiPriority w:val="0"/>
    <w:rPr>
      <w:rFonts w:ascii="宋体" w:hAnsi="宋体" w:eastAsia="宋体"/>
      <w:sz w:val="24"/>
      <w:szCs w:val="24"/>
      <w:lang w:bidi="ar-SA"/>
    </w:rPr>
  </w:style>
  <w:style w:type="paragraph" w:customStyle="1" w:styleId="185">
    <w:name w:val="正文文本缩进1"/>
    <w:basedOn w:val="1"/>
    <w:link w:val="184"/>
    <w:autoRedefine/>
    <w:qFormat/>
    <w:uiPriority w:val="0"/>
    <w:pPr>
      <w:spacing w:line="480" w:lineRule="exact"/>
      <w:ind w:firstLine="480" w:firstLineChars="200"/>
    </w:pPr>
    <w:rPr>
      <w:rFonts w:ascii="宋体" w:hAnsi="宋体"/>
      <w:kern w:val="0"/>
      <w:sz w:val="24"/>
    </w:rPr>
  </w:style>
  <w:style w:type="character" w:customStyle="1" w:styleId="186">
    <w:name w:val="Char Char11"/>
    <w:autoRedefine/>
    <w:qFormat/>
    <w:uiPriority w:val="0"/>
    <w:rPr>
      <w:rFonts w:ascii="宋体" w:eastAsia="宋体"/>
      <w:b/>
      <w:sz w:val="24"/>
      <w:u w:val="single"/>
      <w:lang w:val="en-US" w:eastAsia="zh-CN" w:bidi="ar-SA"/>
    </w:rPr>
  </w:style>
  <w:style w:type="character" w:customStyle="1" w:styleId="187">
    <w:name w:val="txt"/>
    <w:autoRedefine/>
    <w:qFormat/>
    <w:uiPriority w:val="0"/>
  </w:style>
  <w:style w:type="character" w:customStyle="1" w:styleId="188">
    <w:name w:val="正文缩进 Char Char"/>
    <w:link w:val="189"/>
    <w:autoRedefine/>
    <w:qFormat/>
    <w:uiPriority w:val="0"/>
    <w:rPr>
      <w:rFonts w:ascii="宋体" w:eastAsia="宋体"/>
      <w:snapToGrid w:val="0"/>
      <w:color w:val="000000"/>
      <w:kern w:val="28"/>
      <w:sz w:val="28"/>
      <w:lang w:bidi="ar-SA"/>
    </w:rPr>
  </w:style>
  <w:style w:type="paragraph" w:customStyle="1" w:styleId="189">
    <w:name w:val="正文缩进1"/>
    <w:basedOn w:val="1"/>
    <w:link w:val="18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90">
    <w:name w:val="普通文字1 Char1"/>
    <w:autoRedefine/>
    <w:qFormat/>
    <w:uiPriority w:val="0"/>
    <w:rPr>
      <w:rFonts w:ascii="宋体" w:hAnsi="Courier New" w:eastAsia="宋体"/>
      <w:kern w:val="2"/>
      <w:sz w:val="21"/>
      <w:lang w:val="en-US" w:eastAsia="zh-CN" w:bidi="ar-SA"/>
    </w:rPr>
  </w:style>
  <w:style w:type="character" w:customStyle="1" w:styleId="191">
    <w:name w:val="chanpin1"/>
    <w:autoRedefine/>
    <w:qFormat/>
    <w:uiPriority w:val="0"/>
    <w:rPr>
      <w:rFonts w:hint="default" w:ascii="ˎ̥" w:hAnsi="ˎ̥"/>
      <w:color w:val="000000"/>
      <w:sz w:val="20"/>
      <w:szCs w:val="20"/>
      <w:u w:val="none"/>
    </w:rPr>
  </w:style>
  <w:style w:type="character" w:customStyle="1" w:styleId="192">
    <w:name w:val="列出段落 Char1"/>
    <w:link w:val="193"/>
    <w:autoRedefine/>
    <w:qFormat/>
    <w:uiPriority w:val="34"/>
    <w:rPr>
      <w:rFonts w:ascii="Calibri" w:hAnsi="Calibri" w:eastAsia="宋体"/>
      <w:kern w:val="2"/>
      <w:sz w:val="21"/>
      <w:szCs w:val="22"/>
      <w:lang w:val="en-US" w:eastAsia="zh-CN" w:bidi="ar-SA"/>
    </w:rPr>
  </w:style>
  <w:style w:type="paragraph" w:styleId="193">
    <w:name w:val="List Paragraph"/>
    <w:basedOn w:val="1"/>
    <w:link w:val="192"/>
    <w:autoRedefine/>
    <w:qFormat/>
    <w:uiPriority w:val="34"/>
    <w:pPr>
      <w:ind w:firstLine="420" w:firstLineChars="200"/>
    </w:pPr>
    <w:rPr>
      <w:rFonts w:ascii="Calibri" w:hAnsi="Calibri"/>
      <w:szCs w:val="22"/>
    </w:rPr>
  </w:style>
  <w:style w:type="character" w:customStyle="1" w:styleId="194">
    <w:name w:val="标题 3 Char Char"/>
    <w:autoRedefine/>
    <w:qFormat/>
    <w:uiPriority w:val="0"/>
    <w:rPr>
      <w:rFonts w:eastAsia="宋体"/>
      <w:b/>
      <w:bCs/>
      <w:kern w:val="2"/>
      <w:sz w:val="32"/>
      <w:szCs w:val="32"/>
      <w:lang w:val="en-US" w:eastAsia="zh-CN" w:bidi="ar-SA"/>
    </w:rPr>
  </w:style>
  <w:style w:type="character" w:customStyle="1" w:styleId="195">
    <w:name w:val="段1 Char"/>
    <w:autoRedefine/>
    <w:qFormat/>
    <w:uiPriority w:val="0"/>
    <w:rPr>
      <w:rFonts w:ascii="宋体" w:eastAsia="宋体"/>
      <w:sz w:val="24"/>
      <w:lang w:val="en-US" w:eastAsia="zh-CN" w:bidi="ar-SA"/>
    </w:rPr>
  </w:style>
  <w:style w:type="character" w:customStyle="1" w:styleId="196">
    <w:name w:val="chanpin拷贝"/>
    <w:autoRedefine/>
    <w:qFormat/>
    <w:uiPriority w:val="0"/>
  </w:style>
  <w:style w:type="character" w:customStyle="1" w:styleId="197">
    <w:name w:val="纯文本 Char1"/>
    <w:autoRedefine/>
    <w:qFormat/>
    <w:uiPriority w:val="0"/>
    <w:rPr>
      <w:rFonts w:ascii="宋体" w:hAnsi="Courier New" w:eastAsia="宋体"/>
      <w:kern w:val="2"/>
      <w:sz w:val="21"/>
      <w:lang w:val="en-US" w:eastAsia="zh-CN" w:bidi="ar-SA"/>
    </w:rPr>
  </w:style>
  <w:style w:type="character" w:customStyle="1" w:styleId="198">
    <w:name w:val="apple-style-span"/>
    <w:autoRedefine/>
    <w:qFormat/>
    <w:uiPriority w:val="0"/>
    <w:rPr>
      <w:rFonts w:cs="Times New Roman"/>
    </w:rPr>
  </w:style>
  <w:style w:type="paragraph" w:customStyle="1" w:styleId="199">
    <w:name w:val="二级条标题"/>
    <w:basedOn w:val="200"/>
    <w:next w:val="1"/>
    <w:link w:val="819"/>
    <w:autoRedefine/>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200">
    <w:name w:val="一级条标题"/>
    <w:basedOn w:val="201"/>
    <w:next w:val="1"/>
    <w:autoRedefine/>
    <w:qFormat/>
    <w:uiPriority w:val="0"/>
    <w:pPr>
      <w:numPr>
        <w:ilvl w:val="1"/>
      </w:numPr>
      <w:tabs>
        <w:tab w:val="left" w:pos="0"/>
        <w:tab w:val="left" w:pos="360"/>
        <w:tab w:val="left" w:pos="840"/>
      </w:tabs>
      <w:ind w:left="0" w:hanging="840"/>
      <w:outlineLvl w:val="1"/>
    </w:pPr>
  </w:style>
  <w:style w:type="paragraph" w:customStyle="1" w:styleId="201">
    <w:name w:val="章标题"/>
    <w:next w:val="1"/>
    <w:link w:val="484"/>
    <w:autoRedefine/>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2">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3">
    <w:name w:val="字元 字元"/>
    <w:basedOn w:val="1"/>
    <w:autoRedefine/>
    <w:qFormat/>
    <w:uiPriority w:val="0"/>
    <w:rPr>
      <w:rFonts w:ascii="Tahoma" w:hAnsi="Tahoma"/>
      <w:sz w:val="24"/>
      <w:szCs w:val="20"/>
    </w:rPr>
  </w:style>
  <w:style w:type="paragraph" w:customStyle="1" w:styleId="204">
    <w:name w:val="Char3 Char Char Char"/>
    <w:basedOn w:val="1"/>
    <w:autoRedefine/>
    <w:qFormat/>
    <w:uiPriority w:val="0"/>
    <w:rPr>
      <w:rFonts w:ascii="Tahoma" w:hAnsi="Tahoma"/>
      <w:sz w:val="24"/>
      <w:szCs w:val="20"/>
    </w:rPr>
  </w:style>
  <w:style w:type="paragraph" w:customStyle="1" w:styleId="20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项目编号2"/>
    <w:basedOn w:val="207"/>
    <w:autoRedefine/>
    <w:qFormat/>
    <w:uiPriority w:val="0"/>
    <w:pPr>
      <w:tabs>
        <w:tab w:val="left" w:pos="780"/>
        <w:tab w:val="left" w:pos="2040"/>
      </w:tabs>
      <w:ind w:left="2040"/>
    </w:pPr>
  </w:style>
  <w:style w:type="paragraph" w:customStyle="1" w:styleId="207">
    <w:name w:val="项目编号1"/>
    <w:basedOn w:val="1"/>
    <w:autoRedefine/>
    <w:qFormat/>
    <w:uiPriority w:val="0"/>
    <w:pPr>
      <w:tabs>
        <w:tab w:val="left" w:pos="780"/>
      </w:tabs>
      <w:spacing w:before="100" w:beforeAutospacing="1" w:after="100" w:afterAutospacing="1" w:line="360" w:lineRule="auto"/>
      <w:ind w:left="780" w:hanging="360"/>
    </w:pPr>
    <w:rPr>
      <w:sz w:val="24"/>
    </w:rPr>
  </w:style>
  <w:style w:type="paragraph" w:customStyle="1" w:styleId="208">
    <w:name w:val="图中文字"/>
    <w:basedOn w:val="1"/>
    <w:autoRedefine/>
    <w:qFormat/>
    <w:uiPriority w:val="0"/>
    <w:pPr>
      <w:adjustRightInd w:val="0"/>
      <w:snapToGrid w:val="0"/>
      <w:spacing w:line="0" w:lineRule="atLeast"/>
      <w:jc w:val="center"/>
    </w:pPr>
    <w:rPr>
      <w:sz w:val="24"/>
      <w:szCs w:val="20"/>
    </w:rPr>
  </w:style>
  <w:style w:type="paragraph" w:customStyle="1" w:styleId="20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Char2"/>
    <w:basedOn w:val="1"/>
    <w:autoRedefine/>
    <w:qFormat/>
    <w:uiPriority w:val="0"/>
    <w:rPr>
      <w:rFonts w:ascii="Tahoma" w:hAnsi="Tahoma"/>
      <w:sz w:val="24"/>
      <w:szCs w:val="20"/>
    </w:rPr>
  </w:style>
  <w:style w:type="paragraph" w:customStyle="1" w:styleId="212">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9">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221">
    <w:name w:val="正文列项_数字"/>
    <w:basedOn w:val="1"/>
    <w:autoRedefine/>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5">
    <w:name w:val="font8"/>
    <w:basedOn w:val="1"/>
    <w:autoRedefine/>
    <w:qFormat/>
    <w:uiPriority w:val="0"/>
    <w:pPr>
      <w:widowControl/>
      <w:spacing w:before="100" w:beforeAutospacing="1" w:after="100" w:afterAutospacing="1"/>
      <w:jc w:val="left"/>
    </w:pPr>
    <w:rPr>
      <w:kern w:val="0"/>
      <w:sz w:val="36"/>
      <w:szCs w:val="36"/>
    </w:rPr>
  </w:style>
  <w:style w:type="paragraph" w:customStyle="1" w:styleId="226">
    <w:name w:val="Char"/>
    <w:basedOn w:val="1"/>
    <w:autoRedefine/>
    <w:qFormat/>
    <w:uiPriority w:val="0"/>
    <w:pPr>
      <w:tabs>
        <w:tab w:val="left" w:pos="360"/>
      </w:tabs>
    </w:pPr>
    <w:rPr>
      <w:sz w:val="24"/>
    </w:rPr>
  </w:style>
  <w:style w:type="paragraph" w:customStyle="1" w:styleId="22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2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
    <w:basedOn w:val="27"/>
    <w:autoRedefine/>
    <w:qFormat/>
    <w:uiPriority w:val="0"/>
    <w:rPr>
      <w:rFonts w:ascii="Tahoma" w:hAnsi="Tahoma"/>
      <w:sz w:val="24"/>
    </w:rPr>
  </w:style>
  <w:style w:type="paragraph" w:customStyle="1" w:styleId="23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235">
    <w:name w:val="Char1 Char Char Char1"/>
    <w:basedOn w:val="1"/>
    <w:autoRedefine/>
    <w:qFormat/>
    <w:uiPriority w:val="0"/>
    <w:rPr>
      <w:rFonts w:ascii="Tahoma" w:hAnsi="Tahoma" w:cs="仿宋_GB2312"/>
      <w:sz w:val="24"/>
      <w:szCs w:val="28"/>
    </w:rPr>
  </w:style>
  <w:style w:type="paragraph" w:customStyle="1" w:styleId="236">
    <w:name w:val="四级条标题"/>
    <w:basedOn w:val="237"/>
    <w:next w:val="1"/>
    <w:autoRedefine/>
    <w:qFormat/>
    <w:uiPriority w:val="0"/>
    <w:pPr>
      <w:numPr>
        <w:ilvl w:val="4"/>
      </w:numPr>
      <w:tabs>
        <w:tab w:val="left" w:pos="0"/>
        <w:tab w:val="left" w:pos="360"/>
        <w:tab w:val="left" w:pos="840"/>
      </w:tabs>
      <w:ind w:left="0" w:hanging="840"/>
      <w:outlineLvl w:val="4"/>
    </w:pPr>
  </w:style>
  <w:style w:type="paragraph" w:customStyle="1" w:styleId="237">
    <w:name w:val="三级条标题"/>
    <w:basedOn w:val="199"/>
    <w:next w:val="1"/>
    <w:autoRedefine/>
    <w:qFormat/>
    <w:uiPriority w:val="0"/>
    <w:pPr>
      <w:numPr>
        <w:ilvl w:val="3"/>
        <w:numId w:val="6"/>
      </w:numPr>
      <w:ind w:left="0" w:hanging="840"/>
      <w:outlineLvl w:val="3"/>
    </w:pPr>
  </w:style>
  <w:style w:type="paragraph" w:customStyle="1" w:styleId="23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9">
    <w:name w:val="样式 标题 2 + 宋体 五号 行距: 单倍行距"/>
    <w:basedOn w:val="5"/>
    <w:autoRedefine/>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40">
    <w:name w:val="List Paragraph1"/>
    <w:basedOn w:val="1"/>
    <w:link w:val="483"/>
    <w:autoRedefine/>
    <w:qFormat/>
    <w:uiPriority w:val="0"/>
    <w:pPr>
      <w:ind w:firstLine="420" w:firstLineChars="200"/>
    </w:pPr>
    <w:rPr>
      <w:rFonts w:ascii="Calibri" w:hAnsi="Calibri"/>
      <w:szCs w:val="22"/>
    </w:rPr>
  </w:style>
  <w:style w:type="paragraph" w:customStyle="1" w:styleId="241">
    <w:name w:val="项目符号1"/>
    <w:basedOn w:val="242"/>
    <w:autoRedefine/>
    <w:qFormat/>
    <w:uiPriority w:val="0"/>
    <w:pPr>
      <w:ind w:left="-25" w:firstLine="0"/>
    </w:pPr>
  </w:style>
  <w:style w:type="paragraph" w:customStyle="1" w:styleId="242">
    <w:name w:val="正文文本样式"/>
    <w:basedOn w:val="1"/>
    <w:autoRedefine/>
    <w:qFormat/>
    <w:uiPriority w:val="0"/>
    <w:pPr>
      <w:spacing w:line="360" w:lineRule="auto"/>
      <w:ind w:firstLine="482"/>
    </w:pPr>
    <w:rPr>
      <w:rFonts w:cs="宋体"/>
      <w:sz w:val="24"/>
      <w:szCs w:val="20"/>
    </w:rPr>
  </w:style>
  <w:style w:type="paragraph" w:customStyle="1" w:styleId="24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五级条标题"/>
    <w:basedOn w:val="236"/>
    <w:next w:val="1"/>
    <w:autoRedefine/>
    <w:qFormat/>
    <w:uiPriority w:val="0"/>
    <w:pPr>
      <w:numPr>
        <w:ilvl w:val="5"/>
      </w:numPr>
      <w:ind w:left="0" w:hanging="840"/>
      <w:outlineLvl w:val="5"/>
    </w:pPr>
  </w:style>
  <w:style w:type="paragraph" w:customStyle="1" w:styleId="24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7">
    <w:name w:val="文档正文"/>
    <w:basedOn w:val="1"/>
    <w:link w:val="946"/>
    <w:autoRedefine/>
    <w:qFormat/>
    <w:uiPriority w:val="0"/>
    <w:pPr>
      <w:snapToGrid w:val="0"/>
      <w:spacing w:before="120" w:after="120" w:line="180" w:lineRule="auto"/>
    </w:pPr>
    <w:rPr>
      <w:rFonts w:ascii="Arial" w:hAnsi="Arial"/>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Char Char Char1 Char"/>
    <w:basedOn w:val="1"/>
    <w:autoRedefine/>
    <w:qFormat/>
    <w:uiPriority w:val="0"/>
    <w:rPr>
      <w:rFonts w:ascii="Tahoma" w:hAnsi="Tahoma"/>
      <w:sz w:val="24"/>
      <w:szCs w:val="20"/>
    </w:rPr>
  </w:style>
  <w:style w:type="paragraph" w:customStyle="1" w:styleId="25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2">
    <w:name w:val="1名"/>
    <w:basedOn w:val="1"/>
    <w:autoRedefine/>
    <w:qFormat/>
    <w:uiPriority w:val="0"/>
    <w:pPr>
      <w:numPr>
        <w:ilvl w:val="0"/>
        <w:numId w:val="8"/>
      </w:numPr>
      <w:spacing w:before="120"/>
    </w:pPr>
    <w:rPr>
      <w:rFonts w:ascii="宋体"/>
      <w:sz w:val="28"/>
      <w:szCs w:val="20"/>
    </w:rPr>
  </w:style>
  <w:style w:type="paragraph" w:customStyle="1" w:styleId="25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4">
    <w:name w:val="Char Char Char1 Char1"/>
    <w:basedOn w:val="1"/>
    <w:autoRedefine/>
    <w:qFormat/>
    <w:uiPriority w:val="0"/>
    <w:rPr>
      <w:rFonts w:ascii="Tahoma" w:hAnsi="Tahoma"/>
      <w:sz w:val="24"/>
      <w:szCs w:val="20"/>
    </w:rPr>
  </w:style>
  <w:style w:type="paragraph" w:customStyle="1" w:styleId="255">
    <w:name w:val="Char Char Char Char Char Char Char Char Char Char"/>
    <w:basedOn w:val="1"/>
    <w:autoRedefine/>
    <w:qFormat/>
    <w:uiPriority w:val="0"/>
  </w:style>
  <w:style w:type="paragraph" w:customStyle="1" w:styleId="25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Char1"/>
    <w:basedOn w:val="1"/>
    <w:autoRedefine/>
    <w:qFormat/>
    <w:uiPriority w:val="0"/>
    <w:pPr>
      <w:tabs>
        <w:tab w:val="left" w:pos="360"/>
      </w:tabs>
    </w:pPr>
    <w:rPr>
      <w:sz w:val="24"/>
    </w:rPr>
  </w:style>
  <w:style w:type="paragraph" w:customStyle="1" w:styleId="258">
    <w:name w:val="正文列项_字母"/>
    <w:basedOn w:val="1"/>
    <w:autoRedefine/>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1">
    <w:name w:val="默认段落字体 Para Char Char Char Char"/>
    <w:basedOn w:val="1"/>
    <w:autoRedefine/>
    <w:qFormat/>
    <w:uiPriority w:val="0"/>
    <w:rPr>
      <w:rFonts w:ascii="Arial" w:hAnsi="Arial" w:cs="Arial"/>
      <w:szCs w:val="21"/>
    </w:rPr>
  </w:style>
  <w:style w:type="paragraph" w:customStyle="1" w:styleId="26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5">
    <w:name w:val="Char Char Char"/>
    <w:basedOn w:val="1"/>
    <w:autoRedefine/>
    <w:qFormat/>
    <w:uiPriority w:val="0"/>
    <w:rPr>
      <w:rFonts w:ascii="Tahoma" w:hAnsi="Tahoma"/>
      <w:sz w:val="24"/>
      <w:szCs w:val="20"/>
    </w:rPr>
  </w:style>
  <w:style w:type="paragraph" w:customStyle="1" w:styleId="26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7">
    <w:name w:val="缺省文本"/>
    <w:basedOn w:val="1"/>
    <w:autoRedefine/>
    <w:qFormat/>
    <w:uiPriority w:val="0"/>
    <w:pPr>
      <w:autoSpaceDE w:val="0"/>
      <w:autoSpaceDN w:val="0"/>
      <w:adjustRightInd w:val="0"/>
      <w:jc w:val="left"/>
    </w:pPr>
    <w:rPr>
      <w:kern w:val="0"/>
      <w:sz w:val="24"/>
    </w:rPr>
  </w:style>
  <w:style w:type="paragraph" w:customStyle="1" w:styleId="268">
    <w:name w:val="Char Char Char1"/>
    <w:basedOn w:val="1"/>
    <w:autoRedefine/>
    <w:qFormat/>
    <w:uiPriority w:val="0"/>
    <w:rPr>
      <w:rFonts w:ascii="Tahoma" w:hAnsi="Tahoma"/>
      <w:sz w:val="24"/>
      <w:szCs w:val="20"/>
    </w:rPr>
  </w:style>
  <w:style w:type="paragraph" w:customStyle="1" w:styleId="26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71">
    <w:name w:val="样式2"/>
    <w:basedOn w:val="63"/>
    <w:link w:val="589"/>
    <w:autoRedefine/>
    <w:qFormat/>
    <w:uiPriority w:val="0"/>
    <w:pPr>
      <w:spacing w:line="360" w:lineRule="auto"/>
      <w:jc w:val="center"/>
    </w:pPr>
    <w:rPr>
      <w:sz w:val="24"/>
    </w:rPr>
  </w:style>
  <w:style w:type="paragraph" w:customStyle="1" w:styleId="2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4">
    <w:name w:val="正文 + 楷体_GB2312"/>
    <w:basedOn w:val="1"/>
    <w:autoRedefine/>
    <w:qFormat/>
    <w:uiPriority w:val="0"/>
    <w:pPr>
      <w:widowControl/>
      <w:jc w:val="left"/>
    </w:pPr>
    <w:rPr>
      <w:rFonts w:ascii="楷体_GB2312" w:eastAsia="楷体_GB2312" w:cs="Arial"/>
      <w:kern w:val="0"/>
      <w:sz w:val="24"/>
    </w:rPr>
  </w:style>
  <w:style w:type="paragraph" w:customStyle="1" w:styleId="27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6">
    <w:name w:val="1 Char Char Char Char"/>
    <w:basedOn w:val="1"/>
    <w:autoRedefine/>
    <w:qFormat/>
    <w:uiPriority w:val="0"/>
    <w:rPr>
      <w:rFonts w:ascii="Tahoma" w:hAnsi="Tahoma"/>
      <w:sz w:val="24"/>
      <w:szCs w:val="20"/>
    </w:rPr>
  </w:style>
  <w:style w:type="paragraph" w:customStyle="1" w:styleId="277">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8">
    <w:name w:val="列出段落1"/>
    <w:basedOn w:val="1"/>
    <w:autoRedefine/>
    <w:qFormat/>
    <w:uiPriority w:val="34"/>
    <w:pPr>
      <w:ind w:firstLine="420" w:firstLineChars="200"/>
    </w:pPr>
    <w:rPr>
      <w:rFonts w:ascii="Calibri" w:hAnsi="Calibri"/>
      <w:szCs w:val="22"/>
    </w:rPr>
  </w:style>
  <w:style w:type="paragraph" w:customStyle="1" w:styleId="27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0">
    <w:name w:val="字元 字元1"/>
    <w:basedOn w:val="1"/>
    <w:autoRedefine/>
    <w:qFormat/>
    <w:uiPriority w:val="0"/>
    <w:rPr>
      <w:rFonts w:ascii="Tahoma" w:hAnsi="Tahoma"/>
      <w:sz w:val="24"/>
      <w:szCs w:val="20"/>
    </w:rPr>
  </w:style>
  <w:style w:type="paragraph" w:customStyle="1" w:styleId="28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282">
    <w:name w:val="项目编号3"/>
    <w:basedOn w:val="242"/>
    <w:autoRedefine/>
    <w:qFormat/>
    <w:uiPriority w:val="0"/>
    <w:pPr>
      <w:tabs>
        <w:tab w:val="left" w:pos="1620"/>
      </w:tabs>
      <w:ind w:left="1620" w:hanging="360"/>
    </w:pPr>
  </w:style>
  <w:style w:type="paragraph" w:customStyle="1" w:styleId="283">
    <w:name w:val="Char21"/>
    <w:basedOn w:val="1"/>
    <w:autoRedefine/>
    <w:qFormat/>
    <w:uiPriority w:val="0"/>
    <w:rPr>
      <w:rFonts w:ascii="Tahoma" w:hAnsi="Tahoma"/>
      <w:sz w:val="24"/>
      <w:szCs w:val="20"/>
    </w:rPr>
  </w:style>
  <w:style w:type="paragraph" w:customStyle="1" w:styleId="284">
    <w:name w:val="表格文字"/>
    <w:basedOn w:val="36"/>
    <w:autoRedefine/>
    <w:qFormat/>
    <w:uiPriority w:val="0"/>
    <w:pPr>
      <w:spacing w:before="20" w:after="20" w:line="240" w:lineRule="auto"/>
      <w:ind w:firstLine="0"/>
    </w:pPr>
    <w:rPr>
      <w:rFonts w:ascii="Century Gothic" w:hAnsi="Century Gothic"/>
      <w:sz w:val="20"/>
      <w:szCs w:val="20"/>
    </w:rPr>
  </w:style>
  <w:style w:type="paragraph" w:customStyle="1" w:styleId="285">
    <w:name w:val="Char Char Char Char Char Char Char Char Char Char1"/>
    <w:basedOn w:val="1"/>
    <w:autoRedefine/>
    <w:qFormat/>
    <w:uiPriority w:val="0"/>
    <w:rPr>
      <w:rFonts w:ascii="宋体" w:hAnsi="宋体" w:cs="Courier New"/>
      <w:sz w:val="32"/>
      <w:szCs w:val="32"/>
    </w:rPr>
  </w:style>
  <w:style w:type="paragraph" w:customStyle="1" w:styleId="286">
    <w:name w:val="正文文本样式 加粗"/>
    <w:basedOn w:val="242"/>
    <w:autoRedefine/>
    <w:qFormat/>
    <w:uiPriority w:val="0"/>
    <w:rPr>
      <w:b/>
    </w:rPr>
  </w:style>
  <w:style w:type="paragraph" w:customStyle="1" w:styleId="287">
    <w:name w:val="Char2 Char Char Char Char Char Char"/>
    <w:basedOn w:val="1"/>
    <w:autoRedefine/>
    <w:qFormat/>
    <w:uiPriority w:val="0"/>
    <w:pPr>
      <w:widowControl/>
      <w:spacing w:line="400" w:lineRule="exact"/>
      <w:jc w:val="center"/>
    </w:pPr>
  </w:style>
  <w:style w:type="paragraph" w:customStyle="1" w:styleId="288">
    <w:name w:val="Char Char4"/>
    <w:basedOn w:val="1"/>
    <w:autoRedefine/>
    <w:qFormat/>
    <w:uiPriority w:val="0"/>
    <w:pPr>
      <w:widowControl/>
      <w:spacing w:line="400" w:lineRule="exact"/>
      <w:jc w:val="center"/>
    </w:pPr>
  </w:style>
  <w:style w:type="paragraph" w:customStyle="1" w:styleId="289">
    <w:name w:val="Char3 Char Char Char1"/>
    <w:basedOn w:val="1"/>
    <w:autoRedefine/>
    <w:qFormat/>
    <w:uiPriority w:val="0"/>
    <w:rPr>
      <w:rFonts w:ascii="Tahoma" w:hAnsi="Tahoma"/>
      <w:sz w:val="24"/>
      <w:szCs w:val="20"/>
    </w:rPr>
  </w:style>
  <w:style w:type="paragraph" w:styleId="290">
    <w:name w:val="No Spacing"/>
    <w:link w:val="6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92">
    <w:name w:val="中等深浅网格 1 - 强调文字颜色 2 Char"/>
    <w:link w:val="293"/>
    <w:autoRedefine/>
    <w:qFormat/>
    <w:uiPriority w:val="0"/>
    <w:rPr>
      <w:kern w:val="2"/>
      <w:sz w:val="21"/>
      <w:szCs w:val="24"/>
      <w:lang w:val="zh-CN" w:eastAsia="zh-CN"/>
    </w:rPr>
  </w:style>
  <w:style w:type="paragraph" w:customStyle="1" w:styleId="293">
    <w:name w:val="1"/>
    <w:next w:val="1"/>
    <w:link w:val="292"/>
    <w:autoRedefine/>
    <w:qFormat/>
    <w:uiPriority w:val="0"/>
    <w:rPr>
      <w:rFonts w:ascii="Times New Roman" w:hAnsi="Times New Roman" w:eastAsia="宋体" w:cs="Times New Roman"/>
      <w:kern w:val="2"/>
      <w:sz w:val="21"/>
      <w:szCs w:val="24"/>
      <w:lang w:val="zh-CN" w:eastAsia="zh-CN" w:bidi="ar-SA"/>
    </w:rPr>
  </w:style>
  <w:style w:type="paragraph" w:customStyle="1" w:styleId="294">
    <w:name w:val="图文"/>
    <w:basedOn w:val="1"/>
    <w:autoRedefine/>
    <w:qFormat/>
    <w:uiPriority w:val="0"/>
    <w:pPr>
      <w:adjustRightInd w:val="0"/>
      <w:snapToGrid w:val="0"/>
      <w:spacing w:after="50" w:line="360" w:lineRule="auto"/>
    </w:pPr>
    <w:rPr>
      <w:sz w:val="24"/>
    </w:rPr>
  </w:style>
  <w:style w:type="paragraph" w:customStyle="1" w:styleId="295">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96">
    <w:name w:val="正文表格"/>
    <w:basedOn w:val="1"/>
    <w:link w:val="297"/>
    <w:autoRedefine/>
    <w:qFormat/>
    <w:uiPriority w:val="0"/>
    <w:pPr>
      <w:adjustRightInd w:val="0"/>
      <w:snapToGrid w:val="0"/>
      <w:jc w:val="left"/>
    </w:pPr>
    <w:rPr>
      <w:rFonts w:ascii="宋体" w:hAnsi="宋体"/>
      <w:color w:val="000000"/>
      <w:szCs w:val="21"/>
    </w:rPr>
  </w:style>
  <w:style w:type="character" w:customStyle="1" w:styleId="297">
    <w:name w:val="正文表格 Char"/>
    <w:link w:val="296"/>
    <w:autoRedefine/>
    <w:qFormat/>
    <w:uiPriority w:val="0"/>
    <w:rPr>
      <w:rFonts w:ascii="宋体" w:hAnsi="宋体"/>
      <w:color w:val="000000"/>
      <w:kern w:val="2"/>
      <w:sz w:val="21"/>
      <w:szCs w:val="21"/>
    </w:rPr>
  </w:style>
  <w:style w:type="paragraph" w:customStyle="1" w:styleId="298">
    <w:name w:val="正文重点"/>
    <w:basedOn w:val="1"/>
    <w:link w:val="299"/>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99">
    <w:name w:val="正文重点 Char"/>
    <w:link w:val="298"/>
    <w:autoRedefine/>
    <w:qFormat/>
    <w:uiPriority w:val="0"/>
    <w:rPr>
      <w:b/>
      <w:sz w:val="24"/>
    </w:rPr>
  </w:style>
  <w:style w:type="paragraph" w:customStyle="1" w:styleId="300">
    <w:name w:val="标题1-附件"/>
    <w:basedOn w:val="4"/>
    <w:autoRedefine/>
    <w:qFormat/>
    <w:uiPriority w:val="0"/>
    <w:pPr>
      <w:jc w:val="left"/>
    </w:pPr>
    <w:rPr>
      <w:sz w:val="24"/>
      <w:szCs w:val="24"/>
    </w:rPr>
  </w:style>
  <w:style w:type="paragraph" w:customStyle="1" w:styleId="301">
    <w:name w:val="正文小标题"/>
    <w:basedOn w:val="1"/>
    <w:next w:val="22"/>
    <w:link w:val="302"/>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2">
    <w:name w:val="正文小标题 Char"/>
    <w:link w:val="301"/>
    <w:autoRedefine/>
    <w:qFormat/>
    <w:uiPriority w:val="0"/>
    <w:rPr>
      <w:rFonts w:ascii="宋体" w:hAnsi="宋体"/>
      <w:b/>
      <w:i/>
      <w:color w:val="FF0000"/>
      <w:kern w:val="2"/>
      <w:sz w:val="24"/>
    </w:rPr>
  </w:style>
  <w:style w:type="paragraph" w:customStyle="1" w:styleId="303">
    <w:name w:val="正文大标题"/>
    <w:basedOn w:val="301"/>
    <w:next w:val="22"/>
    <w:link w:val="304"/>
    <w:autoRedefine/>
    <w:qFormat/>
    <w:uiPriority w:val="0"/>
    <w:pPr>
      <w:jc w:val="center"/>
    </w:pPr>
    <w:rPr>
      <w:i w:val="0"/>
      <w:color w:val="000000"/>
      <w:sz w:val="28"/>
      <w:szCs w:val="21"/>
    </w:rPr>
  </w:style>
  <w:style w:type="character" w:customStyle="1" w:styleId="304">
    <w:name w:val="正文大标题 Char"/>
    <w:link w:val="303"/>
    <w:autoRedefine/>
    <w:qFormat/>
    <w:uiPriority w:val="0"/>
    <w:rPr>
      <w:rFonts w:ascii="宋体" w:hAnsi="宋体"/>
      <w:b/>
      <w:color w:val="000000"/>
      <w:kern w:val="2"/>
      <w:sz w:val="28"/>
      <w:szCs w:val="21"/>
    </w:rPr>
  </w:style>
  <w:style w:type="paragraph" w:customStyle="1" w:styleId="305">
    <w:name w:val="注释"/>
    <w:basedOn w:val="1"/>
    <w:link w:val="306"/>
    <w:autoRedefine/>
    <w:qFormat/>
    <w:uiPriority w:val="0"/>
    <w:pPr>
      <w:adjustRightInd w:val="0"/>
      <w:snapToGrid w:val="0"/>
      <w:ind w:left="420" w:hanging="420" w:hangingChars="200"/>
      <w:jc w:val="left"/>
    </w:pPr>
    <w:rPr>
      <w:rFonts w:ascii="宋体" w:hAnsi="宋体"/>
      <w:szCs w:val="21"/>
    </w:rPr>
  </w:style>
  <w:style w:type="character" w:customStyle="1" w:styleId="306">
    <w:name w:val="注释 Char"/>
    <w:link w:val="305"/>
    <w:autoRedefine/>
    <w:qFormat/>
    <w:uiPriority w:val="0"/>
    <w:rPr>
      <w:rFonts w:ascii="宋体" w:hAnsi="宋体"/>
      <w:kern w:val="2"/>
      <w:sz w:val="21"/>
      <w:szCs w:val="21"/>
    </w:rPr>
  </w:style>
  <w:style w:type="paragraph" w:customStyle="1" w:styleId="307">
    <w:name w:val="正文须知-1级"/>
    <w:basedOn w:val="1"/>
    <w:next w:val="1"/>
    <w:autoRedefine/>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8">
    <w:name w:val="正文须知-2级"/>
    <w:basedOn w:val="1"/>
    <w:autoRedefine/>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9">
    <w:name w:val="正文须知-3级"/>
    <w:basedOn w:val="1"/>
    <w:autoRedefine/>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10">
    <w:name w:val="纯文本 字符"/>
    <w:autoRedefine/>
    <w:qFormat/>
    <w:uiPriority w:val="0"/>
    <w:rPr>
      <w:rFonts w:ascii="宋体" w:hAnsi="Courier New" w:eastAsia="宋体" w:cs="Times New Roman"/>
      <w:kern w:val="2"/>
      <w:sz w:val="21"/>
      <w:szCs w:val="21"/>
      <w:lang w:val="en-US" w:eastAsia="zh-CN" w:bidi="ar-SA"/>
    </w:rPr>
  </w:style>
  <w:style w:type="paragraph" w:customStyle="1" w:styleId="311">
    <w:name w:val="表格1"/>
    <w:basedOn w:val="1"/>
    <w:autoRedefine/>
    <w:qFormat/>
    <w:uiPriority w:val="0"/>
    <w:pPr>
      <w:ind w:firstLine="480" w:firstLineChars="200"/>
      <w:jc w:val="center"/>
    </w:pPr>
    <w:rPr>
      <w:sz w:val="24"/>
      <w:szCs w:val="20"/>
    </w:rPr>
  </w:style>
  <w:style w:type="character" w:customStyle="1" w:styleId="312">
    <w:name w:val="纯文本 字符1"/>
    <w:autoRedefine/>
    <w:qFormat/>
    <w:uiPriority w:val="0"/>
    <w:rPr>
      <w:rFonts w:ascii="宋体" w:hAnsi="Courier New"/>
    </w:rPr>
  </w:style>
  <w:style w:type="character" w:customStyle="1" w:styleId="313">
    <w:name w:val="bjh-p"/>
    <w:autoRedefine/>
    <w:qFormat/>
    <w:uiPriority w:val="0"/>
  </w:style>
  <w:style w:type="paragraph" w:customStyle="1" w:styleId="314">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315">
    <w:name w:val="正文格式 Char"/>
    <w:link w:val="316"/>
    <w:autoRedefine/>
    <w:qFormat/>
    <w:locked/>
    <w:uiPriority w:val="0"/>
    <w:rPr>
      <w:rFonts w:ascii="宋体" w:hAnsi="宋体"/>
      <w:sz w:val="24"/>
      <w:szCs w:val="24"/>
      <w:lang w:val="en-GB"/>
    </w:rPr>
  </w:style>
  <w:style w:type="paragraph" w:customStyle="1" w:styleId="316">
    <w:name w:val="正文格式"/>
    <w:basedOn w:val="1"/>
    <w:link w:val="315"/>
    <w:autoRedefine/>
    <w:qFormat/>
    <w:uiPriority w:val="0"/>
    <w:pPr>
      <w:spacing w:beforeLines="50" w:line="360" w:lineRule="auto"/>
      <w:ind w:firstLine="480" w:firstLineChars="200"/>
    </w:pPr>
    <w:rPr>
      <w:rFonts w:ascii="宋体" w:hAnsi="宋体"/>
      <w:kern w:val="0"/>
      <w:sz w:val="24"/>
      <w:lang w:val="en-GB"/>
    </w:rPr>
  </w:style>
  <w:style w:type="character" w:customStyle="1" w:styleId="317">
    <w:name w:val="标题 3 Char"/>
    <w:autoRedefine/>
    <w:qFormat/>
    <w:uiPriority w:val="0"/>
    <w:rPr>
      <w:rFonts w:ascii="宋体" w:eastAsia="宋体"/>
      <w:b/>
      <w:sz w:val="24"/>
      <w:u w:val="single"/>
      <w:lang w:val="en-US" w:eastAsia="zh-CN" w:bidi="ar-SA"/>
    </w:rPr>
  </w:style>
  <w:style w:type="character" w:customStyle="1" w:styleId="318">
    <w:name w:val="正文缩进 Char"/>
    <w:autoRedefine/>
    <w:qFormat/>
    <w:uiPriority w:val="99"/>
    <w:rPr>
      <w:rFonts w:ascii="宋体" w:eastAsia="宋体"/>
      <w:kern w:val="2"/>
      <w:sz w:val="24"/>
      <w:szCs w:val="24"/>
      <w:lang w:val="en-US" w:eastAsia="zh-CN" w:bidi="ar-SA"/>
    </w:rPr>
  </w:style>
  <w:style w:type="character" w:customStyle="1" w:styleId="319">
    <w:name w:val="Char Char111"/>
    <w:autoRedefine/>
    <w:qFormat/>
    <w:uiPriority w:val="0"/>
    <w:rPr>
      <w:rFonts w:ascii="宋体" w:eastAsia="宋体"/>
      <w:b/>
      <w:sz w:val="24"/>
      <w:u w:val="single"/>
      <w:lang w:val="en-US" w:eastAsia="zh-CN" w:bidi="ar-SA"/>
    </w:rPr>
  </w:style>
  <w:style w:type="character" w:customStyle="1" w:styleId="320">
    <w:name w:val="正文文本缩进 Char"/>
    <w:autoRedefine/>
    <w:qFormat/>
    <w:uiPriority w:val="0"/>
    <w:rPr>
      <w:rFonts w:eastAsia="宋体"/>
      <w:kern w:val="2"/>
      <w:sz w:val="24"/>
      <w:szCs w:val="24"/>
      <w:lang w:val="en-US" w:eastAsia="zh-CN" w:bidi="ar-SA"/>
    </w:rPr>
  </w:style>
  <w:style w:type="character" w:customStyle="1" w:styleId="321">
    <w:name w:val="列出段落 Char"/>
    <w:autoRedefine/>
    <w:qFormat/>
    <w:uiPriority w:val="0"/>
    <w:rPr>
      <w:rFonts w:ascii="Calibri" w:hAnsi="Calibri" w:eastAsia="宋体"/>
      <w:kern w:val="2"/>
      <w:sz w:val="21"/>
      <w:szCs w:val="22"/>
      <w:lang w:val="en-US" w:eastAsia="zh-CN" w:bidi="ar-SA"/>
    </w:rPr>
  </w:style>
  <w:style w:type="character" w:customStyle="1" w:styleId="322">
    <w:name w:val="页眉 Char"/>
    <w:autoRedefine/>
    <w:qFormat/>
    <w:uiPriority w:val="99"/>
    <w:rPr>
      <w:rFonts w:eastAsia="宋体"/>
      <w:kern w:val="2"/>
      <w:sz w:val="18"/>
      <w:szCs w:val="18"/>
      <w:lang w:val="en-US" w:eastAsia="zh-CN" w:bidi="ar-SA"/>
    </w:rPr>
  </w:style>
  <w:style w:type="character" w:customStyle="1" w:styleId="323">
    <w:name w:val="标题 2 Char"/>
    <w:autoRedefine/>
    <w:qFormat/>
    <w:uiPriority w:val="0"/>
    <w:rPr>
      <w:rFonts w:ascii="Arial" w:hAnsi="Arial" w:eastAsia="黑体"/>
      <w:b/>
      <w:sz w:val="30"/>
      <w:lang w:val="en-US" w:eastAsia="zh-CN" w:bidi="ar-SA"/>
    </w:rPr>
  </w:style>
  <w:style w:type="paragraph" w:customStyle="1" w:styleId="324">
    <w:name w:val="字元 字元2"/>
    <w:basedOn w:val="1"/>
    <w:autoRedefine/>
    <w:qFormat/>
    <w:uiPriority w:val="0"/>
    <w:rPr>
      <w:rFonts w:ascii="Tahoma" w:hAnsi="Tahoma"/>
      <w:sz w:val="24"/>
      <w:szCs w:val="20"/>
    </w:rPr>
  </w:style>
  <w:style w:type="paragraph" w:customStyle="1" w:styleId="325">
    <w:name w:val="Char3 Char Char Char2"/>
    <w:basedOn w:val="1"/>
    <w:autoRedefine/>
    <w:qFormat/>
    <w:uiPriority w:val="0"/>
    <w:rPr>
      <w:rFonts w:ascii="Tahoma" w:hAnsi="Tahoma"/>
      <w:sz w:val="24"/>
      <w:szCs w:val="20"/>
    </w:rPr>
  </w:style>
  <w:style w:type="paragraph" w:customStyle="1" w:styleId="326">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327">
    <w:name w:val="Char3"/>
    <w:basedOn w:val="1"/>
    <w:autoRedefine/>
    <w:qFormat/>
    <w:uiPriority w:val="0"/>
    <w:pPr>
      <w:tabs>
        <w:tab w:val="left" w:pos="360"/>
      </w:tabs>
    </w:pPr>
    <w:rPr>
      <w:sz w:val="24"/>
    </w:rPr>
  </w:style>
  <w:style w:type="paragraph" w:customStyle="1" w:styleId="328">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329">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列出段落2"/>
    <w:basedOn w:val="1"/>
    <w:autoRedefine/>
    <w:qFormat/>
    <w:uiPriority w:val="34"/>
    <w:pPr>
      <w:ind w:firstLine="420" w:firstLineChars="200"/>
    </w:pPr>
    <w:rPr>
      <w:rFonts w:ascii="Calibri" w:hAnsi="Calibri"/>
      <w:szCs w:val="22"/>
    </w:rPr>
  </w:style>
  <w:style w:type="paragraph" w:customStyle="1" w:styleId="331">
    <w:name w:val="Char Char Char1 Char2"/>
    <w:basedOn w:val="1"/>
    <w:autoRedefine/>
    <w:qFormat/>
    <w:uiPriority w:val="0"/>
    <w:rPr>
      <w:rFonts w:ascii="Tahoma" w:hAnsi="Tahoma"/>
      <w:sz w:val="24"/>
      <w:szCs w:val="20"/>
    </w:rPr>
  </w:style>
  <w:style w:type="paragraph" w:customStyle="1" w:styleId="332">
    <w:name w:val="Char Char Char2"/>
    <w:basedOn w:val="1"/>
    <w:autoRedefine/>
    <w:qFormat/>
    <w:uiPriority w:val="0"/>
    <w:rPr>
      <w:rFonts w:ascii="Tahoma" w:hAnsi="Tahoma"/>
      <w:sz w:val="24"/>
      <w:szCs w:val="20"/>
    </w:rPr>
  </w:style>
  <w:style w:type="paragraph" w:customStyle="1" w:styleId="333">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334">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36">
    <w:name w:val="Char22"/>
    <w:basedOn w:val="1"/>
    <w:autoRedefine/>
    <w:qFormat/>
    <w:uiPriority w:val="0"/>
    <w:rPr>
      <w:rFonts w:ascii="Tahoma" w:hAnsi="Tahoma"/>
      <w:sz w:val="24"/>
      <w:szCs w:val="20"/>
    </w:rPr>
  </w:style>
  <w:style w:type="paragraph" w:customStyle="1" w:styleId="337">
    <w:name w:val="Char Char Char Char Char Char Char Char Char Char2"/>
    <w:basedOn w:val="1"/>
    <w:autoRedefine/>
    <w:qFormat/>
    <w:uiPriority w:val="0"/>
    <w:rPr>
      <w:rFonts w:ascii="宋体" w:hAnsi="宋体" w:cs="Courier New"/>
      <w:sz w:val="32"/>
      <w:szCs w:val="32"/>
    </w:rPr>
  </w:style>
  <w:style w:type="paragraph" w:customStyle="1" w:styleId="338">
    <w:name w:val="Char2 Char Char Char Char Char Char1"/>
    <w:basedOn w:val="1"/>
    <w:autoRedefine/>
    <w:qFormat/>
    <w:uiPriority w:val="0"/>
    <w:pPr>
      <w:widowControl/>
      <w:spacing w:line="400" w:lineRule="exact"/>
      <w:jc w:val="center"/>
    </w:pPr>
  </w:style>
  <w:style w:type="character" w:customStyle="1" w:styleId="339">
    <w:name w:val="页脚 Char"/>
    <w:autoRedefine/>
    <w:qFormat/>
    <w:uiPriority w:val="0"/>
    <w:rPr>
      <w:rFonts w:ascii="宋体" w:eastAsia="宋体"/>
      <w:sz w:val="18"/>
      <w:lang w:val="en-US" w:eastAsia="zh-CN" w:bidi="ar-SA"/>
    </w:rPr>
  </w:style>
  <w:style w:type="paragraph" w:customStyle="1" w:styleId="340">
    <w:name w:val="Char Char41"/>
    <w:basedOn w:val="1"/>
    <w:autoRedefine/>
    <w:qFormat/>
    <w:uiPriority w:val="0"/>
    <w:pPr>
      <w:widowControl/>
      <w:spacing w:line="400" w:lineRule="exact"/>
      <w:jc w:val="center"/>
    </w:pPr>
  </w:style>
  <w:style w:type="character" w:customStyle="1" w:styleId="341">
    <w:name w:val="批注文字 Char"/>
    <w:autoRedefine/>
    <w:qFormat/>
    <w:uiPriority w:val="99"/>
    <w:rPr>
      <w:kern w:val="2"/>
      <w:sz w:val="21"/>
      <w:szCs w:val="24"/>
    </w:rPr>
  </w:style>
  <w:style w:type="character" w:customStyle="1" w:styleId="342">
    <w:name w:val="标题 Char"/>
    <w:autoRedefine/>
    <w:qFormat/>
    <w:uiPriority w:val="0"/>
    <w:rPr>
      <w:b/>
      <w:kern w:val="2"/>
      <w:sz w:val="32"/>
    </w:rPr>
  </w:style>
  <w:style w:type="paragraph" w:customStyle="1" w:styleId="343">
    <w:name w:val="图例"/>
    <w:basedOn w:val="1"/>
    <w:autoRedefine/>
    <w:qFormat/>
    <w:uiPriority w:val="0"/>
    <w:pPr>
      <w:spacing w:before="120" w:after="120" w:line="360" w:lineRule="auto"/>
      <w:jc w:val="center"/>
    </w:pPr>
    <w:rPr>
      <w:rFonts w:eastAsia="仿宋_GB2312"/>
      <w:b/>
      <w:sz w:val="24"/>
      <w:szCs w:val="20"/>
    </w:rPr>
  </w:style>
  <w:style w:type="paragraph" w:customStyle="1" w:styleId="344">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345">
    <w:name w:val="Table Normal"/>
    <w:autoRedefine/>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6">
    <w:name w:val="+正文"/>
    <w:basedOn w:val="1"/>
    <w:link w:val="347"/>
    <w:autoRedefine/>
    <w:qFormat/>
    <w:uiPriority w:val="0"/>
    <w:pPr>
      <w:spacing w:line="360" w:lineRule="auto"/>
      <w:ind w:firstLine="200" w:firstLineChars="200"/>
    </w:pPr>
    <w:rPr>
      <w:rFonts w:ascii="Calibri" w:hAnsi="Calibri"/>
      <w:kern w:val="0"/>
      <w:sz w:val="24"/>
      <w:szCs w:val="28"/>
    </w:rPr>
  </w:style>
  <w:style w:type="character" w:customStyle="1" w:styleId="347">
    <w:name w:val="+正文 Char4"/>
    <w:link w:val="346"/>
    <w:autoRedefine/>
    <w:qFormat/>
    <w:uiPriority w:val="0"/>
    <w:rPr>
      <w:rFonts w:ascii="Calibri" w:hAnsi="Calibri"/>
      <w:sz w:val="24"/>
      <w:szCs w:val="28"/>
    </w:rPr>
  </w:style>
  <w:style w:type="character" w:customStyle="1" w:styleId="348">
    <w:name w:val="标题 1 Char1"/>
    <w:autoRedefine/>
    <w:qFormat/>
    <w:uiPriority w:val="99"/>
    <w:rPr>
      <w:rFonts w:ascii="Times New Roman" w:hAnsi="Times New Roman" w:eastAsia="宋体" w:cs="Times New Roman"/>
      <w:b/>
      <w:kern w:val="44"/>
      <w:sz w:val="44"/>
      <w:szCs w:val="20"/>
    </w:rPr>
  </w:style>
  <w:style w:type="character" w:customStyle="1" w:styleId="349">
    <w:name w:val="标题 4 Char1"/>
    <w:autoRedefine/>
    <w:qFormat/>
    <w:uiPriority w:val="0"/>
    <w:rPr>
      <w:rFonts w:ascii="Arial" w:hAnsi="Arial" w:eastAsia="黑体" w:cs="Times New Roman"/>
      <w:b/>
      <w:sz w:val="28"/>
      <w:szCs w:val="20"/>
    </w:rPr>
  </w:style>
  <w:style w:type="character" w:customStyle="1" w:styleId="350">
    <w:name w:val="标题 5 Char1"/>
    <w:autoRedefine/>
    <w:qFormat/>
    <w:uiPriority w:val="99"/>
    <w:rPr>
      <w:rFonts w:ascii="Times New Roman" w:hAnsi="Times New Roman" w:eastAsia="宋体" w:cs="Times New Roman"/>
      <w:b/>
      <w:sz w:val="28"/>
      <w:szCs w:val="20"/>
    </w:rPr>
  </w:style>
  <w:style w:type="character" w:customStyle="1" w:styleId="351">
    <w:name w:val="标题 6 Char1"/>
    <w:autoRedefine/>
    <w:qFormat/>
    <w:uiPriority w:val="9"/>
    <w:rPr>
      <w:rFonts w:ascii="Arial" w:hAnsi="Arial" w:eastAsia="黑体" w:cs="Times New Roman"/>
      <w:b/>
      <w:sz w:val="24"/>
      <w:szCs w:val="20"/>
    </w:rPr>
  </w:style>
  <w:style w:type="character" w:customStyle="1" w:styleId="352">
    <w:name w:val="标题 7 Char1"/>
    <w:autoRedefine/>
    <w:qFormat/>
    <w:uiPriority w:val="9"/>
    <w:rPr>
      <w:rFonts w:ascii="Times New Roman" w:hAnsi="Times New Roman" w:eastAsia="宋体" w:cs="Times New Roman"/>
      <w:b/>
      <w:sz w:val="24"/>
      <w:szCs w:val="20"/>
    </w:rPr>
  </w:style>
  <w:style w:type="character" w:customStyle="1" w:styleId="353">
    <w:name w:val="标题 8 Char1"/>
    <w:autoRedefine/>
    <w:qFormat/>
    <w:uiPriority w:val="9"/>
    <w:rPr>
      <w:rFonts w:ascii="Arial" w:hAnsi="Arial" w:eastAsia="黑体" w:cs="Times New Roman"/>
      <w:sz w:val="24"/>
      <w:szCs w:val="20"/>
    </w:rPr>
  </w:style>
  <w:style w:type="character" w:customStyle="1" w:styleId="354">
    <w:name w:val="标题 9 Char1"/>
    <w:autoRedefine/>
    <w:qFormat/>
    <w:uiPriority w:val="9"/>
    <w:rPr>
      <w:rFonts w:ascii="Arial" w:hAnsi="Arial" w:eastAsia="黑体" w:cs="Times New Roman"/>
      <w:sz w:val="24"/>
      <w:szCs w:val="20"/>
    </w:rPr>
  </w:style>
  <w:style w:type="character" w:customStyle="1" w:styleId="355">
    <w:name w:val="普通文字1 Char Char"/>
    <w:autoRedefine/>
    <w:qFormat/>
    <w:uiPriority w:val="99"/>
    <w:rPr>
      <w:rFonts w:ascii="宋体" w:hAnsi="Courier New" w:eastAsia="宋体" w:cs="Times New Roman"/>
      <w:kern w:val="2"/>
      <w:sz w:val="21"/>
      <w:lang w:val="en-US" w:eastAsia="zh-CN" w:bidi="ar-SA"/>
    </w:rPr>
  </w:style>
  <w:style w:type="character" w:customStyle="1" w:styleId="356">
    <w:name w:val="正文文本 Char2"/>
    <w:autoRedefine/>
    <w:qFormat/>
    <w:uiPriority w:val="0"/>
    <w:rPr>
      <w:rFonts w:ascii="Times New Roman" w:hAnsi="Times New Roman" w:eastAsia="宋体" w:cs="Times New Roman"/>
    </w:rPr>
  </w:style>
  <w:style w:type="character" w:customStyle="1" w:styleId="357">
    <w:name w:val="Char Char2"/>
    <w:autoRedefine/>
    <w:qFormat/>
    <w:uiPriority w:val="99"/>
    <w:rPr>
      <w:rFonts w:ascii="Arial" w:hAnsi="Arial" w:eastAsia="黑体"/>
      <w:b/>
      <w:kern w:val="2"/>
      <w:sz w:val="32"/>
      <w:lang w:val="en-US" w:eastAsia="zh-CN"/>
    </w:rPr>
  </w:style>
  <w:style w:type="character" w:customStyle="1" w:styleId="358">
    <w:name w:val="信息标题 Char1"/>
    <w:link w:val="79"/>
    <w:autoRedefine/>
    <w:qFormat/>
    <w:uiPriority w:val="0"/>
    <w:rPr>
      <w:rFonts w:ascii="Cambria" w:hAnsi="Cambria"/>
      <w:sz w:val="24"/>
      <w:szCs w:val="24"/>
      <w:shd w:val="pct20" w:color="auto" w:fill="auto"/>
    </w:rPr>
  </w:style>
  <w:style w:type="character" w:customStyle="1" w:styleId="359">
    <w:name w:val="信息标题 Char"/>
    <w:autoRedefine/>
    <w:qFormat/>
    <w:uiPriority w:val="0"/>
    <w:rPr>
      <w:rFonts w:ascii="Cambria" w:hAnsi="Cambria" w:eastAsia="宋体" w:cs="Times New Roman"/>
      <w:kern w:val="2"/>
      <w:sz w:val="24"/>
      <w:szCs w:val="24"/>
      <w:shd w:val="pct20" w:color="auto" w:fill="auto"/>
    </w:rPr>
  </w:style>
  <w:style w:type="character" w:customStyle="1" w:styleId="360">
    <w:name w:val="9-121"/>
    <w:autoRedefine/>
    <w:qFormat/>
    <w:uiPriority w:val="0"/>
    <w:rPr>
      <w:rFonts w:ascii="Times New Roman" w:hAnsi="Times New Roman" w:eastAsia="宋体" w:cs="Times New Roman"/>
      <w:sz w:val="18"/>
    </w:rPr>
  </w:style>
  <w:style w:type="character" w:customStyle="1" w:styleId="361">
    <w:name w:val="标准正文 Char"/>
    <w:link w:val="362"/>
    <w:autoRedefine/>
    <w:qFormat/>
    <w:uiPriority w:val="0"/>
    <w:rPr>
      <w:sz w:val="24"/>
    </w:rPr>
  </w:style>
  <w:style w:type="paragraph" w:customStyle="1" w:styleId="362">
    <w:name w:val="标准正文"/>
    <w:basedOn w:val="36"/>
    <w:next w:val="1"/>
    <w:link w:val="361"/>
    <w:autoRedefine/>
    <w:qFormat/>
    <w:uiPriority w:val="0"/>
    <w:pPr>
      <w:spacing w:before="60" w:after="60"/>
      <w:ind w:firstLine="482"/>
    </w:pPr>
    <w:rPr>
      <w:kern w:val="0"/>
      <w:szCs w:val="20"/>
    </w:rPr>
  </w:style>
  <w:style w:type="character" w:customStyle="1" w:styleId="363">
    <w:name w:val="font161"/>
    <w:autoRedefine/>
    <w:qFormat/>
    <w:uiPriority w:val="99"/>
    <w:rPr>
      <w:b/>
      <w:sz w:val="32"/>
    </w:rPr>
  </w:style>
  <w:style w:type="character" w:customStyle="1" w:styleId="364">
    <w:name w:val="标准文本 Char"/>
    <w:link w:val="365"/>
    <w:autoRedefine/>
    <w:qFormat/>
    <w:uiPriority w:val="99"/>
    <w:rPr>
      <w:rFonts w:cs="宋体"/>
      <w:sz w:val="24"/>
    </w:rPr>
  </w:style>
  <w:style w:type="paragraph" w:customStyle="1" w:styleId="365">
    <w:name w:val="标准文本"/>
    <w:basedOn w:val="1"/>
    <w:next w:val="1"/>
    <w:link w:val="364"/>
    <w:autoRedefine/>
    <w:qFormat/>
    <w:uiPriority w:val="0"/>
    <w:pPr>
      <w:spacing w:line="360" w:lineRule="auto"/>
      <w:ind w:firstLine="480" w:firstLineChars="200"/>
    </w:pPr>
    <w:rPr>
      <w:rFonts w:cs="宋体"/>
      <w:kern w:val="0"/>
      <w:sz w:val="24"/>
      <w:szCs w:val="20"/>
    </w:rPr>
  </w:style>
  <w:style w:type="character" w:customStyle="1" w:styleId="366">
    <w:name w:val="正文格式 Char1"/>
    <w:autoRedefine/>
    <w:qFormat/>
    <w:uiPriority w:val="0"/>
    <w:rPr>
      <w:rFonts w:ascii="Verdana" w:hAnsi="Verdana" w:eastAsia="宋体" w:cs="Times New Roman"/>
      <w:kern w:val="28"/>
      <w:sz w:val="24"/>
      <w:szCs w:val="24"/>
      <w:lang w:eastAsia="ar-SA"/>
    </w:rPr>
  </w:style>
  <w:style w:type="character" w:customStyle="1" w:styleId="367">
    <w:name w:val="Char Char12"/>
    <w:autoRedefine/>
    <w:qFormat/>
    <w:uiPriority w:val="99"/>
    <w:rPr>
      <w:rFonts w:eastAsia="宋体"/>
      <w:kern w:val="2"/>
      <w:sz w:val="24"/>
      <w:lang w:val="en-US" w:eastAsia="zh-CN"/>
    </w:rPr>
  </w:style>
  <w:style w:type="character" w:customStyle="1" w:styleId="368">
    <w:name w:val="标题2 Char"/>
    <w:autoRedefine/>
    <w:qFormat/>
    <w:uiPriority w:val="99"/>
    <w:rPr>
      <w:rFonts w:ascii="Arial" w:hAnsi="Arial" w:eastAsia="黑体" w:cs="Times New Roman"/>
      <w:b/>
      <w:kern w:val="0"/>
      <w:sz w:val="30"/>
      <w:szCs w:val="20"/>
    </w:rPr>
  </w:style>
  <w:style w:type="character" w:customStyle="1" w:styleId="369">
    <w:name w:val="正文文本缩进 2 Char1"/>
    <w:autoRedefine/>
    <w:qFormat/>
    <w:locked/>
    <w:uiPriority w:val="99"/>
    <w:rPr>
      <w:rFonts w:ascii="Times New Roman" w:hAnsi="Times New Roman" w:eastAsia="宋体" w:cs="Times New Roman"/>
      <w:kern w:val="0"/>
      <w:sz w:val="24"/>
      <w:szCs w:val="24"/>
    </w:rPr>
  </w:style>
  <w:style w:type="character" w:customStyle="1" w:styleId="370">
    <w:name w:val="签名 Char1"/>
    <w:autoRedefine/>
    <w:qFormat/>
    <w:uiPriority w:val="99"/>
    <w:rPr>
      <w:rFonts w:ascii="Times New Roman" w:hAnsi="Times New Roman" w:eastAsia="宋体" w:cs="Times New Roman"/>
      <w:kern w:val="2"/>
      <w:sz w:val="21"/>
    </w:rPr>
  </w:style>
  <w:style w:type="character" w:customStyle="1" w:styleId="371">
    <w:name w:val="H1 Char"/>
    <w:autoRedefine/>
    <w:qFormat/>
    <w:uiPriority w:val="99"/>
    <w:rPr>
      <w:rFonts w:ascii="宋体" w:hAnsi="Times New Roman" w:eastAsia="宋体" w:cs="Times New Roman"/>
      <w:b/>
      <w:kern w:val="44"/>
      <w:sz w:val="32"/>
      <w:szCs w:val="20"/>
    </w:rPr>
  </w:style>
  <w:style w:type="character" w:customStyle="1" w:styleId="372">
    <w:name w:val="word331"/>
    <w:autoRedefine/>
    <w:qFormat/>
    <w:uiPriority w:val="0"/>
    <w:rPr>
      <w:rFonts w:ascii="Times New Roman" w:hAnsi="Times New Roman" w:eastAsia="宋体" w:cs="Times New Roman"/>
      <w:b/>
      <w:bCs/>
      <w:color w:val="002A4E"/>
      <w:sz w:val="20"/>
      <w:szCs w:val="20"/>
    </w:rPr>
  </w:style>
  <w:style w:type="character" w:customStyle="1" w:styleId="373">
    <w:name w:val="文档结构图 Char1"/>
    <w:autoRedefine/>
    <w:qFormat/>
    <w:uiPriority w:val="99"/>
    <w:rPr>
      <w:rFonts w:ascii="Times New Roman" w:hAnsi="Times New Roman" w:eastAsia="宋体" w:cs="Times New Roman"/>
      <w:shd w:val="clear" w:color="auto" w:fill="000080"/>
    </w:rPr>
  </w:style>
  <w:style w:type="character" w:customStyle="1" w:styleId="374">
    <w:name w:val="正文文本 3 Char1"/>
    <w:autoRedefine/>
    <w:qFormat/>
    <w:locked/>
    <w:uiPriority w:val="99"/>
    <w:rPr>
      <w:sz w:val="16"/>
    </w:rPr>
  </w:style>
  <w:style w:type="character" w:customStyle="1" w:styleId="375">
    <w:name w:val="页眉 字符"/>
    <w:autoRedefine/>
    <w:qFormat/>
    <w:uiPriority w:val="99"/>
    <w:rPr>
      <w:rFonts w:ascii="Times New Roman" w:hAnsi="Times New Roman" w:eastAsia="宋体" w:cs="Times New Roman"/>
      <w:kern w:val="2"/>
      <w:sz w:val="18"/>
    </w:rPr>
  </w:style>
  <w:style w:type="character" w:customStyle="1" w:styleId="376">
    <w:name w:val="彩色列表 - 着色 1 Char"/>
    <w:autoRedefine/>
    <w:qFormat/>
    <w:uiPriority w:val="34"/>
    <w:rPr>
      <w:rFonts w:ascii="Times New Roman" w:hAnsi="Times New Roman" w:eastAsia="宋体" w:cs="Times New Roman"/>
      <w:kern w:val="2"/>
      <w:sz w:val="21"/>
      <w:szCs w:val="22"/>
    </w:rPr>
  </w:style>
  <w:style w:type="character" w:customStyle="1" w:styleId="377">
    <w:name w:val="正文首行缩进 Char1"/>
    <w:link w:val="378"/>
    <w:autoRedefine/>
    <w:qFormat/>
    <w:uiPriority w:val="0"/>
    <w:rPr>
      <w:kern w:val="2"/>
      <w:sz w:val="21"/>
    </w:rPr>
  </w:style>
  <w:style w:type="paragraph" w:customStyle="1" w:styleId="378">
    <w:name w:val="正文文本首行缩进"/>
    <w:basedOn w:val="35"/>
    <w:link w:val="377"/>
    <w:autoRedefine/>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9">
    <w:name w:val="正文首行缩进 Char"/>
    <w:autoRedefine/>
    <w:qFormat/>
    <w:uiPriority w:val="0"/>
    <w:rPr>
      <w:rFonts w:ascii="宋体" w:hAnsi="宋体"/>
      <w:kern w:val="2"/>
      <w:sz w:val="21"/>
      <w:szCs w:val="24"/>
    </w:rPr>
  </w:style>
  <w:style w:type="character" w:customStyle="1" w:styleId="380">
    <w:name w:val="apple-converted-space"/>
    <w:autoRedefine/>
    <w:qFormat/>
    <w:uiPriority w:val="99"/>
    <w:rPr>
      <w:rFonts w:ascii="Times New Roman" w:hAnsi="Times New Roman" w:eastAsia="宋体" w:cs="Times New Roman"/>
    </w:rPr>
  </w:style>
  <w:style w:type="character" w:customStyle="1" w:styleId="381">
    <w:name w:val="正文文本 2 Char1"/>
    <w:link w:val="76"/>
    <w:autoRedefine/>
    <w:qFormat/>
    <w:locked/>
    <w:uiPriority w:val="99"/>
    <w:rPr>
      <w:rFonts w:ascii="Arial" w:hAnsi="Arial"/>
      <w:sz w:val="24"/>
    </w:rPr>
  </w:style>
  <w:style w:type="character" w:customStyle="1" w:styleId="382">
    <w:name w:val="正文文本 2 Char"/>
    <w:autoRedefine/>
    <w:qFormat/>
    <w:uiPriority w:val="99"/>
    <w:rPr>
      <w:kern w:val="2"/>
      <w:sz w:val="21"/>
      <w:szCs w:val="24"/>
    </w:rPr>
  </w:style>
  <w:style w:type="character" w:customStyle="1" w:styleId="383">
    <w:name w:val="未处理的提及"/>
    <w:autoRedefine/>
    <w:unhideWhenUsed/>
    <w:qFormat/>
    <w:uiPriority w:val="99"/>
    <w:rPr>
      <w:rFonts w:ascii="Times New Roman" w:hAnsi="Times New Roman" w:eastAsia="宋体" w:cs="Times New Roman"/>
      <w:color w:val="605E5C"/>
      <w:shd w:val="clear" w:color="auto" w:fill="E1DFDD"/>
    </w:rPr>
  </w:style>
  <w:style w:type="character" w:customStyle="1" w:styleId="384">
    <w:name w:val="页脚 字符"/>
    <w:autoRedefine/>
    <w:qFormat/>
    <w:uiPriority w:val="99"/>
    <w:rPr>
      <w:rFonts w:ascii="Times New Roman" w:hAnsi="Times New Roman" w:eastAsia="宋体" w:cs="Times New Roman"/>
      <w:kern w:val="2"/>
      <w:sz w:val="18"/>
    </w:rPr>
  </w:style>
  <w:style w:type="character" w:customStyle="1" w:styleId="385">
    <w:name w:val="批注主题 Char1"/>
    <w:autoRedefine/>
    <w:qFormat/>
    <w:uiPriority w:val="99"/>
    <w:rPr>
      <w:rFonts w:ascii="Times New Roman" w:hAnsi="Times New Roman" w:eastAsia="宋体" w:cs="Times New Roman"/>
      <w:b/>
    </w:rPr>
  </w:style>
  <w:style w:type="character" w:customStyle="1" w:styleId="386">
    <w:name w:val="日期 Char1"/>
    <w:autoRedefine/>
    <w:qFormat/>
    <w:uiPriority w:val="99"/>
    <w:rPr>
      <w:rFonts w:ascii="Times New Roman" w:hAnsi="Times New Roman" w:eastAsia="宋体" w:cs="Times New Roman"/>
    </w:rPr>
  </w:style>
  <w:style w:type="character" w:customStyle="1" w:styleId="387">
    <w:name w:val="标题 Char2"/>
    <w:autoRedefine/>
    <w:qFormat/>
    <w:uiPriority w:val="99"/>
    <w:rPr>
      <w:rFonts w:ascii="Arial" w:hAnsi="Arial"/>
      <w:b/>
      <w:bCs/>
      <w:sz w:val="32"/>
      <w:szCs w:val="32"/>
    </w:rPr>
  </w:style>
  <w:style w:type="character" w:customStyle="1" w:styleId="388">
    <w:name w:val="样式 首行缩进:  2 字符 + 宋体 Char"/>
    <w:link w:val="389"/>
    <w:autoRedefine/>
    <w:qFormat/>
    <w:uiPriority w:val="0"/>
    <w:rPr>
      <w:rFonts w:ascii="宋体" w:hAnsi="宋体" w:cs="宋体"/>
      <w:sz w:val="24"/>
    </w:rPr>
  </w:style>
  <w:style w:type="paragraph" w:customStyle="1" w:styleId="389">
    <w:name w:val="样式 首行缩进:  2 字符 + 宋体"/>
    <w:basedOn w:val="1"/>
    <w:next w:val="1"/>
    <w:link w:val="388"/>
    <w:autoRedefine/>
    <w:qFormat/>
    <w:uiPriority w:val="0"/>
    <w:pPr>
      <w:spacing w:line="360" w:lineRule="auto"/>
      <w:ind w:firstLine="200" w:firstLineChars="200"/>
    </w:pPr>
    <w:rPr>
      <w:rFonts w:ascii="宋体" w:hAnsi="宋体" w:cs="宋体"/>
      <w:kern w:val="0"/>
      <w:sz w:val="24"/>
      <w:szCs w:val="20"/>
    </w:rPr>
  </w:style>
  <w:style w:type="character" w:customStyle="1" w:styleId="390">
    <w:name w:val="正文文本缩进 2 Char2"/>
    <w:autoRedefine/>
    <w:qFormat/>
    <w:uiPriority w:val="99"/>
    <w:rPr>
      <w:rFonts w:ascii="Times New Roman" w:hAnsi="Times New Roman" w:eastAsia="宋体" w:cs="Times New Roman"/>
    </w:rPr>
  </w:style>
  <w:style w:type="character" w:customStyle="1" w:styleId="391">
    <w:name w:val="签名 Char2"/>
    <w:link w:val="58"/>
    <w:autoRedefine/>
    <w:qFormat/>
    <w:uiPriority w:val="0"/>
    <w:rPr>
      <w:rFonts w:eastAsia="仿宋_GB2312"/>
      <w:sz w:val="24"/>
    </w:rPr>
  </w:style>
  <w:style w:type="character" w:customStyle="1" w:styleId="392">
    <w:name w:val="签名 Char"/>
    <w:autoRedefine/>
    <w:qFormat/>
    <w:uiPriority w:val="0"/>
    <w:rPr>
      <w:kern w:val="2"/>
      <w:sz w:val="21"/>
      <w:szCs w:val="24"/>
    </w:rPr>
  </w:style>
  <w:style w:type="character" w:customStyle="1" w:styleId="393">
    <w:name w:val="样式 粉红"/>
    <w:autoRedefine/>
    <w:qFormat/>
    <w:uiPriority w:val="99"/>
    <w:rPr>
      <w:color w:val="auto"/>
      <w:u w:val="none"/>
    </w:rPr>
  </w:style>
  <w:style w:type="character" w:customStyle="1" w:styleId="394">
    <w:name w:val="批注框文本 Char1"/>
    <w:autoRedefine/>
    <w:qFormat/>
    <w:uiPriority w:val="99"/>
    <w:rPr>
      <w:rFonts w:ascii="Times New Roman" w:hAnsi="Times New Roman" w:eastAsia="宋体" w:cs="Times New Roman"/>
      <w:sz w:val="18"/>
    </w:rPr>
  </w:style>
  <w:style w:type="character" w:customStyle="1" w:styleId="395">
    <w:name w:val="正文缩进 字符"/>
    <w:autoRedefine/>
    <w:qFormat/>
    <w:locked/>
    <w:uiPriority w:val="0"/>
    <w:rPr>
      <w:rFonts w:ascii="宋体"/>
      <w:sz w:val="24"/>
    </w:rPr>
  </w:style>
  <w:style w:type="character" w:customStyle="1" w:styleId="396">
    <w:name w:val="正文文本缩进 3 Char1"/>
    <w:autoRedefine/>
    <w:qFormat/>
    <w:uiPriority w:val="99"/>
    <w:rPr>
      <w:rFonts w:ascii="Times New Roman" w:hAnsi="Times New Roman" w:eastAsia="宋体" w:cs="Times New Roman"/>
      <w:sz w:val="16"/>
      <w:szCs w:val="16"/>
    </w:rPr>
  </w:style>
  <w:style w:type="paragraph" w:customStyle="1" w:styleId="397">
    <w:name w:val="3"/>
    <w:basedOn w:val="1"/>
    <w:next w:val="32"/>
    <w:autoRedefine/>
    <w:qFormat/>
    <w:uiPriority w:val="99"/>
    <w:rPr>
      <w:rFonts w:ascii="宋体"/>
      <w:sz w:val="24"/>
      <w:szCs w:val="20"/>
    </w:rPr>
  </w:style>
  <w:style w:type="paragraph" w:customStyle="1" w:styleId="398">
    <w:name w:val="样式 标题 2 + 宋体 五号 非加粗 黑色"/>
    <w:basedOn w:val="5"/>
    <w:next w:val="1"/>
    <w:autoRedefine/>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9">
    <w:name w:val="脚注文本 Char"/>
    <w:link w:val="67"/>
    <w:autoRedefine/>
    <w:qFormat/>
    <w:uiPriority w:val="0"/>
    <w:rPr>
      <w:sz w:val="18"/>
    </w:rPr>
  </w:style>
  <w:style w:type="paragraph" w:customStyle="1" w:styleId="400">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01">
    <w:name w:val="wellhope正文"/>
    <w:basedOn w:val="1"/>
    <w:next w:val="1"/>
    <w:autoRedefine/>
    <w:qFormat/>
    <w:uiPriority w:val="0"/>
    <w:pPr>
      <w:spacing w:before="60" w:after="60" w:line="360" w:lineRule="auto"/>
      <w:ind w:firstLine="200" w:firstLineChars="200"/>
    </w:pPr>
    <w:rPr>
      <w:sz w:val="24"/>
      <w:szCs w:val="20"/>
    </w:rPr>
  </w:style>
  <w:style w:type="paragraph" w:customStyle="1" w:styleId="402">
    <w:name w:val="TOC 标题1"/>
    <w:basedOn w:val="4"/>
    <w:next w:val="1"/>
    <w:autoRedefine/>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3">
    <w:name w:val="xl57"/>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4">
    <w:name w:val="样式1"/>
    <w:basedOn w:val="4"/>
    <w:next w:val="1"/>
    <w:autoRedefine/>
    <w:qFormat/>
    <w:uiPriority w:val="0"/>
    <w:pPr>
      <w:spacing w:line="360" w:lineRule="auto"/>
    </w:pPr>
    <w:rPr>
      <w:rFonts w:hAnsi="宋体"/>
      <w:sz w:val="24"/>
      <w:szCs w:val="24"/>
    </w:rPr>
  </w:style>
  <w:style w:type="paragraph" w:customStyle="1" w:styleId="405">
    <w:name w:val="2"/>
    <w:basedOn w:val="1"/>
    <w:next w:val="36"/>
    <w:autoRedefine/>
    <w:qFormat/>
    <w:uiPriority w:val="99"/>
    <w:pPr>
      <w:ind w:left="432"/>
    </w:pPr>
    <w:rPr>
      <w:szCs w:val="20"/>
    </w:rPr>
  </w:style>
  <w:style w:type="paragraph" w:customStyle="1" w:styleId="406">
    <w:name w:val="Sub Bullets"/>
    <w:basedOn w:val="407"/>
    <w:next w:val="1"/>
    <w:autoRedefine/>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7">
    <w:name w:val="Normal Bullets"/>
    <w:basedOn w:val="1"/>
    <w:next w:val="1"/>
    <w:autoRedefine/>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8">
    <w:name w:val="正文 + 小四"/>
    <w:basedOn w:val="1"/>
    <w:next w:val="1"/>
    <w:autoRedefine/>
    <w:qFormat/>
    <w:uiPriority w:val="99"/>
    <w:pPr>
      <w:spacing w:line="360" w:lineRule="auto"/>
      <w:ind w:firstLine="480" w:firstLineChars="200"/>
    </w:pPr>
    <w:rPr>
      <w:sz w:val="24"/>
    </w:rPr>
  </w:style>
  <w:style w:type="paragraph" w:customStyle="1" w:styleId="409">
    <w:name w:val="jin normal"/>
    <w:basedOn w:val="1"/>
    <w:next w:val="1"/>
    <w:autoRedefine/>
    <w:qFormat/>
    <w:uiPriority w:val="0"/>
    <w:pPr>
      <w:spacing w:before="120" w:after="120" w:line="360" w:lineRule="auto"/>
      <w:ind w:firstLine="432"/>
    </w:pPr>
    <w:rPr>
      <w:rFonts w:eastAsia="楷体"/>
      <w:snapToGrid w:val="0"/>
      <w:sz w:val="24"/>
      <w:szCs w:val="20"/>
      <w:lang w:eastAsia="en-US"/>
    </w:rPr>
  </w:style>
  <w:style w:type="paragraph" w:customStyle="1" w:styleId="410">
    <w:name w:val="样式 样式 样式 标题 2 + 宋体 五号 非加粗 黑色 + 段前: 6 磅 段后: 0 磅 行距: 单倍行距 + 段前: 12..."/>
    <w:basedOn w:val="411"/>
    <w:next w:val="1"/>
    <w:autoRedefine/>
    <w:qFormat/>
    <w:uiPriority w:val="0"/>
    <w:pPr>
      <w:spacing w:before="240"/>
    </w:pPr>
  </w:style>
  <w:style w:type="paragraph" w:customStyle="1" w:styleId="411">
    <w:name w:val="样式 样式 标题 2 + 宋体 五号 非加粗 黑色 + 段前: 6 磅 段后: 0 磅 行距: 单倍行距"/>
    <w:basedOn w:val="398"/>
    <w:next w:val="1"/>
    <w:autoRedefine/>
    <w:qFormat/>
    <w:uiPriority w:val="0"/>
    <w:pPr>
      <w:spacing w:before="120" w:after="0" w:line="240" w:lineRule="auto"/>
    </w:pPr>
    <w:rPr>
      <w:rFonts w:ascii="Times New Roman" w:hAnsi="Times New Roman"/>
    </w:rPr>
  </w:style>
  <w:style w:type="paragraph" w:customStyle="1" w:styleId="412">
    <w:name w:val="空行"/>
    <w:basedOn w:val="1"/>
    <w:next w:val="1"/>
    <w:autoRedefine/>
    <w:qFormat/>
    <w:uiPriority w:val="0"/>
    <w:pPr>
      <w:spacing w:before="312" w:beforeLines="100" w:after="312" w:afterLines="100" w:line="360" w:lineRule="auto"/>
      <w:jc w:val="center"/>
    </w:pPr>
    <w:rPr>
      <w:spacing w:val="20"/>
      <w:sz w:val="24"/>
      <w:szCs w:val="20"/>
    </w:rPr>
  </w:style>
  <w:style w:type="paragraph" w:customStyle="1" w:styleId="413">
    <w:name w:val="样式 样式 样式 样式 标题 2 + 宋体 五号 非加粗 黑色 + 段前: 6 磅 段后: 0 磅 行距: 单倍行距 + 段前:..."/>
    <w:basedOn w:val="410"/>
    <w:next w:val="1"/>
    <w:autoRedefine/>
    <w:qFormat/>
    <w:uiPriority w:val="0"/>
    <w:rPr>
      <w:b/>
      <w:bCs/>
    </w:rPr>
  </w:style>
  <w:style w:type="paragraph" w:customStyle="1" w:styleId="414">
    <w:name w:val="xl55"/>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5">
    <w:name w:val="Char Char Char Char2"/>
    <w:basedOn w:val="1"/>
    <w:autoRedefine/>
    <w:qFormat/>
    <w:uiPriority w:val="0"/>
    <w:pPr>
      <w:widowControl/>
      <w:spacing w:after="160" w:line="240" w:lineRule="exact"/>
      <w:jc w:val="left"/>
    </w:pPr>
    <w:rPr>
      <w:szCs w:val="20"/>
    </w:rPr>
  </w:style>
  <w:style w:type="paragraph" w:customStyle="1" w:styleId="416">
    <w:name w:val="标题8"/>
    <w:basedOn w:val="6"/>
    <w:next w:val="1"/>
    <w:autoRedefine/>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7">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标题三"/>
    <w:basedOn w:val="6"/>
    <w:next w:val="7"/>
    <w:autoRedefine/>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9">
    <w:name w:val="样式"/>
    <w:basedOn w:val="1"/>
    <w:next w:val="1"/>
    <w:autoRedefine/>
    <w:qFormat/>
    <w:uiPriority w:val="0"/>
    <w:pPr>
      <w:autoSpaceDE w:val="0"/>
      <w:autoSpaceDN w:val="0"/>
      <w:snapToGrid w:val="0"/>
      <w:spacing w:before="120" w:after="120" w:line="360" w:lineRule="auto"/>
    </w:pPr>
    <w:rPr>
      <w:rFonts w:ascii="宋体"/>
      <w:sz w:val="24"/>
      <w:szCs w:val="20"/>
    </w:rPr>
  </w:style>
  <w:style w:type="paragraph" w:customStyle="1" w:styleId="420">
    <w:name w:val="Normal (Web)2"/>
    <w:basedOn w:val="1"/>
    <w:next w:val="1"/>
    <w:autoRedefine/>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21">
    <w:name w:val="普通 (Web)"/>
    <w:basedOn w:val="1"/>
    <w:next w:val="1"/>
    <w:autoRedefine/>
    <w:qFormat/>
    <w:uiPriority w:val="0"/>
    <w:pPr>
      <w:widowControl/>
      <w:spacing w:before="100" w:after="100" w:line="360" w:lineRule="auto"/>
      <w:jc w:val="left"/>
    </w:pPr>
    <w:rPr>
      <w:rFonts w:ascii="宋体" w:hAnsi="宋体"/>
      <w:color w:val="FFFFFF"/>
      <w:kern w:val="0"/>
      <w:sz w:val="24"/>
      <w:szCs w:val="20"/>
    </w:rPr>
  </w:style>
  <w:style w:type="paragraph" w:customStyle="1" w:styleId="422">
    <w:name w:val="金安桥正文"/>
    <w:basedOn w:val="36"/>
    <w:autoRedefine/>
    <w:qFormat/>
    <w:uiPriority w:val="99"/>
    <w:pPr>
      <w:adjustRightInd w:val="0"/>
      <w:spacing w:line="300" w:lineRule="auto"/>
      <w:ind w:firstLine="200" w:firstLineChars="200"/>
      <w:jc w:val="left"/>
    </w:pPr>
    <w:rPr>
      <w:kern w:val="0"/>
      <w:szCs w:val="22"/>
    </w:rPr>
  </w:style>
  <w:style w:type="paragraph" w:customStyle="1" w:styleId="423">
    <w:name w:val="Char Char Char Char"/>
    <w:basedOn w:val="1"/>
    <w:next w:val="1"/>
    <w:autoRedefine/>
    <w:qFormat/>
    <w:uiPriority w:val="0"/>
    <w:pPr>
      <w:tabs>
        <w:tab w:val="left" w:pos="360"/>
      </w:tabs>
      <w:ind w:firstLine="420" w:firstLineChars="150"/>
    </w:pPr>
    <w:rPr>
      <w:szCs w:val="20"/>
    </w:rPr>
  </w:style>
  <w:style w:type="paragraph" w:customStyle="1" w:styleId="424">
    <w:name w:val="样式 标题 1 + 黑体 三号 非加粗 居中 段前: 6 磅 段后: 6 磅 行距: 固定值 20 磅"/>
    <w:basedOn w:val="4"/>
    <w:autoRedefine/>
    <w:qFormat/>
    <w:uiPriority w:val="99"/>
    <w:pPr>
      <w:autoSpaceDE/>
      <w:autoSpaceDN/>
      <w:adjustRightInd/>
      <w:spacing w:before="120" w:line="400" w:lineRule="exact"/>
    </w:pPr>
    <w:rPr>
      <w:rFonts w:ascii="黑体" w:hAnsi="黑体" w:eastAsia="黑体" w:cs="宋体"/>
      <w:b w:val="0"/>
    </w:rPr>
  </w:style>
  <w:style w:type="paragraph" w:customStyle="1" w:styleId="425">
    <w:name w:val="样式 标题 2 + Times New Roman 四号 非加粗 段前: 5 磅 段后: 0 磅 行距: 固定值 20..."/>
    <w:basedOn w:val="5"/>
    <w:autoRedefine/>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6">
    <w:name w:val="标题二"/>
    <w:basedOn w:val="5"/>
    <w:next w:val="1"/>
    <w:autoRedefine/>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7">
    <w:name w:val="普通(网站)1"/>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8">
    <w:name w:val="正文文本缩进 31"/>
    <w:basedOn w:val="1"/>
    <w:next w:val="1"/>
    <w:autoRedefine/>
    <w:qFormat/>
    <w:uiPriority w:val="99"/>
    <w:pPr>
      <w:autoSpaceDE w:val="0"/>
      <w:autoSpaceDN w:val="0"/>
      <w:adjustRightInd w:val="0"/>
      <w:spacing w:before="120" w:line="22" w:lineRule="atLeast"/>
      <w:ind w:left="720" w:firstLine="480"/>
      <w:jc w:val="left"/>
    </w:pPr>
    <w:rPr>
      <w:sz w:val="16"/>
      <w:szCs w:val="16"/>
    </w:rPr>
  </w:style>
  <w:style w:type="paragraph" w:customStyle="1" w:styleId="429">
    <w:name w:val="Normal_0"/>
    <w:autoRedefine/>
    <w:qFormat/>
    <w:uiPriority w:val="99"/>
    <w:pPr>
      <w:spacing w:before="120" w:after="240"/>
      <w:jc w:val="both"/>
    </w:pPr>
    <w:rPr>
      <w:rFonts w:ascii="Calibri" w:hAnsi="Calibri" w:eastAsia="宋体" w:cs="Times New Roman"/>
      <w:sz w:val="22"/>
      <w:szCs w:val="22"/>
      <w:lang w:val="ru-RU" w:eastAsia="en-US" w:bidi="ar-SA"/>
    </w:rPr>
  </w:style>
  <w:style w:type="paragraph" w:customStyle="1" w:styleId="430">
    <w:name w:val="Preformatted"/>
    <w:basedOn w:val="1"/>
    <w:next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31">
    <w:name w:val="普通文字"/>
    <w:basedOn w:val="1"/>
    <w:next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432">
    <w:name w:val="表格"/>
    <w:basedOn w:val="1"/>
    <w:link w:val="604"/>
    <w:autoRedefine/>
    <w:qFormat/>
    <w:uiPriority w:val="0"/>
    <w:pPr>
      <w:jc w:val="center"/>
      <w:textAlignment w:val="center"/>
    </w:pPr>
    <w:rPr>
      <w:rFonts w:ascii="华文细黑" w:hAnsi="华文细黑"/>
      <w:kern w:val="0"/>
      <w:szCs w:val="20"/>
    </w:rPr>
  </w:style>
  <w:style w:type="paragraph" w:customStyle="1" w:styleId="433">
    <w:name w:val="默认段落字体 Para Char"/>
    <w:basedOn w:val="1"/>
    <w:next w:val="1"/>
    <w:autoRedefine/>
    <w:qFormat/>
    <w:uiPriority w:val="0"/>
    <w:pPr>
      <w:adjustRightInd w:val="0"/>
      <w:spacing w:line="360" w:lineRule="auto"/>
    </w:pPr>
    <w:rPr>
      <w:kern w:val="0"/>
      <w:sz w:val="24"/>
      <w:szCs w:val="20"/>
    </w:rPr>
  </w:style>
  <w:style w:type="paragraph" w:customStyle="1" w:styleId="434">
    <w:name w:val="Char Char1 Char Char Char Char Char Char Char Char Char Char Char Char Char Char Char"/>
    <w:basedOn w:val="1"/>
    <w:next w:val="1"/>
    <w:autoRedefine/>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5">
    <w:name w:val="p17"/>
    <w:basedOn w:val="1"/>
    <w:autoRedefine/>
    <w:qFormat/>
    <w:uiPriority w:val="99"/>
    <w:pPr>
      <w:widowControl/>
    </w:pPr>
    <w:rPr>
      <w:kern w:val="0"/>
      <w:szCs w:val="21"/>
    </w:rPr>
  </w:style>
  <w:style w:type="paragraph" w:customStyle="1" w:styleId="436">
    <w:name w:val="xl56"/>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7">
    <w:name w:val="样式3"/>
    <w:basedOn w:val="6"/>
    <w:next w:val="6"/>
    <w:autoRedefine/>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8">
    <w:name w:val="正文文字缩进 2"/>
    <w:basedOn w:val="1"/>
    <w:next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9">
    <w:name w:val="Char Char Char Char1"/>
    <w:basedOn w:val="1"/>
    <w:autoRedefine/>
    <w:qFormat/>
    <w:uiPriority w:val="0"/>
    <w:pPr>
      <w:widowControl/>
      <w:spacing w:after="160" w:line="240" w:lineRule="exact"/>
      <w:jc w:val="left"/>
    </w:pPr>
    <w:rPr>
      <w:szCs w:val="20"/>
    </w:rPr>
  </w:style>
  <w:style w:type="paragraph" w:customStyle="1" w:styleId="440">
    <w:name w:val="样式6"/>
    <w:basedOn w:val="1"/>
    <w:next w:val="1"/>
    <w:link w:val="614"/>
    <w:autoRedefine/>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41">
    <w:name w:val="标题6"/>
    <w:basedOn w:val="442"/>
    <w:next w:val="1"/>
    <w:autoRedefine/>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2">
    <w:name w:val="标题5"/>
    <w:basedOn w:val="6"/>
    <w:next w:val="7"/>
    <w:autoRedefine/>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3">
    <w:name w:val="XW正文"/>
    <w:basedOn w:val="36"/>
    <w:autoRedefine/>
    <w:qFormat/>
    <w:uiPriority w:val="99"/>
    <w:pPr>
      <w:adjustRightInd w:val="0"/>
      <w:snapToGrid w:val="0"/>
      <w:spacing w:line="300" w:lineRule="auto"/>
      <w:ind w:firstLine="520" w:firstLineChars="200"/>
      <w:jc w:val="left"/>
    </w:pPr>
    <w:rPr>
      <w:kern w:val="0"/>
      <w:sz w:val="20"/>
    </w:rPr>
  </w:style>
  <w:style w:type="paragraph" w:customStyle="1" w:styleId="444">
    <w:name w:val="索引 11"/>
    <w:basedOn w:val="1"/>
    <w:next w:val="1"/>
    <w:autoRedefine/>
    <w:qFormat/>
    <w:uiPriority w:val="99"/>
    <w:rPr>
      <w:szCs w:val="20"/>
    </w:rPr>
  </w:style>
  <w:style w:type="paragraph" w:customStyle="1" w:styleId="445">
    <w:name w:val="标题7"/>
    <w:basedOn w:val="6"/>
    <w:next w:val="1"/>
    <w:autoRedefine/>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6">
    <w:name w:val="Char1 Char Char Char Char Char Char"/>
    <w:basedOn w:val="1"/>
    <w:next w:val="1"/>
    <w:autoRedefine/>
    <w:qFormat/>
    <w:uiPriority w:val="99"/>
    <w:rPr>
      <w:rFonts w:ascii="Tahoma" w:hAnsi="Tahoma"/>
      <w:sz w:val="24"/>
      <w:szCs w:val="20"/>
    </w:rPr>
  </w:style>
  <w:style w:type="paragraph" w:customStyle="1" w:styleId="447">
    <w:name w:val="样式7"/>
    <w:basedOn w:val="84"/>
    <w:next w:val="1"/>
    <w:link w:val="729"/>
    <w:autoRedefine/>
    <w:qFormat/>
    <w:uiPriority w:val="0"/>
    <w:pPr>
      <w:tabs>
        <w:tab w:val="left" w:pos="992"/>
      </w:tabs>
      <w:spacing w:before="240" w:after="60" w:line="380" w:lineRule="atLeast"/>
      <w:ind w:left="-25" w:right="17"/>
    </w:pPr>
    <w:rPr>
      <w:bCs/>
      <w:szCs w:val="32"/>
    </w:rPr>
  </w:style>
  <w:style w:type="paragraph" w:customStyle="1" w:styleId="448">
    <w:name w:val="Char Char Char Char Char Char Char Char Char Char Char Char Char Char Char Char Char Char Char"/>
    <w:basedOn w:val="1"/>
    <w:next w:val="1"/>
    <w:autoRedefine/>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9">
    <w:name w:val="Char1 Char Char Char"/>
    <w:basedOn w:val="1"/>
    <w:next w:val="1"/>
    <w:autoRedefine/>
    <w:qFormat/>
    <w:uiPriority w:val="0"/>
    <w:rPr>
      <w:rFonts w:ascii="Tahoma" w:hAnsi="Tahoma"/>
      <w:sz w:val="24"/>
      <w:szCs w:val="20"/>
    </w:rPr>
  </w:style>
  <w:style w:type="paragraph" w:customStyle="1" w:styleId="450">
    <w:name w:val="标题一"/>
    <w:basedOn w:val="4"/>
    <w:next w:val="426"/>
    <w:autoRedefine/>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51">
    <w:name w:val="样式4"/>
    <w:basedOn w:val="7"/>
    <w:next w:val="1"/>
    <w:autoRedefine/>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WW-正文（首行缩进两字）"/>
    <w:basedOn w:val="1"/>
    <w:next w:val="1"/>
    <w:autoRedefine/>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4">
    <w:name w:val="Char Char Char Char Char"/>
    <w:basedOn w:val="1"/>
    <w:next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xl58"/>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6">
    <w:name w:val="xl54"/>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7">
    <w:name w:val="标题1"/>
    <w:basedOn w:val="4"/>
    <w:next w:val="5"/>
    <w:link w:val="733"/>
    <w:autoRedefine/>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8">
    <w:name w:val="样式 标题 3 + (中文) 黑体 小四 非加粗 段前: 7.8 磅 段后: 0 磅 行距: 固定值 20 磅"/>
    <w:basedOn w:val="6"/>
    <w:autoRedefine/>
    <w:qFormat/>
    <w:uiPriority w:val="0"/>
    <w:pPr>
      <w:autoSpaceDE/>
      <w:autoSpaceDN/>
      <w:adjustRightInd/>
      <w:spacing w:before="260" w:beforeLines="50" w:after="260" w:afterLines="50" w:line="360" w:lineRule="auto"/>
      <w:jc w:val="both"/>
    </w:pPr>
    <w:rPr>
      <w:b w:val="0"/>
      <w:u w:val="none"/>
    </w:rPr>
  </w:style>
  <w:style w:type="paragraph" w:customStyle="1" w:styleId="459">
    <w:name w:val="正文2"/>
    <w:basedOn w:val="1"/>
    <w:next w:val="1"/>
    <w:link w:val="639"/>
    <w:autoRedefine/>
    <w:qFormat/>
    <w:uiPriority w:val="0"/>
    <w:pPr>
      <w:spacing w:before="156" w:line="360" w:lineRule="auto"/>
      <w:ind w:firstLine="510" w:firstLineChars="200"/>
    </w:pPr>
    <w:rPr>
      <w:sz w:val="24"/>
      <w:szCs w:val="20"/>
    </w:rPr>
  </w:style>
  <w:style w:type="paragraph" w:customStyle="1" w:styleId="460">
    <w:name w:val="正文 New"/>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样式 样式1 + 首行缩进:  2 字符"/>
    <w:basedOn w:val="1"/>
    <w:next w:val="1"/>
    <w:autoRedefine/>
    <w:qFormat/>
    <w:uiPriority w:val="0"/>
    <w:pPr>
      <w:ind w:firstLine="640" w:firstLineChars="200"/>
    </w:pPr>
    <w:rPr>
      <w:rFonts w:ascii="仿宋_GB2312" w:eastAsia="仿宋_GB2312"/>
      <w:sz w:val="28"/>
      <w:szCs w:val="20"/>
    </w:rPr>
  </w:style>
  <w:style w:type="paragraph" w:customStyle="1" w:styleId="462">
    <w:name w:val="Table"/>
    <w:next w:val="1"/>
    <w:autoRedefine/>
    <w:qFormat/>
    <w:uiPriority w:val="0"/>
    <w:rPr>
      <w:rFonts w:ascii="Times New Roman" w:hAnsi="Times New Roman" w:eastAsia="宋体" w:cs="Times New Roman"/>
      <w:sz w:val="21"/>
      <w:lang w:val="en-US" w:eastAsia="en-US" w:bidi="ar-SA"/>
    </w:rPr>
  </w:style>
  <w:style w:type="paragraph" w:customStyle="1" w:styleId="463">
    <w:name w:val="_Style 14"/>
    <w:basedOn w:val="1"/>
    <w:next w:val="81"/>
    <w:autoRedefine/>
    <w:qFormat/>
    <w:uiPriority w:val="0"/>
    <w:pPr>
      <w:widowControl/>
      <w:spacing w:before="100" w:beforeAutospacing="1" w:after="100" w:afterAutospacing="1"/>
      <w:jc w:val="left"/>
    </w:pPr>
    <w:rPr>
      <w:rFonts w:ascii="宋体" w:hAnsi="宋体"/>
      <w:kern w:val="0"/>
      <w:sz w:val="18"/>
      <w:szCs w:val="20"/>
    </w:rPr>
  </w:style>
  <w:style w:type="paragraph" w:customStyle="1" w:styleId="464">
    <w:name w:val="纯文本1"/>
    <w:basedOn w:val="1"/>
    <w:next w:val="1"/>
    <w:autoRedefine/>
    <w:qFormat/>
    <w:uiPriority w:val="0"/>
    <w:rPr>
      <w:rFonts w:ascii="宋体" w:hAnsi="Courier New"/>
      <w:sz w:val="32"/>
      <w:szCs w:val="20"/>
    </w:rPr>
  </w:style>
  <w:style w:type="paragraph" w:customStyle="1" w:styleId="465">
    <w:name w:val="标题3"/>
    <w:basedOn w:val="6"/>
    <w:next w:val="7"/>
    <w:link w:val="905"/>
    <w:autoRedefine/>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6">
    <w:name w:val="Blockquote"/>
    <w:basedOn w:val="1"/>
    <w:next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7">
    <w:name w:val="Char12"/>
    <w:basedOn w:val="1"/>
    <w:autoRedefine/>
    <w:qFormat/>
    <w:uiPriority w:val="0"/>
    <w:rPr>
      <w:rFonts w:ascii="Tahoma" w:hAnsi="Tahoma"/>
      <w:sz w:val="24"/>
      <w:szCs w:val="20"/>
    </w:rPr>
  </w:style>
  <w:style w:type="paragraph" w:customStyle="1" w:styleId="468">
    <w:name w:val="正文缩排"/>
    <w:basedOn w:val="1"/>
    <w:next w:val="1"/>
    <w:autoRedefine/>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9">
    <w:name w:val="p0"/>
    <w:basedOn w:val="1"/>
    <w:next w:val="1"/>
    <w:autoRedefine/>
    <w:qFormat/>
    <w:uiPriority w:val="0"/>
    <w:pPr>
      <w:widowControl/>
    </w:pPr>
    <w:rPr>
      <w:kern w:val="0"/>
      <w:szCs w:val="20"/>
    </w:rPr>
  </w:style>
  <w:style w:type="paragraph" w:customStyle="1" w:styleId="470">
    <w:name w:val="content"/>
    <w:basedOn w:val="1"/>
    <w:next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71">
    <w:name w:val="Char Char Char1 Char Char Char Char"/>
    <w:basedOn w:val="1"/>
    <w:next w:val="1"/>
    <w:autoRedefine/>
    <w:qFormat/>
    <w:uiPriority w:val="99"/>
    <w:rPr>
      <w:rFonts w:ascii="Tahoma" w:hAnsi="Tahoma"/>
      <w:sz w:val="24"/>
      <w:szCs w:val="20"/>
    </w:rPr>
  </w:style>
  <w:style w:type="paragraph" w:customStyle="1" w:styleId="472">
    <w:name w:val="Char Char 字元 字元 字元 Char Char Char Char"/>
    <w:basedOn w:val="1"/>
    <w:next w:val="1"/>
    <w:autoRedefine/>
    <w:qFormat/>
    <w:uiPriority w:val="0"/>
    <w:pPr>
      <w:adjustRightInd w:val="0"/>
      <w:spacing w:line="360" w:lineRule="auto"/>
    </w:pPr>
    <w:rPr>
      <w:kern w:val="0"/>
      <w:sz w:val="24"/>
      <w:szCs w:val="20"/>
    </w:rPr>
  </w:style>
  <w:style w:type="paragraph" w:customStyle="1" w:styleId="473">
    <w:name w:val="Char11"/>
    <w:basedOn w:val="1"/>
    <w:autoRedefine/>
    <w:qFormat/>
    <w:uiPriority w:val="99"/>
    <w:rPr>
      <w:rFonts w:ascii="Tahoma" w:hAnsi="Tahoma"/>
      <w:sz w:val="24"/>
      <w:szCs w:val="20"/>
    </w:rPr>
  </w:style>
  <w:style w:type="paragraph" w:customStyle="1" w:styleId="474">
    <w:name w:val="小标题"/>
    <w:basedOn w:val="1"/>
    <w:next w:val="1"/>
    <w:autoRedefine/>
    <w:qFormat/>
    <w:uiPriority w:val="0"/>
    <w:pPr>
      <w:spacing w:line="380" w:lineRule="exact"/>
      <w:ind w:right="18"/>
      <w:jc w:val="left"/>
    </w:pPr>
    <w:rPr>
      <w:rFonts w:ascii="宋体" w:cs="宋体"/>
      <w:b/>
      <w:color w:val="000000"/>
      <w:kern w:val="0"/>
      <w:szCs w:val="20"/>
    </w:rPr>
  </w:style>
  <w:style w:type="paragraph" w:customStyle="1" w:styleId="475">
    <w:name w:val="样式5"/>
    <w:basedOn w:val="84"/>
    <w:next w:val="1"/>
    <w:autoRedefine/>
    <w:qFormat/>
    <w:uiPriority w:val="0"/>
    <w:pPr>
      <w:tabs>
        <w:tab w:val="left" w:pos="992"/>
      </w:tabs>
      <w:spacing w:before="240" w:after="60" w:line="380" w:lineRule="exact"/>
      <w:ind w:left="-25"/>
      <w:jc w:val="left"/>
    </w:pPr>
    <w:rPr>
      <w:b w:val="0"/>
      <w:bCs/>
      <w:color w:val="000000"/>
      <w:sz w:val="21"/>
      <w:szCs w:val="32"/>
    </w:rPr>
  </w:style>
  <w:style w:type="paragraph" w:customStyle="1" w:styleId="476">
    <w:name w:val="*正文"/>
    <w:basedOn w:val="1"/>
    <w:link w:val="477"/>
    <w:autoRedefine/>
    <w:qFormat/>
    <w:uiPriority w:val="0"/>
    <w:pPr>
      <w:spacing w:line="360" w:lineRule="auto"/>
      <w:ind w:firstLine="200" w:firstLineChars="200"/>
    </w:pPr>
    <w:rPr>
      <w:rFonts w:ascii="Calibri" w:hAnsi="Calibri"/>
      <w:sz w:val="24"/>
      <w:szCs w:val="22"/>
    </w:rPr>
  </w:style>
  <w:style w:type="character" w:customStyle="1" w:styleId="477">
    <w:name w:val="*正文 Char"/>
    <w:link w:val="476"/>
    <w:autoRedefine/>
    <w:qFormat/>
    <w:uiPriority w:val="0"/>
    <w:rPr>
      <w:rFonts w:ascii="Calibri" w:hAnsi="Calibri"/>
      <w:kern w:val="2"/>
      <w:sz w:val="24"/>
      <w:szCs w:val="22"/>
    </w:rPr>
  </w:style>
  <w:style w:type="character" w:customStyle="1" w:styleId="478">
    <w:name w:val="正文文本 Char1"/>
    <w:autoRedefine/>
    <w:qFormat/>
    <w:uiPriority w:val="0"/>
    <w:rPr>
      <w:rFonts w:ascii="Times New Roman" w:hAnsi="Times New Roman" w:eastAsia="宋体" w:cs="Times New Roman"/>
      <w:szCs w:val="20"/>
    </w:rPr>
  </w:style>
  <w:style w:type="paragraph" w:customStyle="1" w:styleId="479">
    <w:name w:val="修订2"/>
    <w:autoRedefine/>
    <w:qFormat/>
    <w:uiPriority w:val="99"/>
    <w:rPr>
      <w:rFonts w:ascii="Calibri" w:hAnsi="Calibri" w:eastAsia="宋体" w:cs="Times New Roman"/>
      <w:kern w:val="2"/>
      <w:sz w:val="21"/>
      <w:szCs w:val="22"/>
      <w:lang w:val="en-US" w:eastAsia="zh-CN" w:bidi="ar-SA"/>
    </w:rPr>
  </w:style>
  <w:style w:type="table" w:customStyle="1" w:styleId="480">
    <w:name w:val="彩色列表 - 着色 11"/>
    <w:basedOn w:val="88"/>
    <w:autoRedefine/>
    <w:qFormat/>
    <w:uiPriority w:val="34"/>
    <w:rPr>
      <w:rFonts w:ascii="Calibri" w:hAnsi="Calibri"/>
      <w:color w:val="000000"/>
      <w:kern w:val="2"/>
      <w:sz w:val="21"/>
      <w:szCs w:val="22"/>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81">
    <w:name w:val="纯文本 字符2"/>
    <w:autoRedefine/>
    <w:qFormat/>
    <w:uiPriority w:val="0"/>
    <w:rPr>
      <w:rFonts w:hint="eastAsia" w:ascii="宋体" w:hAnsi="Courier New" w:eastAsia="宋体" w:cs="宋体"/>
      <w:kern w:val="2"/>
      <w:sz w:val="21"/>
    </w:rPr>
  </w:style>
  <w:style w:type="paragraph" w:customStyle="1" w:styleId="482">
    <w:name w:val="应答"/>
    <w:basedOn w:val="1"/>
    <w:autoRedefine/>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3">
    <w:name w:val="List Paragraph Char"/>
    <w:link w:val="240"/>
    <w:autoRedefine/>
    <w:qFormat/>
    <w:locked/>
    <w:uiPriority w:val="99"/>
    <w:rPr>
      <w:rFonts w:ascii="Calibri" w:hAnsi="Calibri"/>
      <w:kern w:val="2"/>
      <w:sz w:val="21"/>
      <w:szCs w:val="22"/>
    </w:rPr>
  </w:style>
  <w:style w:type="character" w:customStyle="1" w:styleId="484">
    <w:name w:val="章标题 Char"/>
    <w:link w:val="201"/>
    <w:autoRedefine/>
    <w:qFormat/>
    <w:uiPriority w:val="0"/>
    <w:rPr>
      <w:rFonts w:ascii="黑体" w:eastAsia="黑体"/>
      <w:b/>
      <w:sz w:val="28"/>
    </w:rPr>
  </w:style>
  <w:style w:type="character" w:customStyle="1" w:styleId="485">
    <w:name w:val="font31"/>
    <w:autoRedefine/>
    <w:qFormat/>
    <w:uiPriority w:val="0"/>
    <w:rPr>
      <w:rFonts w:hint="eastAsia" w:ascii="宋体" w:hAnsi="宋体" w:eastAsia="宋体" w:cs="宋体"/>
      <w:color w:val="000000"/>
      <w:sz w:val="21"/>
      <w:szCs w:val="21"/>
      <w:u w:val="none"/>
    </w:rPr>
  </w:style>
  <w:style w:type="character" w:customStyle="1" w:styleId="486">
    <w:name w:val="font01"/>
    <w:autoRedefine/>
    <w:qFormat/>
    <w:uiPriority w:val="0"/>
    <w:rPr>
      <w:rFonts w:hint="eastAsia" w:ascii="宋体" w:hAnsi="宋体" w:eastAsia="宋体" w:cs="宋体"/>
      <w:b/>
      <w:color w:val="000000"/>
      <w:sz w:val="16"/>
      <w:szCs w:val="16"/>
      <w:u w:val="none"/>
    </w:rPr>
  </w:style>
  <w:style w:type="character" w:customStyle="1" w:styleId="487">
    <w:name w:val="正文 缩进2字符 Char"/>
    <w:link w:val="488"/>
    <w:autoRedefine/>
    <w:qFormat/>
    <w:uiPriority w:val="0"/>
    <w:rPr>
      <w:rFonts w:ascii="宋体" w:hAnsi="宋体" w:cs="宋体"/>
      <w:sz w:val="28"/>
      <w:szCs w:val="28"/>
    </w:rPr>
  </w:style>
  <w:style w:type="paragraph" w:customStyle="1" w:styleId="488">
    <w:name w:val="正文 缩进2字符"/>
    <w:basedOn w:val="1"/>
    <w:link w:val="487"/>
    <w:autoRedefine/>
    <w:qFormat/>
    <w:uiPriority w:val="0"/>
    <w:pPr>
      <w:spacing w:line="288" w:lineRule="auto"/>
    </w:pPr>
    <w:rPr>
      <w:rFonts w:ascii="宋体" w:hAnsi="宋体" w:cs="宋体"/>
      <w:kern w:val="0"/>
      <w:sz w:val="28"/>
      <w:szCs w:val="28"/>
    </w:rPr>
  </w:style>
  <w:style w:type="paragraph" w:customStyle="1" w:styleId="489">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0">
    <w:name w:val="Char1 Char Char Char21"/>
    <w:basedOn w:val="1"/>
    <w:autoRedefine/>
    <w:qFormat/>
    <w:uiPriority w:val="0"/>
    <w:rPr>
      <w:rFonts w:ascii="Tahoma" w:hAnsi="Tahoma"/>
      <w:sz w:val="24"/>
      <w:szCs w:val="20"/>
    </w:rPr>
  </w:style>
  <w:style w:type="paragraph" w:customStyle="1" w:styleId="491">
    <w:name w:val="Char Char Char Char31"/>
    <w:basedOn w:val="1"/>
    <w:autoRedefine/>
    <w:qFormat/>
    <w:uiPriority w:val="0"/>
    <w:pPr>
      <w:tabs>
        <w:tab w:val="left" w:pos="360"/>
      </w:tabs>
      <w:ind w:firstLine="420" w:firstLineChars="150"/>
    </w:pPr>
    <w:rPr>
      <w:rFonts w:ascii="Calibri" w:hAnsi="Calibri"/>
      <w:szCs w:val="20"/>
    </w:rPr>
  </w:style>
  <w:style w:type="paragraph" w:customStyle="1" w:styleId="492">
    <w:name w:val="~正文"/>
    <w:basedOn w:val="1"/>
    <w:next w:val="35"/>
    <w:autoRedefine/>
    <w:qFormat/>
    <w:uiPriority w:val="0"/>
    <w:pPr>
      <w:widowControl/>
      <w:spacing w:line="360" w:lineRule="auto"/>
      <w:ind w:firstLine="200" w:firstLineChars="200"/>
      <w:jc w:val="left"/>
    </w:pPr>
    <w:rPr>
      <w:kern w:val="0"/>
      <w:sz w:val="24"/>
      <w:szCs w:val="28"/>
      <w:lang w:val="zh-CN"/>
    </w:rPr>
  </w:style>
  <w:style w:type="paragraph" w:customStyle="1" w:styleId="493">
    <w:name w:val="WPSOffice手动目录 1"/>
    <w:autoRedefine/>
    <w:qFormat/>
    <w:uiPriority w:val="0"/>
    <w:rPr>
      <w:rFonts w:ascii="Calibri" w:hAnsi="Calibri" w:eastAsia="宋体" w:cs="Times New Roman"/>
      <w:lang w:val="en-US" w:eastAsia="zh-CN" w:bidi="ar-SA"/>
    </w:rPr>
  </w:style>
  <w:style w:type="paragraph" w:customStyle="1" w:styleId="49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5">
    <w:name w:val="Char Char 字元 字元 字元 Char Char Char Char1"/>
    <w:basedOn w:val="1"/>
    <w:autoRedefine/>
    <w:qFormat/>
    <w:uiPriority w:val="0"/>
    <w:pPr>
      <w:adjustRightInd w:val="0"/>
      <w:spacing w:line="360" w:lineRule="auto"/>
    </w:pPr>
    <w:rPr>
      <w:rFonts w:ascii="Calibri" w:hAnsi="Calibri"/>
      <w:kern w:val="0"/>
      <w:sz w:val="24"/>
      <w:szCs w:val="20"/>
    </w:rPr>
  </w:style>
  <w:style w:type="paragraph" w:customStyle="1" w:styleId="496">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7">
    <w:name w:val="Char41"/>
    <w:basedOn w:val="1"/>
    <w:autoRedefine/>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8">
    <w:name w:val="Char Char Char Char Char Char Char Char Char Char3"/>
    <w:basedOn w:val="1"/>
    <w:autoRedefine/>
    <w:qFormat/>
    <w:uiPriority w:val="0"/>
    <w:pPr>
      <w:tabs>
        <w:tab w:val="left" w:pos="360"/>
      </w:tabs>
      <w:ind w:left="360" w:hanging="360" w:hangingChars="200"/>
    </w:pPr>
    <w:rPr>
      <w:rFonts w:ascii="Calibri" w:hAnsi="Calibri"/>
      <w:sz w:val="24"/>
      <w:szCs w:val="20"/>
    </w:rPr>
  </w:style>
  <w:style w:type="table" w:customStyle="1" w:styleId="499">
    <w:name w:val="Table Normal12"/>
    <w:autoRedefine/>
    <w:qFormat/>
    <w:uiPriority w:val="0"/>
    <w:tblPr>
      <w:tblCellMar>
        <w:top w:w="0" w:type="dxa"/>
        <w:left w:w="0" w:type="dxa"/>
        <w:bottom w:w="0" w:type="dxa"/>
        <w:right w:w="0" w:type="dxa"/>
      </w:tblCellMar>
    </w:tblPr>
  </w:style>
  <w:style w:type="table" w:customStyle="1" w:styleId="500">
    <w:name w:val="Table Normal11"/>
    <w:autoRedefine/>
    <w:qFormat/>
    <w:uiPriority w:val="0"/>
    <w:tblPr>
      <w:tblCellMar>
        <w:top w:w="0" w:type="dxa"/>
        <w:left w:w="0" w:type="dxa"/>
        <w:bottom w:w="0" w:type="dxa"/>
        <w:right w:w="0" w:type="dxa"/>
      </w:tblCellMar>
    </w:tblPr>
  </w:style>
  <w:style w:type="character" w:customStyle="1" w:styleId="501">
    <w:name w:val="正文缩进 字符1"/>
    <w:autoRedefine/>
    <w:qFormat/>
    <w:uiPriority w:val="0"/>
    <w:rPr>
      <w:rFonts w:ascii="Times New Roman" w:hAnsi="Times New Roman" w:eastAsia="宋体" w:cs="Times New Roman"/>
      <w:kern w:val="2"/>
      <w:sz w:val="21"/>
    </w:rPr>
  </w:style>
  <w:style w:type="character" w:customStyle="1" w:styleId="502">
    <w:name w:val="样式 2节标题 + 楷体_GB2312 小三 加粗 自动设置 Char Char"/>
    <w:link w:val="503"/>
    <w:autoRedefine/>
    <w:qFormat/>
    <w:uiPriority w:val="0"/>
    <w:rPr>
      <w:rFonts w:ascii="楷体_GB2312" w:hAnsi="楷体_GB2312" w:eastAsia="楷体_GB2312"/>
      <w:b/>
      <w:color w:val="000000"/>
      <w:kern w:val="44"/>
      <w:sz w:val="32"/>
    </w:rPr>
  </w:style>
  <w:style w:type="paragraph" w:customStyle="1" w:styleId="503">
    <w:name w:val="样式 2节标题 + 楷体_GB2312 小三 加粗 自动设置"/>
    <w:basedOn w:val="1"/>
    <w:link w:val="502"/>
    <w:autoRedefine/>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4">
    <w:name w:val="列表段落 字符"/>
    <w:autoRedefine/>
    <w:qFormat/>
    <w:uiPriority w:val="34"/>
    <w:rPr>
      <w:rFonts w:ascii="Calibri" w:hAnsi="Calibri"/>
      <w:kern w:val="2"/>
      <w:sz w:val="21"/>
      <w:szCs w:val="22"/>
    </w:rPr>
  </w:style>
  <w:style w:type="character" w:customStyle="1" w:styleId="505">
    <w:name w:val="样式7 Char"/>
    <w:autoRedefine/>
    <w:qFormat/>
    <w:uiPriority w:val="0"/>
    <w:rPr>
      <w:rFonts w:ascii="Times New Roman" w:hAnsi="Times New Roman"/>
      <w:b/>
      <w:bCs/>
      <w:kern w:val="44"/>
      <w:sz w:val="44"/>
      <w:szCs w:val="44"/>
    </w:rPr>
  </w:style>
  <w:style w:type="character" w:customStyle="1" w:styleId="506">
    <w:name w:val="zhengwen"/>
    <w:autoRedefine/>
    <w:qFormat/>
    <w:uiPriority w:val="0"/>
  </w:style>
  <w:style w:type="character" w:customStyle="1" w:styleId="507">
    <w:name w:val="尾注文本 Char1"/>
    <w:autoRedefine/>
    <w:semiHidden/>
    <w:qFormat/>
    <w:uiPriority w:val="99"/>
    <w:rPr>
      <w:kern w:val="2"/>
      <w:sz w:val="21"/>
      <w:szCs w:val="24"/>
    </w:rPr>
  </w:style>
  <w:style w:type="character" w:customStyle="1" w:styleId="508">
    <w:name w:val="middle1"/>
    <w:autoRedefine/>
    <w:qFormat/>
    <w:uiPriority w:val="0"/>
    <w:rPr>
      <w:rFonts w:hint="default" w:ascii="Verdana" w:hAnsi="Verdana"/>
      <w:color w:val="000000"/>
      <w:sz w:val="24"/>
      <w:szCs w:val="24"/>
      <w:u w:val="none"/>
    </w:rPr>
  </w:style>
  <w:style w:type="character" w:customStyle="1" w:styleId="509">
    <w:name w:val="HTML 预设格式 字符"/>
    <w:autoRedefine/>
    <w:qFormat/>
    <w:uiPriority w:val="0"/>
    <w:rPr>
      <w:rFonts w:ascii="Courier New" w:hAnsi="Courier New"/>
      <w:kern w:val="2"/>
    </w:rPr>
  </w:style>
  <w:style w:type="character" w:customStyle="1" w:styleId="510">
    <w:name w:val="default1"/>
    <w:autoRedefine/>
    <w:qFormat/>
    <w:uiPriority w:val="0"/>
    <w:rPr>
      <w:rFonts w:hint="default" w:ascii="Arial" w:hAnsi="Arial" w:cs="Arial"/>
      <w:sz w:val="20"/>
      <w:szCs w:val="20"/>
    </w:rPr>
  </w:style>
  <w:style w:type="character" w:customStyle="1" w:styleId="511">
    <w:name w:val="text_darkgray1"/>
    <w:autoRedefine/>
    <w:qFormat/>
    <w:uiPriority w:val="0"/>
    <w:rPr>
      <w:rFonts w:ascii="宋体" w:hAnsi="宋体" w:eastAsia="宋体"/>
      <w:color w:val="000000"/>
      <w:kern w:val="2"/>
      <w:sz w:val="23"/>
      <w:lang w:val="en-US" w:eastAsia="zh-CN"/>
    </w:rPr>
  </w:style>
  <w:style w:type="character" w:customStyle="1" w:styleId="512">
    <w:name w:val="param-name"/>
    <w:autoRedefine/>
    <w:qFormat/>
    <w:uiPriority w:val="0"/>
  </w:style>
  <w:style w:type="character" w:customStyle="1" w:styleId="513">
    <w:name w:val="样式 题注 + (符号) 宋体 Char"/>
    <w:link w:val="514"/>
    <w:autoRedefine/>
    <w:qFormat/>
    <w:uiPriority w:val="0"/>
    <w:rPr>
      <w:rFonts w:ascii="Arial" w:hAnsi="Arial" w:eastAsia="黑体" w:cs="Arial"/>
      <w:kern w:val="2"/>
      <w:sz w:val="21"/>
    </w:rPr>
  </w:style>
  <w:style w:type="paragraph" w:customStyle="1" w:styleId="514">
    <w:name w:val="样式 题注 + (符号) 宋体"/>
    <w:basedOn w:val="23"/>
    <w:link w:val="513"/>
    <w:autoRedefine/>
    <w:qFormat/>
    <w:uiPriority w:val="0"/>
    <w:pPr>
      <w:spacing w:before="152" w:after="160" w:line="240" w:lineRule="auto"/>
      <w:jc w:val="center"/>
    </w:pPr>
    <w:rPr>
      <w:rFonts w:ascii="Arial" w:hAnsi="Arial" w:eastAsia="黑体" w:cs="Arial"/>
      <w:sz w:val="21"/>
    </w:rPr>
  </w:style>
  <w:style w:type="character" w:customStyle="1" w:styleId="515">
    <w:name w:val="样式 正文缩进 + 首行缩进:  2 字符 Char"/>
    <w:link w:val="516"/>
    <w:autoRedefine/>
    <w:qFormat/>
    <w:uiPriority w:val="0"/>
    <w:rPr>
      <w:rFonts w:ascii="仿宋_GB2312" w:hAnsi="仿宋_GB2312" w:eastAsia="仿宋_GB2312" w:cs="宋体"/>
      <w:color w:val="000000"/>
      <w:sz w:val="28"/>
      <w:szCs w:val="28"/>
      <w:lang w:eastAsia="ar-SA"/>
    </w:rPr>
  </w:style>
  <w:style w:type="paragraph" w:customStyle="1" w:styleId="516">
    <w:name w:val="样式 正文缩进 + 首行缩进:  2 字符"/>
    <w:basedOn w:val="22"/>
    <w:link w:val="515"/>
    <w:autoRedefine/>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7">
    <w:name w:val="正文首行缩进样式 Char"/>
    <w:link w:val="518"/>
    <w:autoRedefine/>
    <w:qFormat/>
    <w:uiPriority w:val="0"/>
    <w:rPr>
      <w:kern w:val="2"/>
      <w:sz w:val="24"/>
      <w:szCs w:val="24"/>
      <w:lang w:bidi="en-US"/>
    </w:rPr>
  </w:style>
  <w:style w:type="paragraph" w:customStyle="1" w:styleId="518">
    <w:name w:val="正文首行缩进样式"/>
    <w:basedOn w:val="1"/>
    <w:link w:val="517"/>
    <w:autoRedefine/>
    <w:qFormat/>
    <w:uiPriority w:val="0"/>
    <w:pPr>
      <w:widowControl/>
      <w:spacing w:line="360" w:lineRule="auto"/>
      <w:ind w:firstLine="480" w:firstLineChars="200"/>
      <w:jc w:val="left"/>
    </w:pPr>
    <w:rPr>
      <w:sz w:val="24"/>
      <w:lang w:bidi="en-US"/>
    </w:rPr>
  </w:style>
  <w:style w:type="character" w:customStyle="1" w:styleId="519">
    <w:name w:val="news-12"/>
    <w:autoRedefine/>
    <w:qFormat/>
    <w:uiPriority w:val="0"/>
    <w:rPr>
      <w:rFonts w:ascii="宋体" w:hAnsi="宋体" w:eastAsia="宋体"/>
      <w:kern w:val="2"/>
      <w:sz w:val="15"/>
      <w:lang w:val="en-US" w:eastAsia="zh-CN"/>
    </w:rPr>
  </w:style>
  <w:style w:type="character" w:customStyle="1" w:styleId="520">
    <w:name w:val="编写建议 Char"/>
    <w:link w:val="521"/>
    <w:autoRedefine/>
    <w:qFormat/>
    <w:locked/>
    <w:uiPriority w:val="0"/>
    <w:rPr>
      <w:i/>
      <w:iCs/>
      <w:color w:val="0000FF"/>
      <w:szCs w:val="21"/>
    </w:rPr>
  </w:style>
  <w:style w:type="paragraph" w:customStyle="1" w:styleId="521">
    <w:name w:val="编写建议"/>
    <w:basedOn w:val="1"/>
    <w:link w:val="520"/>
    <w:autoRedefine/>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2">
    <w:name w:val="font2"/>
    <w:autoRedefine/>
    <w:qFormat/>
    <w:uiPriority w:val="0"/>
    <w:rPr>
      <w:rFonts w:hint="default" w:ascii="Arial" w:hAnsi="Arial" w:eastAsia="宋体"/>
      <w:color w:val="333333"/>
      <w:kern w:val="2"/>
      <w:sz w:val="19"/>
      <w:lang w:val="en-US" w:eastAsia="zh-CN"/>
    </w:rPr>
  </w:style>
  <w:style w:type="character" w:customStyle="1" w:styleId="523">
    <w:name w:val="文字 Char"/>
    <w:link w:val="524"/>
    <w:autoRedefine/>
    <w:qFormat/>
    <w:locked/>
    <w:uiPriority w:val="0"/>
    <w:rPr>
      <w:rFonts w:ascii="楷体_GB2312" w:eastAsia="楷体_GB2312"/>
      <w:kern w:val="2"/>
      <w:sz w:val="28"/>
    </w:rPr>
  </w:style>
  <w:style w:type="paragraph" w:customStyle="1" w:styleId="524">
    <w:name w:val="文字"/>
    <w:basedOn w:val="1"/>
    <w:link w:val="523"/>
    <w:autoRedefine/>
    <w:qFormat/>
    <w:uiPriority w:val="0"/>
    <w:pPr>
      <w:tabs>
        <w:tab w:val="left" w:pos="8520"/>
      </w:tabs>
      <w:spacing w:line="312" w:lineRule="auto"/>
      <w:ind w:right="-210" w:firstLine="556"/>
    </w:pPr>
    <w:rPr>
      <w:rFonts w:ascii="楷体_GB2312" w:eastAsia="楷体_GB2312"/>
      <w:sz w:val="28"/>
      <w:szCs w:val="20"/>
    </w:rPr>
  </w:style>
  <w:style w:type="character" w:customStyle="1" w:styleId="525">
    <w:name w:val="point_small1"/>
    <w:autoRedefine/>
    <w:qFormat/>
    <w:uiPriority w:val="0"/>
    <w:rPr>
      <w:rFonts w:hint="default" w:ascii="Arial" w:hAnsi="Arial" w:eastAsia="宋体" w:cs="Arial"/>
      <w:kern w:val="2"/>
      <w:sz w:val="18"/>
      <w:szCs w:val="18"/>
      <w:lang w:val="en-US" w:eastAsia="zh-CN" w:bidi="ar-SA"/>
    </w:rPr>
  </w:style>
  <w:style w:type="character" w:customStyle="1" w:styleId="526">
    <w:name w:val="p121"/>
    <w:autoRedefine/>
    <w:qFormat/>
    <w:uiPriority w:val="0"/>
    <w:rPr>
      <w:rFonts w:ascii="Tahoma" w:hAnsi="Tahoma" w:eastAsia="宋体"/>
      <w:color w:val="000000"/>
      <w:kern w:val="2"/>
      <w:sz w:val="21"/>
      <w:szCs w:val="21"/>
      <w:u w:val="none"/>
      <w:lang w:val="en-US" w:eastAsia="zh-CN" w:bidi="ar-SA"/>
    </w:rPr>
  </w:style>
  <w:style w:type="character" w:customStyle="1" w:styleId="527">
    <w:name w:val="font9494941"/>
    <w:autoRedefine/>
    <w:qFormat/>
    <w:uiPriority w:val="0"/>
    <w:rPr>
      <w:rFonts w:ascii="Verdana" w:hAnsi="Verdana" w:eastAsia="仿宋_GB2312"/>
      <w:color w:val="949494"/>
      <w:sz w:val="24"/>
      <w:lang w:val="en-US" w:eastAsia="en-US" w:bidi="ar-SA"/>
    </w:rPr>
  </w:style>
  <w:style w:type="character" w:customStyle="1" w:styleId="528">
    <w:name w:val="Char Char81"/>
    <w:autoRedefine/>
    <w:qFormat/>
    <w:uiPriority w:val="0"/>
    <w:rPr>
      <w:rFonts w:ascii="宋体" w:hAnsi="Courier New" w:eastAsia="宋体" w:cs="Courier New"/>
      <w:kern w:val="2"/>
      <w:sz w:val="21"/>
      <w:szCs w:val="21"/>
      <w:lang w:val="en-US" w:eastAsia="zh-CN" w:bidi="ar-SA"/>
    </w:rPr>
  </w:style>
  <w:style w:type="character" w:customStyle="1" w:styleId="529">
    <w:name w:val="3节标题 Char"/>
    <w:link w:val="530"/>
    <w:autoRedefine/>
    <w:qFormat/>
    <w:uiPriority w:val="0"/>
  </w:style>
  <w:style w:type="paragraph" w:customStyle="1" w:styleId="530">
    <w:name w:val="3节标题"/>
    <w:basedOn w:val="503"/>
    <w:link w:val="529"/>
    <w:autoRedefine/>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31">
    <w:name w:val="项目下文字 Char"/>
    <w:link w:val="532"/>
    <w:autoRedefine/>
    <w:qFormat/>
    <w:uiPriority w:val="0"/>
    <w:rPr>
      <w:rFonts w:ascii="宋体"/>
      <w:kern w:val="2"/>
      <w:sz w:val="24"/>
    </w:rPr>
  </w:style>
  <w:style w:type="paragraph" w:customStyle="1" w:styleId="532">
    <w:name w:val="项目下文字"/>
    <w:basedOn w:val="1"/>
    <w:link w:val="531"/>
    <w:autoRedefine/>
    <w:qFormat/>
    <w:uiPriority w:val="0"/>
    <w:pPr>
      <w:adjustRightInd w:val="0"/>
      <w:spacing w:before="120" w:after="120" w:line="360" w:lineRule="auto"/>
      <w:jc w:val="left"/>
      <w:textAlignment w:val="baseline"/>
    </w:pPr>
    <w:rPr>
      <w:rFonts w:ascii="宋体"/>
      <w:sz w:val="24"/>
      <w:szCs w:val="20"/>
    </w:rPr>
  </w:style>
  <w:style w:type="character" w:customStyle="1" w:styleId="533">
    <w:name w:val="样式 题注 + 黑体3 Char"/>
    <w:link w:val="534"/>
    <w:autoRedefine/>
    <w:qFormat/>
    <w:uiPriority w:val="0"/>
    <w:rPr>
      <w:rFonts w:ascii="黑体" w:hAnsi="黑体" w:eastAsia="黑体" w:cs="Arial"/>
      <w:kern w:val="2"/>
      <w:sz w:val="21"/>
    </w:rPr>
  </w:style>
  <w:style w:type="paragraph" w:customStyle="1" w:styleId="534">
    <w:name w:val="样式 题注 + 黑体3"/>
    <w:basedOn w:val="23"/>
    <w:link w:val="533"/>
    <w:autoRedefine/>
    <w:qFormat/>
    <w:uiPriority w:val="0"/>
    <w:pPr>
      <w:spacing w:before="152" w:after="160" w:line="240" w:lineRule="auto"/>
      <w:jc w:val="center"/>
    </w:pPr>
    <w:rPr>
      <w:rFonts w:ascii="黑体" w:hAnsi="黑体" w:eastAsia="黑体" w:cs="Arial"/>
      <w:sz w:val="21"/>
    </w:rPr>
  </w:style>
  <w:style w:type="character" w:customStyle="1" w:styleId="535">
    <w:name w:val="样式5 Char"/>
    <w:autoRedefine/>
    <w:qFormat/>
    <w:uiPriority w:val="0"/>
    <w:rPr>
      <w:rFonts w:ascii="黑体" w:eastAsia="黑体"/>
      <w:b/>
      <w:bCs/>
      <w:kern w:val="2"/>
      <w:sz w:val="28"/>
      <w:szCs w:val="28"/>
    </w:rPr>
  </w:style>
  <w:style w:type="character" w:customStyle="1" w:styleId="536">
    <w:name w:val="样式6 Char Char Char"/>
    <w:autoRedefine/>
    <w:qFormat/>
    <w:uiPriority w:val="0"/>
    <w:rPr>
      <w:rFonts w:ascii="Times New Roman" w:hAnsi="Times New Roman"/>
      <w:b/>
      <w:bCs/>
      <w:kern w:val="2"/>
      <w:sz w:val="24"/>
      <w:szCs w:val="24"/>
    </w:rPr>
  </w:style>
  <w:style w:type="character" w:customStyle="1" w:styleId="537">
    <w:name w:val="样式 宋体 行距: 1.5 倍行距 Char Char"/>
    <w:link w:val="538"/>
    <w:autoRedefine/>
    <w:qFormat/>
    <w:uiPriority w:val="0"/>
    <w:rPr>
      <w:rFonts w:ascii="宋体" w:hAnsi="宋体" w:cs="宋体"/>
      <w:kern w:val="2"/>
      <w:sz w:val="21"/>
    </w:rPr>
  </w:style>
  <w:style w:type="paragraph" w:customStyle="1" w:styleId="538">
    <w:name w:val="样式 宋体 行距: 1.5 倍行距"/>
    <w:basedOn w:val="1"/>
    <w:link w:val="537"/>
    <w:autoRedefine/>
    <w:qFormat/>
    <w:uiPriority w:val="0"/>
    <w:pPr>
      <w:spacing w:line="360" w:lineRule="auto"/>
      <w:ind w:firstLine="420" w:firstLineChars="200"/>
    </w:pPr>
    <w:rPr>
      <w:rFonts w:ascii="宋体" w:hAnsi="宋体" w:cs="宋体"/>
      <w:szCs w:val="20"/>
    </w:rPr>
  </w:style>
  <w:style w:type="character" w:customStyle="1" w:styleId="539">
    <w:name w:val="font1"/>
    <w:autoRedefine/>
    <w:qFormat/>
    <w:uiPriority w:val="0"/>
  </w:style>
  <w:style w:type="character" w:customStyle="1" w:styleId="540">
    <w:name w:val="文章正文 Char Char"/>
    <w:link w:val="541"/>
    <w:autoRedefine/>
    <w:qFormat/>
    <w:uiPriority w:val="0"/>
    <w:rPr>
      <w:kern w:val="2"/>
      <w:sz w:val="24"/>
      <w:szCs w:val="24"/>
    </w:rPr>
  </w:style>
  <w:style w:type="paragraph" w:customStyle="1" w:styleId="541">
    <w:name w:val="文章正文"/>
    <w:basedOn w:val="1"/>
    <w:link w:val="540"/>
    <w:autoRedefine/>
    <w:qFormat/>
    <w:uiPriority w:val="0"/>
    <w:pPr>
      <w:spacing w:line="360" w:lineRule="auto"/>
      <w:ind w:firstLine="420"/>
    </w:pPr>
    <w:rPr>
      <w:sz w:val="24"/>
    </w:rPr>
  </w:style>
  <w:style w:type="character" w:customStyle="1" w:styleId="542">
    <w:name w:val="Ò³Ã¼ Char Char"/>
    <w:autoRedefine/>
    <w:qFormat/>
    <w:uiPriority w:val="0"/>
    <w:rPr>
      <w:rFonts w:ascii="Verdana" w:hAnsi="Verdana" w:eastAsia="宋体"/>
      <w:kern w:val="2"/>
      <w:sz w:val="18"/>
      <w:szCs w:val="18"/>
      <w:lang w:val="en-US" w:eastAsia="zh-CN" w:bidi="ar-SA"/>
    </w:rPr>
  </w:style>
  <w:style w:type="character" w:customStyle="1" w:styleId="543">
    <w:name w:val="yang"/>
    <w:autoRedefine/>
    <w:semiHidden/>
    <w:qFormat/>
    <w:uiPriority w:val="0"/>
    <w:rPr>
      <w:rFonts w:ascii="Arial" w:hAnsi="Arial" w:eastAsia="宋体" w:cs="Arial"/>
      <w:color w:val="auto"/>
      <w:sz w:val="18"/>
      <w:szCs w:val="20"/>
    </w:rPr>
  </w:style>
  <w:style w:type="character" w:customStyle="1" w:styleId="544">
    <w:name w:val="para1"/>
    <w:autoRedefine/>
    <w:qFormat/>
    <w:uiPriority w:val="0"/>
    <w:rPr>
      <w:rFonts w:hint="default" w:ascii="Arial" w:hAnsi="Arial" w:eastAsia="仿宋_GB2312" w:cs="Arial"/>
      <w:sz w:val="24"/>
      <w:szCs w:val="24"/>
      <w:lang w:val="en-US" w:eastAsia="en-US" w:bidi="ar-SA"/>
    </w:rPr>
  </w:style>
  <w:style w:type="character" w:customStyle="1" w:styleId="545">
    <w:name w:val="Legal Level 1.1.1.1. Char"/>
    <w:autoRedefine/>
    <w:qFormat/>
    <w:uiPriority w:val="0"/>
    <w:rPr>
      <w:rFonts w:ascii="Arial" w:hAnsi="Arial" w:eastAsia="黑体"/>
      <w:kern w:val="2"/>
      <w:sz w:val="21"/>
      <w:szCs w:val="21"/>
      <w:lang w:val="en-US" w:eastAsia="zh-CN" w:bidi="ar-SA"/>
    </w:rPr>
  </w:style>
  <w:style w:type="character" w:customStyle="1" w:styleId="546">
    <w:name w:val="subtitle1"/>
    <w:autoRedefine/>
    <w:qFormat/>
    <w:uiPriority w:val="0"/>
    <w:rPr>
      <w:rFonts w:hint="default" w:ascii="Georgia" w:hAnsi="Georgia"/>
      <w:b/>
      <w:bCs/>
      <w:color w:val="666666"/>
      <w:sz w:val="18"/>
      <w:szCs w:val="18"/>
    </w:rPr>
  </w:style>
  <w:style w:type="character" w:customStyle="1" w:styleId="547">
    <w:name w:val="style41"/>
    <w:autoRedefine/>
    <w:qFormat/>
    <w:uiPriority w:val="0"/>
    <w:rPr>
      <w:color w:val="666666"/>
    </w:rPr>
  </w:style>
  <w:style w:type="character" w:customStyle="1" w:styleId="548">
    <w:name w:val="中文正文 Char Char Char Char Char Char Char Char Char Char"/>
    <w:autoRedefine/>
    <w:qFormat/>
    <w:uiPriority w:val="0"/>
    <w:rPr>
      <w:rFonts w:ascii="仿宋_GB2312" w:hAnsi="Verdana" w:eastAsia="仿宋_GB2312"/>
      <w:kern w:val="2"/>
      <w:sz w:val="26"/>
      <w:lang w:val="en-US" w:eastAsia="zh-CN" w:bidi="ar-SA"/>
    </w:rPr>
  </w:style>
  <w:style w:type="character" w:customStyle="1" w:styleId="549">
    <w:name w:val="标题 5 字符"/>
    <w:autoRedefine/>
    <w:qFormat/>
    <w:uiPriority w:val="0"/>
    <w:rPr>
      <w:b/>
      <w:bCs/>
      <w:kern w:val="2"/>
      <w:sz w:val="28"/>
      <w:szCs w:val="28"/>
    </w:rPr>
  </w:style>
  <w:style w:type="character" w:customStyle="1" w:styleId="550">
    <w:name w:val="15"/>
    <w:autoRedefine/>
    <w:qFormat/>
    <w:uiPriority w:val="0"/>
  </w:style>
  <w:style w:type="character" w:customStyle="1" w:styleId="551">
    <w:name w:val="Z-数字层进 Char"/>
    <w:link w:val="552"/>
    <w:autoRedefine/>
    <w:qFormat/>
    <w:uiPriority w:val="0"/>
    <w:rPr>
      <w:sz w:val="24"/>
      <w:szCs w:val="21"/>
      <w:lang w:eastAsia="en-US" w:bidi="en-US"/>
    </w:rPr>
  </w:style>
  <w:style w:type="paragraph" w:customStyle="1" w:styleId="552">
    <w:name w:val="Z-数字层进"/>
    <w:basedOn w:val="1"/>
    <w:link w:val="551"/>
    <w:autoRedefine/>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3">
    <w:name w:val="签名 字符"/>
    <w:autoRedefine/>
    <w:qFormat/>
    <w:uiPriority w:val="0"/>
    <w:rPr>
      <w:rFonts w:ascii="Calibri" w:hAnsi="Calibri"/>
      <w:kern w:val="2"/>
      <w:sz w:val="21"/>
      <w:szCs w:val="22"/>
    </w:rPr>
  </w:style>
  <w:style w:type="character" w:customStyle="1" w:styleId="554">
    <w:name w:val="正文样式 Char"/>
    <w:link w:val="555"/>
    <w:autoRedefine/>
    <w:qFormat/>
    <w:uiPriority w:val="7"/>
    <w:rPr>
      <w:kern w:val="2"/>
      <w:sz w:val="24"/>
      <w:szCs w:val="24"/>
    </w:rPr>
  </w:style>
  <w:style w:type="paragraph" w:customStyle="1" w:styleId="555">
    <w:name w:val="正文样式"/>
    <w:basedOn w:val="1"/>
    <w:link w:val="554"/>
    <w:autoRedefine/>
    <w:qFormat/>
    <w:uiPriority w:val="7"/>
    <w:pPr>
      <w:spacing w:line="360" w:lineRule="auto"/>
      <w:ind w:firstLine="200" w:firstLineChars="200"/>
    </w:pPr>
    <w:rPr>
      <w:sz w:val="24"/>
    </w:rPr>
  </w:style>
  <w:style w:type="character" w:customStyle="1" w:styleId="556">
    <w:name w:val="IBM 正文 Char"/>
    <w:link w:val="557"/>
    <w:autoRedefine/>
    <w:qFormat/>
    <w:uiPriority w:val="0"/>
    <w:rPr>
      <w:spacing w:val="20"/>
      <w:kern w:val="2"/>
      <w:sz w:val="24"/>
    </w:rPr>
  </w:style>
  <w:style w:type="paragraph" w:customStyle="1" w:styleId="557">
    <w:name w:val="IBM 正文"/>
    <w:basedOn w:val="1"/>
    <w:link w:val="556"/>
    <w:autoRedefine/>
    <w:qFormat/>
    <w:uiPriority w:val="0"/>
    <w:pPr>
      <w:spacing w:line="400" w:lineRule="exact"/>
    </w:pPr>
    <w:rPr>
      <w:spacing w:val="20"/>
      <w:sz w:val="24"/>
      <w:szCs w:val="20"/>
    </w:rPr>
  </w:style>
  <w:style w:type="character" w:customStyle="1" w:styleId="558">
    <w:name w:val="正文文本 2 字符"/>
    <w:autoRedefine/>
    <w:qFormat/>
    <w:uiPriority w:val="0"/>
    <w:rPr>
      <w:rFonts w:ascii="Arial" w:hAnsi="Arial"/>
      <w:sz w:val="24"/>
    </w:rPr>
  </w:style>
  <w:style w:type="character" w:customStyle="1" w:styleId="559">
    <w:name w:val="Table Text Char Char"/>
    <w:autoRedefine/>
    <w:qFormat/>
    <w:locked/>
    <w:uiPriority w:val="0"/>
    <w:rPr>
      <w:rFonts w:ascii="Arial" w:hAnsi="Arial" w:eastAsia="宋体" w:cs="Times New Roman"/>
      <w:kern w:val="0"/>
      <w:sz w:val="18"/>
      <w:szCs w:val="20"/>
    </w:rPr>
  </w:style>
  <w:style w:type="character" w:customStyle="1" w:styleId="560">
    <w:name w:val="标题 2 字符"/>
    <w:autoRedefine/>
    <w:qFormat/>
    <w:uiPriority w:val="0"/>
    <w:rPr>
      <w:rFonts w:ascii="Cambria" w:hAnsi="Cambria" w:eastAsia="宋体" w:cs="Times New Roman"/>
      <w:b/>
      <w:bCs/>
      <w:kern w:val="2"/>
      <w:sz w:val="32"/>
      <w:szCs w:val="32"/>
    </w:rPr>
  </w:style>
  <w:style w:type="character" w:customStyle="1" w:styleId="561">
    <w:name w:val="msonormal"/>
    <w:autoRedefine/>
    <w:qFormat/>
    <w:uiPriority w:val="0"/>
    <w:rPr>
      <w:rFonts w:ascii="宋体" w:hAnsi="宋体" w:eastAsia="宋体"/>
      <w:kern w:val="2"/>
      <w:sz w:val="15"/>
      <w:lang w:val="en-US" w:eastAsia="zh-CN"/>
    </w:rPr>
  </w:style>
  <w:style w:type="character" w:customStyle="1" w:styleId="562">
    <w:name w:val="标准 Char Char Char Char"/>
    <w:link w:val="563"/>
    <w:autoRedefine/>
    <w:qFormat/>
    <w:uiPriority w:val="0"/>
    <w:rPr>
      <w:rFonts w:ascii="宋体"/>
      <w:color w:val="000000"/>
      <w:kern w:val="2"/>
      <w:sz w:val="24"/>
    </w:rPr>
  </w:style>
  <w:style w:type="paragraph" w:customStyle="1" w:styleId="563">
    <w:name w:val="标准 Char Char Char"/>
    <w:basedOn w:val="1"/>
    <w:link w:val="562"/>
    <w:autoRedefine/>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4">
    <w:name w:val="批注文字 字符1"/>
    <w:autoRedefine/>
    <w:qFormat/>
    <w:uiPriority w:val="0"/>
    <w:rPr>
      <w:kern w:val="2"/>
      <w:sz w:val="21"/>
      <w:szCs w:val="24"/>
    </w:rPr>
  </w:style>
  <w:style w:type="character" w:customStyle="1" w:styleId="565">
    <w:name w:val="Char Char131"/>
    <w:autoRedefine/>
    <w:qFormat/>
    <w:uiPriority w:val="99"/>
    <w:rPr>
      <w:b/>
      <w:kern w:val="2"/>
      <w:sz w:val="32"/>
    </w:rPr>
  </w:style>
  <w:style w:type="character" w:customStyle="1" w:styleId="566">
    <w:name w:val="样式6 Char Char Char Char"/>
    <w:autoRedefine/>
    <w:qFormat/>
    <w:uiPriority w:val="0"/>
    <w:rPr>
      <w:rFonts w:ascii="Times New Roman" w:hAnsi="Times New Roman"/>
      <w:b/>
      <w:bCs/>
      <w:kern w:val="2"/>
      <w:sz w:val="24"/>
      <w:szCs w:val="24"/>
    </w:rPr>
  </w:style>
  <w:style w:type="character" w:customStyle="1" w:styleId="567">
    <w:name w:val="t1"/>
    <w:autoRedefine/>
    <w:qFormat/>
    <w:uiPriority w:val="0"/>
    <w:rPr>
      <w:rFonts w:ascii="Tahoma" w:hAnsi="Tahoma" w:eastAsia="宋体"/>
      <w:color w:val="990000"/>
      <w:kern w:val="2"/>
      <w:sz w:val="36"/>
      <w:szCs w:val="36"/>
      <w:lang w:val="en-US" w:eastAsia="zh-CN" w:bidi="ar-SA"/>
    </w:rPr>
  </w:style>
  <w:style w:type="character" w:customStyle="1" w:styleId="568">
    <w:name w:val="哈哈正文 Char Char Char"/>
    <w:autoRedefine/>
    <w:qFormat/>
    <w:uiPriority w:val="0"/>
    <w:rPr>
      <w:rFonts w:ascii="宋体" w:hAnsi="宋体"/>
      <w:sz w:val="24"/>
    </w:rPr>
  </w:style>
  <w:style w:type="character" w:customStyle="1" w:styleId="569">
    <w:name w:val="Figure Description Char"/>
    <w:link w:val="570"/>
    <w:autoRedefine/>
    <w:qFormat/>
    <w:locked/>
    <w:uiPriority w:val="0"/>
    <w:rPr>
      <w:kern w:val="2"/>
      <w:sz w:val="21"/>
    </w:rPr>
  </w:style>
  <w:style w:type="paragraph" w:customStyle="1" w:styleId="570">
    <w:name w:val="Figure Description"/>
    <w:basedOn w:val="1"/>
    <w:link w:val="569"/>
    <w:autoRedefine/>
    <w:qFormat/>
    <w:uiPriority w:val="0"/>
    <w:pPr>
      <w:ind w:left="567"/>
    </w:pPr>
    <w:rPr>
      <w:szCs w:val="20"/>
    </w:rPr>
  </w:style>
  <w:style w:type="character" w:customStyle="1" w:styleId="571">
    <w:name w:val="s011"/>
    <w:autoRedefine/>
    <w:qFormat/>
    <w:uiPriority w:val="0"/>
    <w:rPr>
      <w:color w:val="525252"/>
      <w:sz w:val="24"/>
      <w:szCs w:val="24"/>
    </w:rPr>
  </w:style>
  <w:style w:type="character" w:customStyle="1" w:styleId="572">
    <w:name w:val="我的正文 Char"/>
    <w:link w:val="573"/>
    <w:autoRedefine/>
    <w:qFormat/>
    <w:uiPriority w:val="0"/>
    <w:rPr>
      <w:rFonts w:ascii="Arial" w:hAnsi="Arial"/>
      <w:kern w:val="2"/>
      <w:sz w:val="24"/>
      <w:szCs w:val="18"/>
    </w:rPr>
  </w:style>
  <w:style w:type="paragraph" w:customStyle="1" w:styleId="573">
    <w:name w:val="我的正文"/>
    <w:basedOn w:val="1"/>
    <w:link w:val="572"/>
    <w:autoRedefine/>
    <w:qFormat/>
    <w:uiPriority w:val="0"/>
    <w:pPr>
      <w:widowControl/>
      <w:spacing w:line="360" w:lineRule="auto"/>
      <w:ind w:firstLine="200" w:firstLineChars="200"/>
    </w:pPr>
    <w:rPr>
      <w:rFonts w:ascii="Arial" w:hAnsi="Arial"/>
      <w:sz w:val="24"/>
      <w:szCs w:val="18"/>
    </w:rPr>
  </w:style>
  <w:style w:type="character" w:customStyle="1" w:styleId="574">
    <w:name w:val="批注框文本 字符"/>
    <w:autoRedefine/>
    <w:qFormat/>
    <w:uiPriority w:val="99"/>
    <w:rPr>
      <w:kern w:val="2"/>
      <w:sz w:val="18"/>
      <w:szCs w:val="18"/>
    </w:rPr>
  </w:style>
  <w:style w:type="character" w:customStyle="1" w:styleId="575">
    <w:name w:val="标题 1 字符"/>
    <w:autoRedefine/>
    <w:qFormat/>
    <w:uiPriority w:val="0"/>
    <w:rPr>
      <w:rFonts w:cs="Times New Roman"/>
      <w:b/>
      <w:bCs/>
      <w:kern w:val="44"/>
      <w:sz w:val="44"/>
      <w:szCs w:val="44"/>
    </w:rPr>
  </w:style>
  <w:style w:type="character" w:customStyle="1" w:styleId="576">
    <w:name w:val="文档结构图 字符"/>
    <w:autoRedefine/>
    <w:qFormat/>
    <w:uiPriority w:val="0"/>
    <w:rPr>
      <w:sz w:val="16"/>
      <w:szCs w:val="0"/>
    </w:rPr>
  </w:style>
  <w:style w:type="character" w:customStyle="1" w:styleId="577">
    <w:name w:val="题注 Char"/>
    <w:link w:val="23"/>
    <w:autoRedefine/>
    <w:qFormat/>
    <w:uiPriority w:val="0"/>
    <w:rPr>
      <w:rFonts w:ascii="华文中宋" w:hAnsi="华文中宋" w:eastAsia="华文中宋"/>
      <w:kern w:val="2"/>
      <w:sz w:val="36"/>
    </w:rPr>
  </w:style>
  <w:style w:type="character" w:customStyle="1" w:styleId="578">
    <w:name w:val="表头文字样式 Char Char"/>
    <w:autoRedefine/>
    <w:qFormat/>
    <w:uiPriority w:val="0"/>
    <w:rPr>
      <w:rFonts w:ascii="Times New Roman" w:hAnsi="Times New Roman"/>
      <w:b/>
      <w:kern w:val="2"/>
      <w:sz w:val="21"/>
      <w:szCs w:val="24"/>
    </w:rPr>
  </w:style>
  <w:style w:type="character" w:customStyle="1" w:styleId="579">
    <w:name w:val="param_td12"/>
    <w:autoRedefine/>
    <w:qFormat/>
    <w:uiPriority w:val="0"/>
  </w:style>
  <w:style w:type="character" w:customStyle="1" w:styleId="580">
    <w:name w:val="样式 宋体 行距: 1.5 倍行距 Char Char Char Char"/>
    <w:autoRedefine/>
    <w:qFormat/>
    <w:uiPriority w:val="0"/>
    <w:rPr>
      <w:rFonts w:ascii="宋体" w:hAnsi="宋体" w:eastAsia="宋体" w:cs="宋体"/>
      <w:kern w:val="2"/>
      <w:sz w:val="21"/>
      <w:lang w:val="en-US" w:eastAsia="zh-CN" w:bidi="ar-SA"/>
    </w:rPr>
  </w:style>
  <w:style w:type="character" w:customStyle="1" w:styleId="581">
    <w:name w:val="样式 标题 2H22nd levelh22Header 2HeadBHeading 2 HiddenHeadin... Char"/>
    <w:link w:val="582"/>
    <w:autoRedefine/>
    <w:qFormat/>
    <w:uiPriority w:val="0"/>
    <w:rPr>
      <w:rFonts w:ascii="宋体" w:hAnsi="宋体"/>
      <w:b/>
      <w:kern w:val="2"/>
      <w:sz w:val="30"/>
    </w:rPr>
  </w:style>
  <w:style w:type="paragraph" w:customStyle="1" w:styleId="582">
    <w:name w:val="样式 标题 2H22nd levelh22Header 2HeadBHeading 2 HiddenHeadin..."/>
    <w:basedOn w:val="5"/>
    <w:link w:val="581"/>
    <w:autoRedefine/>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3">
    <w:name w:val="正文文本缩进 3 字符"/>
    <w:autoRedefine/>
    <w:qFormat/>
    <w:uiPriority w:val="0"/>
    <w:rPr>
      <w:rFonts w:cs="Times New Roman"/>
      <w:kern w:val="2"/>
      <w:sz w:val="16"/>
      <w:szCs w:val="16"/>
    </w:rPr>
  </w:style>
  <w:style w:type="character" w:customStyle="1" w:styleId="584">
    <w:name w:val="电子邮件签名 Char"/>
    <w:link w:val="20"/>
    <w:autoRedefine/>
    <w:qFormat/>
    <w:uiPriority w:val="0"/>
    <w:rPr>
      <w:kern w:val="2"/>
      <w:sz w:val="21"/>
      <w:szCs w:val="22"/>
    </w:rPr>
  </w:style>
  <w:style w:type="character" w:customStyle="1" w:styleId="585">
    <w:name w:val="copy1"/>
    <w:autoRedefine/>
    <w:qFormat/>
    <w:uiPriority w:val="0"/>
    <w:rPr>
      <w:rFonts w:ascii="宋体" w:hAnsi="宋体" w:eastAsia="宋体"/>
      <w:kern w:val="2"/>
      <w:sz w:val="15"/>
      <w:lang w:val="en-US" w:eastAsia="zh-CN"/>
    </w:rPr>
  </w:style>
  <w:style w:type="character" w:customStyle="1" w:styleId="586">
    <w:name w:val="江西-标题四 Char"/>
    <w:link w:val="587"/>
    <w:autoRedefine/>
    <w:qFormat/>
    <w:locked/>
    <w:uiPriority w:val="0"/>
    <w:rPr>
      <w:rFonts w:eastAsia="华文中宋"/>
      <w:b/>
      <w:kern w:val="2"/>
      <w:sz w:val="30"/>
      <w:szCs w:val="21"/>
    </w:rPr>
  </w:style>
  <w:style w:type="paragraph" w:customStyle="1" w:styleId="587">
    <w:name w:val="江西-标题四"/>
    <w:basedOn w:val="1"/>
    <w:link w:val="586"/>
    <w:autoRedefine/>
    <w:qFormat/>
    <w:uiPriority w:val="0"/>
    <w:pPr>
      <w:tabs>
        <w:tab w:val="left" w:pos="2160"/>
      </w:tabs>
      <w:spacing w:beforeLines="50" w:afterLines="50"/>
      <w:ind w:left="425" w:hanging="425"/>
      <w:outlineLvl w:val="3"/>
    </w:pPr>
    <w:rPr>
      <w:rFonts w:eastAsia="华文中宋"/>
      <w:b/>
      <w:sz w:val="30"/>
      <w:szCs w:val="21"/>
    </w:rPr>
  </w:style>
  <w:style w:type="character" w:customStyle="1" w:styleId="588">
    <w:name w:val="Char Char10"/>
    <w:autoRedefine/>
    <w:qFormat/>
    <w:uiPriority w:val="99"/>
    <w:rPr>
      <w:rFonts w:cs="Times New Roman"/>
      <w:kern w:val="2"/>
      <w:sz w:val="18"/>
      <w:szCs w:val="18"/>
    </w:rPr>
  </w:style>
  <w:style w:type="character" w:customStyle="1" w:styleId="589">
    <w:name w:val="样式2 Char"/>
    <w:link w:val="271"/>
    <w:autoRedefine/>
    <w:qFormat/>
    <w:uiPriority w:val="0"/>
    <w:rPr>
      <w:kern w:val="2"/>
      <w:sz w:val="24"/>
    </w:rPr>
  </w:style>
  <w:style w:type="character" w:customStyle="1" w:styleId="590">
    <w:name w:val="正文样式 Char Char Char"/>
    <w:autoRedefine/>
    <w:qFormat/>
    <w:uiPriority w:val="0"/>
    <w:rPr>
      <w:rFonts w:eastAsia="宋体"/>
      <w:kern w:val="2"/>
      <w:sz w:val="24"/>
      <w:szCs w:val="24"/>
      <w:lang w:val="en-US" w:eastAsia="zh-CN" w:bidi="ar-SA"/>
    </w:rPr>
  </w:style>
  <w:style w:type="character" w:customStyle="1" w:styleId="591">
    <w:name w:val="宏文本 Char"/>
    <w:link w:val="3"/>
    <w:autoRedefine/>
    <w:qFormat/>
    <w:uiPriority w:val="0"/>
    <w:rPr>
      <w:rFonts w:ascii="Courier New" w:hAnsi="Courier New" w:cs="Courier New"/>
      <w:kern w:val="2"/>
      <w:sz w:val="24"/>
      <w:szCs w:val="24"/>
    </w:rPr>
  </w:style>
  <w:style w:type="character" w:customStyle="1" w:styleId="592">
    <w:name w:val="正文首行缩进（绿盟科技） Char"/>
    <w:link w:val="593"/>
    <w:autoRedefine/>
    <w:qFormat/>
    <w:uiPriority w:val="0"/>
    <w:rPr>
      <w:rFonts w:ascii="Arial" w:hAnsi="Arial"/>
      <w:sz w:val="21"/>
      <w:szCs w:val="21"/>
    </w:rPr>
  </w:style>
  <w:style w:type="paragraph" w:customStyle="1" w:styleId="593">
    <w:name w:val="正文首行缩进（绿盟科技）"/>
    <w:basedOn w:val="1"/>
    <w:link w:val="592"/>
    <w:autoRedefine/>
    <w:qFormat/>
    <w:uiPriority w:val="0"/>
    <w:pPr>
      <w:widowControl/>
      <w:spacing w:after="50" w:line="300" w:lineRule="auto"/>
      <w:ind w:firstLine="200" w:firstLineChars="200"/>
      <w:jc w:val="left"/>
    </w:pPr>
    <w:rPr>
      <w:rFonts w:ascii="Arial" w:hAnsi="Arial"/>
      <w:kern w:val="0"/>
      <w:szCs w:val="21"/>
    </w:rPr>
  </w:style>
  <w:style w:type="character" w:customStyle="1" w:styleId="594">
    <w:name w:val="line"/>
    <w:autoRedefine/>
    <w:qFormat/>
    <w:uiPriority w:val="0"/>
    <w:rPr>
      <w:rFonts w:ascii="Tahoma" w:hAnsi="Tahoma" w:eastAsia="宋体"/>
      <w:kern w:val="2"/>
      <w:sz w:val="24"/>
      <w:lang w:val="en-US" w:eastAsia="zh-CN" w:bidi="ar-SA"/>
    </w:rPr>
  </w:style>
  <w:style w:type="character" w:customStyle="1" w:styleId="595">
    <w:name w:val="Javis Char Char Char Char"/>
    <w:link w:val="596"/>
    <w:autoRedefine/>
    <w:qFormat/>
    <w:uiPriority w:val="0"/>
    <w:rPr>
      <w:rFonts w:ascii="宋体" w:hAnsi="宋体"/>
      <w:kern w:val="2"/>
      <w:sz w:val="21"/>
    </w:rPr>
  </w:style>
  <w:style w:type="paragraph" w:customStyle="1" w:styleId="596">
    <w:name w:val="Javis Char Char Char"/>
    <w:basedOn w:val="1"/>
    <w:link w:val="595"/>
    <w:autoRedefine/>
    <w:qFormat/>
    <w:uiPriority w:val="0"/>
    <w:pPr>
      <w:spacing w:line="360" w:lineRule="auto"/>
      <w:ind w:firstLine="420" w:firstLineChars="200"/>
    </w:pPr>
    <w:rPr>
      <w:rFonts w:ascii="宋体" w:hAnsi="宋体"/>
      <w:szCs w:val="20"/>
    </w:rPr>
  </w:style>
  <w:style w:type="character" w:customStyle="1" w:styleId="597">
    <w:name w:val="HTML 地址 Char"/>
    <w:link w:val="42"/>
    <w:autoRedefine/>
    <w:qFormat/>
    <w:uiPriority w:val="0"/>
    <w:rPr>
      <w:i/>
      <w:iCs/>
      <w:kern w:val="2"/>
      <w:sz w:val="21"/>
      <w:szCs w:val="22"/>
    </w:rPr>
  </w:style>
  <w:style w:type="character" w:customStyle="1" w:styleId="598">
    <w:name w:val="aaaa Char"/>
    <w:link w:val="599"/>
    <w:autoRedefine/>
    <w:qFormat/>
    <w:uiPriority w:val="0"/>
    <w:rPr>
      <w:kern w:val="2"/>
      <w:sz w:val="24"/>
      <w:szCs w:val="21"/>
    </w:rPr>
  </w:style>
  <w:style w:type="paragraph" w:customStyle="1" w:styleId="599">
    <w:name w:val="aaaa"/>
    <w:basedOn w:val="193"/>
    <w:link w:val="598"/>
    <w:autoRedefine/>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600">
    <w:name w:val="图号 Char"/>
    <w:link w:val="601"/>
    <w:autoRedefine/>
    <w:qFormat/>
    <w:locked/>
    <w:uiPriority w:val="0"/>
    <w:rPr>
      <w:rFonts w:ascii="Arial" w:hAnsi="Arial"/>
      <w:sz w:val="18"/>
      <w:szCs w:val="18"/>
    </w:rPr>
  </w:style>
  <w:style w:type="paragraph" w:customStyle="1" w:styleId="601">
    <w:name w:val="图号"/>
    <w:basedOn w:val="1"/>
    <w:link w:val="600"/>
    <w:autoRedefine/>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2">
    <w:name w:val="popfont1"/>
    <w:autoRedefine/>
    <w:qFormat/>
    <w:uiPriority w:val="0"/>
    <w:rPr>
      <w:rFonts w:hint="default" w:eastAsia="宋体"/>
      <w:color w:val="000000"/>
      <w:kern w:val="2"/>
      <w:sz w:val="20"/>
      <w:lang w:val="en-US" w:eastAsia="zh-CN"/>
    </w:rPr>
  </w:style>
  <w:style w:type="character" w:customStyle="1" w:styleId="603">
    <w:name w:val="正文文本 字符"/>
    <w:autoRedefine/>
    <w:qFormat/>
    <w:uiPriority w:val="0"/>
    <w:rPr>
      <w:rFonts w:cs="Times New Roman"/>
      <w:kern w:val="2"/>
      <w:sz w:val="24"/>
      <w:szCs w:val="24"/>
    </w:rPr>
  </w:style>
  <w:style w:type="character" w:customStyle="1" w:styleId="604">
    <w:name w:val="表格 Char"/>
    <w:link w:val="432"/>
    <w:autoRedefine/>
    <w:qFormat/>
    <w:uiPriority w:val="0"/>
    <w:rPr>
      <w:rFonts w:ascii="华文细黑" w:hAnsi="华文细黑"/>
      <w:sz w:val="21"/>
    </w:rPr>
  </w:style>
  <w:style w:type="character" w:customStyle="1" w:styleId="605">
    <w:name w:val="样式 题注 + 仿宋_GB2312 Char"/>
    <w:link w:val="606"/>
    <w:autoRedefine/>
    <w:qFormat/>
    <w:uiPriority w:val="0"/>
    <w:rPr>
      <w:rFonts w:ascii="黑体" w:hAnsi="仿宋_GB2312" w:eastAsia="黑体" w:cs="Arial"/>
      <w:kern w:val="2"/>
      <w:szCs w:val="24"/>
    </w:rPr>
  </w:style>
  <w:style w:type="paragraph" w:customStyle="1" w:styleId="606">
    <w:name w:val="样式 题注 + 仿宋_GB2312"/>
    <w:basedOn w:val="23"/>
    <w:link w:val="605"/>
    <w:autoRedefine/>
    <w:qFormat/>
    <w:uiPriority w:val="0"/>
    <w:pPr>
      <w:spacing w:line="240" w:lineRule="auto"/>
      <w:jc w:val="center"/>
    </w:pPr>
    <w:rPr>
      <w:rFonts w:ascii="黑体" w:hAnsi="仿宋_GB2312" w:eastAsia="黑体" w:cs="Arial"/>
      <w:sz w:val="20"/>
      <w:szCs w:val="24"/>
    </w:rPr>
  </w:style>
  <w:style w:type="character" w:customStyle="1" w:styleId="607">
    <w:name w:val="f14"/>
    <w:autoRedefine/>
    <w:qFormat/>
    <w:uiPriority w:val="0"/>
  </w:style>
  <w:style w:type="character" w:customStyle="1" w:styleId="608">
    <w:name w:val="批注引用1"/>
    <w:autoRedefine/>
    <w:qFormat/>
    <w:uiPriority w:val="99"/>
    <w:rPr>
      <w:rFonts w:cs="Times New Roman"/>
      <w:sz w:val="21"/>
      <w:szCs w:val="21"/>
    </w:rPr>
  </w:style>
  <w:style w:type="character" w:customStyle="1" w:styleId="609">
    <w:name w:val="style61"/>
    <w:autoRedefine/>
    <w:qFormat/>
    <w:uiPriority w:val="0"/>
    <w:rPr>
      <w:sz w:val="18"/>
      <w:szCs w:val="18"/>
    </w:rPr>
  </w:style>
  <w:style w:type="character" w:customStyle="1" w:styleId="610">
    <w:name w:val="样式 题注 + 黑色 Char"/>
    <w:link w:val="611"/>
    <w:autoRedefine/>
    <w:qFormat/>
    <w:uiPriority w:val="0"/>
    <w:rPr>
      <w:rFonts w:ascii="Arial" w:hAnsi="Arial" w:eastAsia="黑体" w:cs="Arial"/>
      <w:color w:val="000000"/>
      <w:kern w:val="2"/>
      <w:sz w:val="24"/>
    </w:rPr>
  </w:style>
  <w:style w:type="paragraph" w:customStyle="1" w:styleId="611">
    <w:name w:val="样式 题注 + 黑色"/>
    <w:basedOn w:val="23"/>
    <w:link w:val="610"/>
    <w:autoRedefine/>
    <w:qFormat/>
    <w:uiPriority w:val="0"/>
    <w:pPr>
      <w:spacing w:before="152" w:after="160" w:line="240" w:lineRule="auto"/>
      <w:jc w:val="center"/>
    </w:pPr>
    <w:rPr>
      <w:rFonts w:ascii="Arial" w:hAnsi="Arial" w:eastAsia="黑体" w:cs="Arial"/>
      <w:color w:val="000000"/>
      <w:sz w:val="24"/>
    </w:rPr>
  </w:style>
  <w:style w:type="character" w:customStyle="1" w:styleId="612">
    <w:name w:val="首行缩进:  0.85 厘米 Char"/>
    <w:link w:val="613"/>
    <w:autoRedefine/>
    <w:qFormat/>
    <w:locked/>
    <w:uiPriority w:val="0"/>
    <w:rPr>
      <w:rFonts w:cs="宋体"/>
      <w:sz w:val="24"/>
      <w:lang w:eastAsia="en-US" w:bidi="en-US"/>
    </w:rPr>
  </w:style>
  <w:style w:type="paragraph" w:customStyle="1" w:styleId="613">
    <w:name w:val="首行缩进:  0.85 厘米"/>
    <w:basedOn w:val="1"/>
    <w:link w:val="612"/>
    <w:autoRedefine/>
    <w:qFormat/>
    <w:uiPriority w:val="0"/>
    <w:pPr>
      <w:widowControl/>
      <w:spacing w:after="100" w:line="360" w:lineRule="auto"/>
      <w:ind w:firstLine="482"/>
      <w:jc w:val="left"/>
    </w:pPr>
    <w:rPr>
      <w:rFonts w:cs="宋体"/>
      <w:kern w:val="0"/>
      <w:sz w:val="24"/>
      <w:szCs w:val="20"/>
      <w:lang w:eastAsia="en-US" w:bidi="en-US"/>
    </w:rPr>
  </w:style>
  <w:style w:type="character" w:customStyle="1" w:styleId="614">
    <w:name w:val="样式6 Char"/>
    <w:link w:val="440"/>
    <w:autoRedefine/>
    <w:qFormat/>
    <w:uiPriority w:val="0"/>
    <w:rPr>
      <w:rFonts w:ascii="宋体" w:cs="宋体"/>
      <w:b/>
      <w:color w:val="000000"/>
      <w:sz w:val="21"/>
      <w:szCs w:val="21"/>
      <w:lang w:val="zh-CN"/>
    </w:rPr>
  </w:style>
  <w:style w:type="character" w:customStyle="1" w:styleId="615">
    <w:name w:val="unnamed31"/>
    <w:autoRedefine/>
    <w:qFormat/>
    <w:uiPriority w:val="0"/>
    <w:rPr>
      <w:sz w:val="22"/>
      <w:szCs w:val="22"/>
    </w:rPr>
  </w:style>
  <w:style w:type="character" w:customStyle="1" w:styleId="616">
    <w:name w:val="标书正文 Char"/>
    <w:link w:val="617"/>
    <w:autoRedefine/>
    <w:qFormat/>
    <w:uiPriority w:val="0"/>
    <w:rPr>
      <w:kern w:val="2"/>
      <w:sz w:val="21"/>
    </w:rPr>
  </w:style>
  <w:style w:type="paragraph" w:customStyle="1" w:styleId="617">
    <w:name w:val="标书正文"/>
    <w:basedOn w:val="1"/>
    <w:link w:val="616"/>
    <w:autoRedefine/>
    <w:qFormat/>
    <w:uiPriority w:val="0"/>
    <w:pPr>
      <w:adjustRightInd w:val="0"/>
      <w:snapToGrid w:val="0"/>
      <w:spacing w:line="300" w:lineRule="auto"/>
      <w:ind w:left="1080" w:leftChars="1080" w:firstLine="200" w:firstLineChars="200"/>
    </w:pPr>
    <w:rPr>
      <w:szCs w:val="20"/>
    </w:rPr>
  </w:style>
  <w:style w:type="character" w:customStyle="1" w:styleId="618">
    <w:name w:val="哈哈正文 Char Char Char Char"/>
    <w:autoRedefine/>
    <w:qFormat/>
    <w:uiPriority w:val="0"/>
    <w:rPr>
      <w:rFonts w:ascii="宋体" w:hAnsi="宋体"/>
      <w:sz w:val="24"/>
    </w:rPr>
  </w:style>
  <w:style w:type="character" w:customStyle="1" w:styleId="619">
    <w:name w:val="标题 3 Char Char Char"/>
    <w:autoRedefine/>
    <w:qFormat/>
    <w:uiPriority w:val="0"/>
    <w:rPr>
      <w:rFonts w:eastAsia="宋体"/>
      <w:b/>
      <w:kern w:val="2"/>
      <w:sz w:val="32"/>
      <w:lang w:val="en-US" w:eastAsia="zh-CN" w:bidi="ar-SA"/>
    </w:rPr>
  </w:style>
  <w:style w:type="character" w:customStyle="1" w:styleId="620">
    <w:name w:val="p11b1"/>
    <w:autoRedefine/>
    <w:qFormat/>
    <w:uiPriority w:val="0"/>
    <w:rPr>
      <w:sz w:val="21"/>
      <w:szCs w:val="21"/>
      <w:u w:val="none"/>
    </w:rPr>
  </w:style>
  <w:style w:type="character" w:customStyle="1" w:styleId="621">
    <w:name w:val="标题 8 字符"/>
    <w:autoRedefine/>
    <w:qFormat/>
    <w:uiPriority w:val="0"/>
    <w:rPr>
      <w:b/>
      <w:kern w:val="2"/>
      <w:sz w:val="24"/>
      <w:szCs w:val="24"/>
    </w:rPr>
  </w:style>
  <w:style w:type="character" w:customStyle="1" w:styleId="622">
    <w:name w:val="Char Char Char Char Char Char Char Char Char"/>
    <w:autoRedefine/>
    <w:qFormat/>
    <w:uiPriority w:val="0"/>
    <w:rPr>
      <w:rFonts w:eastAsia="宋体"/>
      <w:b/>
      <w:kern w:val="2"/>
      <w:sz w:val="32"/>
      <w:lang w:val="en-US" w:eastAsia="zh-CN" w:bidi="ar-SA"/>
    </w:rPr>
  </w:style>
  <w:style w:type="character" w:customStyle="1" w:styleId="623">
    <w:name w:val="myp1111"/>
    <w:autoRedefine/>
    <w:qFormat/>
    <w:uiPriority w:val="0"/>
  </w:style>
  <w:style w:type="character" w:customStyle="1" w:styleId="624">
    <w:name w:val="标题 1 Char Char"/>
    <w:autoRedefine/>
    <w:qFormat/>
    <w:uiPriority w:val="0"/>
    <w:rPr>
      <w:rFonts w:ascii="宋体" w:hAnsi="宋体" w:eastAsia="宋体"/>
      <w:b/>
      <w:kern w:val="44"/>
      <w:sz w:val="32"/>
      <w:lang w:val="en-US" w:eastAsia="zh-CN"/>
    </w:rPr>
  </w:style>
  <w:style w:type="character" w:customStyle="1" w:styleId="625">
    <w:name w:val="标书正文格式 Char"/>
    <w:link w:val="626"/>
    <w:autoRedefine/>
    <w:qFormat/>
    <w:uiPriority w:val="0"/>
    <w:rPr>
      <w:rFonts w:eastAsia="楷体_GB2312"/>
      <w:kern w:val="2"/>
      <w:sz w:val="24"/>
      <w:szCs w:val="24"/>
    </w:rPr>
  </w:style>
  <w:style w:type="paragraph" w:customStyle="1" w:styleId="626">
    <w:name w:val="标书正文格式"/>
    <w:link w:val="625"/>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7">
    <w:name w:val="Char Char231"/>
    <w:autoRedefine/>
    <w:qFormat/>
    <w:uiPriority w:val="0"/>
    <w:rPr>
      <w:rFonts w:ascii="Arial" w:hAnsi="Arial" w:eastAsia="宋体"/>
      <w:b/>
      <w:kern w:val="2"/>
      <w:sz w:val="30"/>
      <w:lang w:val="en-US" w:eastAsia="zh-CN"/>
    </w:rPr>
  </w:style>
  <w:style w:type="character" w:customStyle="1" w:styleId="628">
    <w:name w:val="search_content1"/>
    <w:autoRedefine/>
    <w:qFormat/>
    <w:uiPriority w:val="0"/>
    <w:rPr>
      <w:sz w:val="20"/>
      <w:szCs w:val="20"/>
    </w:rPr>
  </w:style>
  <w:style w:type="character" w:customStyle="1" w:styleId="629">
    <w:name w:val="aaaa Char Char"/>
    <w:autoRedefine/>
    <w:qFormat/>
    <w:uiPriority w:val="0"/>
    <w:rPr>
      <w:rFonts w:ascii="Times New Roman" w:hAnsi="Times New Roman"/>
      <w:kern w:val="2"/>
      <w:sz w:val="24"/>
      <w:szCs w:val="21"/>
    </w:rPr>
  </w:style>
  <w:style w:type="character" w:customStyle="1" w:styleId="630">
    <w:name w:val="标题 7 Char2 Char"/>
    <w:autoRedefine/>
    <w:qFormat/>
    <w:uiPriority w:val="0"/>
    <w:rPr>
      <w:rFonts w:ascii="Tahoma" w:hAnsi="Tahoma" w:eastAsia="宋体"/>
      <w:b/>
      <w:kern w:val="2"/>
      <w:sz w:val="24"/>
      <w:szCs w:val="36"/>
      <w:lang w:val="en-US" w:eastAsia="zh-CN" w:bidi="ar-SA"/>
    </w:rPr>
  </w:style>
  <w:style w:type="character" w:customStyle="1" w:styleId="631">
    <w:name w:val="headst1"/>
    <w:autoRedefine/>
    <w:qFormat/>
    <w:uiPriority w:val="0"/>
    <w:rPr>
      <w:color w:val="526BAD"/>
    </w:rPr>
  </w:style>
  <w:style w:type="character" w:customStyle="1" w:styleId="632">
    <w:name w:val="样式 题注 + 黑体1 Char"/>
    <w:link w:val="633"/>
    <w:autoRedefine/>
    <w:qFormat/>
    <w:uiPriority w:val="0"/>
    <w:rPr>
      <w:rFonts w:ascii="黑体" w:hAnsi="黑体" w:eastAsia="黑体" w:cs="Arial"/>
      <w:kern w:val="2"/>
    </w:rPr>
  </w:style>
  <w:style w:type="paragraph" w:customStyle="1" w:styleId="633">
    <w:name w:val="样式 题注 + 黑体1"/>
    <w:basedOn w:val="23"/>
    <w:link w:val="632"/>
    <w:autoRedefine/>
    <w:qFormat/>
    <w:uiPriority w:val="0"/>
    <w:pPr>
      <w:spacing w:before="152" w:after="160" w:line="240" w:lineRule="auto"/>
      <w:jc w:val="center"/>
    </w:pPr>
    <w:rPr>
      <w:rFonts w:ascii="黑体" w:hAnsi="黑体" w:eastAsia="黑体" w:cs="Arial"/>
      <w:sz w:val="20"/>
    </w:rPr>
  </w:style>
  <w:style w:type="character" w:customStyle="1" w:styleId="634">
    <w:name w:val="无间隔 Char"/>
    <w:link w:val="290"/>
    <w:autoRedefine/>
    <w:qFormat/>
    <w:uiPriority w:val="9"/>
    <w:rPr>
      <w:kern w:val="2"/>
      <w:sz w:val="21"/>
      <w:szCs w:val="24"/>
    </w:rPr>
  </w:style>
  <w:style w:type="character" w:customStyle="1" w:styleId="635">
    <w:name w:val="备注说明 Char Char"/>
    <w:link w:val="636"/>
    <w:autoRedefine/>
    <w:qFormat/>
    <w:uiPriority w:val="0"/>
    <w:rPr>
      <w:kern w:val="2"/>
      <w:sz w:val="21"/>
      <w:szCs w:val="24"/>
    </w:rPr>
  </w:style>
  <w:style w:type="paragraph" w:customStyle="1" w:styleId="636">
    <w:name w:val="备注说明 Char"/>
    <w:basedOn w:val="66"/>
    <w:link w:val="635"/>
    <w:autoRedefine/>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7">
    <w:name w:val="style8"/>
    <w:autoRedefine/>
    <w:qFormat/>
    <w:uiPriority w:val="0"/>
    <w:rPr>
      <w:rFonts w:ascii="Verdana" w:hAnsi="Verdana" w:eastAsia="仿宋_GB2312"/>
      <w:sz w:val="24"/>
      <w:lang w:val="en-US" w:eastAsia="en-US" w:bidi="ar-SA"/>
    </w:rPr>
  </w:style>
  <w:style w:type="character" w:customStyle="1" w:styleId="638">
    <w:name w:val="Plain Text Char"/>
    <w:autoRedefine/>
    <w:qFormat/>
    <w:uiPriority w:val="0"/>
    <w:rPr>
      <w:rFonts w:ascii="宋体" w:hAnsi="Courier New" w:cs="Times New Roman"/>
      <w:kern w:val="2"/>
      <w:sz w:val="21"/>
    </w:rPr>
  </w:style>
  <w:style w:type="character" w:customStyle="1" w:styleId="639">
    <w:name w:val="正文2 Char"/>
    <w:link w:val="459"/>
    <w:autoRedefine/>
    <w:qFormat/>
    <w:uiPriority w:val="0"/>
    <w:rPr>
      <w:kern w:val="2"/>
      <w:sz w:val="24"/>
    </w:rPr>
  </w:style>
  <w:style w:type="character" w:customStyle="1" w:styleId="640">
    <w:name w:val="样式 (符号) Arial 小五"/>
    <w:autoRedefine/>
    <w:qFormat/>
    <w:uiPriority w:val="0"/>
    <w:rPr>
      <w:rFonts w:ascii="宋体" w:hAnsi="宋体" w:eastAsia="宋体"/>
      <w:kern w:val="24"/>
      <w:sz w:val="28"/>
      <w:lang w:val="en-US" w:eastAsia="zh-CN"/>
    </w:rPr>
  </w:style>
  <w:style w:type="character" w:customStyle="1" w:styleId="641">
    <w:name w:val="unnamed21"/>
    <w:autoRedefine/>
    <w:qFormat/>
    <w:uiPriority w:val="0"/>
    <w:rPr>
      <w:rFonts w:hint="eastAsia" w:ascii="宋体" w:hAnsi="宋体" w:eastAsia="宋体"/>
      <w:sz w:val="20"/>
      <w:szCs w:val="20"/>
      <w:u w:val="none"/>
    </w:rPr>
  </w:style>
  <w:style w:type="character" w:customStyle="1" w:styleId="642">
    <w:name w:val="正文 居中 Char"/>
    <w:link w:val="643"/>
    <w:autoRedefine/>
    <w:qFormat/>
    <w:uiPriority w:val="0"/>
    <w:rPr>
      <w:rFonts w:cs="宋体"/>
      <w:kern w:val="2"/>
      <w:sz w:val="24"/>
    </w:rPr>
  </w:style>
  <w:style w:type="paragraph" w:customStyle="1" w:styleId="643">
    <w:name w:val="正文 居中"/>
    <w:basedOn w:val="1"/>
    <w:link w:val="642"/>
    <w:autoRedefine/>
    <w:qFormat/>
    <w:uiPriority w:val="0"/>
    <w:pPr>
      <w:spacing w:line="360" w:lineRule="auto"/>
      <w:jc w:val="center"/>
    </w:pPr>
    <w:rPr>
      <w:rFonts w:cs="宋体"/>
      <w:sz w:val="24"/>
      <w:szCs w:val="20"/>
    </w:rPr>
  </w:style>
  <w:style w:type="character" w:customStyle="1" w:styleId="644">
    <w:name w:val="正文文本缩进 Char Char1"/>
    <w:autoRedefine/>
    <w:qFormat/>
    <w:uiPriority w:val="0"/>
    <w:rPr>
      <w:rFonts w:ascii="Tahoma" w:hAnsi="Tahoma" w:eastAsia="宋体"/>
      <w:kern w:val="2"/>
      <w:sz w:val="21"/>
      <w:szCs w:val="24"/>
      <w:lang w:val="en-US" w:eastAsia="zh-CN" w:bidi="ar-SA"/>
    </w:rPr>
  </w:style>
  <w:style w:type="character" w:customStyle="1" w:styleId="645">
    <w:name w:val="c9"/>
    <w:autoRedefine/>
    <w:qFormat/>
    <w:uiPriority w:val="0"/>
  </w:style>
  <w:style w:type="character" w:customStyle="1" w:styleId="646">
    <w:name w:val="yellow021"/>
    <w:autoRedefine/>
    <w:qFormat/>
    <w:uiPriority w:val="0"/>
    <w:rPr>
      <w:rFonts w:ascii="宋体" w:hAnsi="宋体" w:eastAsia="宋体"/>
      <w:kern w:val="2"/>
      <w:sz w:val="18"/>
      <w:lang w:val="en-US" w:eastAsia="zh-CN"/>
    </w:rPr>
  </w:style>
  <w:style w:type="character" w:customStyle="1" w:styleId="647">
    <w:name w:val="b1"/>
    <w:autoRedefine/>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8">
    <w:name w:val="title12"/>
    <w:autoRedefine/>
    <w:qFormat/>
    <w:uiPriority w:val="0"/>
  </w:style>
  <w:style w:type="character" w:customStyle="1" w:styleId="649">
    <w:name w:val="公文正文 Char Char"/>
    <w:link w:val="650"/>
    <w:autoRedefine/>
    <w:qFormat/>
    <w:uiPriority w:val="0"/>
    <w:rPr>
      <w:rFonts w:ascii="仿宋_GB2312" w:eastAsia="仿宋_GB2312"/>
      <w:kern w:val="2"/>
      <w:sz w:val="24"/>
      <w:szCs w:val="24"/>
    </w:rPr>
  </w:style>
  <w:style w:type="paragraph" w:customStyle="1" w:styleId="650">
    <w:name w:val="公文正文"/>
    <w:basedOn w:val="1"/>
    <w:link w:val="649"/>
    <w:autoRedefine/>
    <w:qFormat/>
    <w:uiPriority w:val="0"/>
    <w:pPr>
      <w:spacing w:before="156" w:line="360" w:lineRule="auto"/>
      <w:ind w:firstLine="360" w:firstLineChars="200"/>
    </w:pPr>
    <w:rPr>
      <w:rFonts w:ascii="仿宋_GB2312" w:eastAsia="仿宋_GB2312"/>
      <w:sz w:val="24"/>
    </w:rPr>
  </w:style>
  <w:style w:type="character" w:customStyle="1" w:styleId="651">
    <w:name w:val="p111"/>
    <w:autoRedefine/>
    <w:qFormat/>
    <w:uiPriority w:val="0"/>
    <w:rPr>
      <w:rFonts w:hint="default" w:ascii="ˎ̥" w:hAnsi="ˎ̥"/>
      <w:color w:val="009FC5"/>
      <w:sz w:val="22"/>
      <w:szCs w:val="22"/>
    </w:rPr>
  </w:style>
  <w:style w:type="character" w:customStyle="1" w:styleId="652">
    <w:name w:val="正文 居中 Char Char"/>
    <w:autoRedefine/>
    <w:qFormat/>
    <w:uiPriority w:val="0"/>
    <w:rPr>
      <w:rFonts w:ascii="Times New Roman" w:hAnsi="Times New Roman" w:cs="宋体"/>
      <w:kern w:val="2"/>
      <w:sz w:val="24"/>
    </w:rPr>
  </w:style>
  <w:style w:type="character" w:customStyle="1" w:styleId="653">
    <w:name w:val="style5"/>
    <w:autoRedefine/>
    <w:qFormat/>
    <w:uiPriority w:val="0"/>
    <w:rPr>
      <w:rFonts w:ascii="Verdana" w:hAnsi="Verdana" w:eastAsia="仿宋_GB2312"/>
      <w:sz w:val="24"/>
      <w:lang w:val="en-US" w:eastAsia="en-US" w:bidi="ar-SA"/>
    </w:rPr>
  </w:style>
  <w:style w:type="character" w:customStyle="1" w:styleId="654">
    <w:name w:val="封面日期 Char Char"/>
    <w:autoRedefine/>
    <w:qFormat/>
    <w:uiPriority w:val="0"/>
    <w:rPr>
      <w:rFonts w:ascii="宋体" w:hAnsi="Verdana" w:eastAsia="宋体"/>
      <w:sz w:val="24"/>
      <w:lang w:val="en-US" w:eastAsia="zh-CN" w:bidi="ar-SA"/>
    </w:rPr>
  </w:style>
  <w:style w:type="character" w:customStyle="1" w:styleId="655">
    <w:name w:val="pi1"/>
    <w:autoRedefine/>
    <w:qFormat/>
    <w:uiPriority w:val="0"/>
    <w:rPr>
      <w:rFonts w:ascii="Tahoma" w:hAnsi="Tahoma" w:eastAsia="宋体"/>
      <w:color w:val="0000FF"/>
      <w:kern w:val="2"/>
      <w:sz w:val="36"/>
      <w:szCs w:val="36"/>
      <w:lang w:val="en-US" w:eastAsia="zh-CN" w:bidi="ar-SA"/>
    </w:rPr>
  </w:style>
  <w:style w:type="character" w:customStyle="1" w:styleId="656">
    <w:name w:val="江西-正文 Char"/>
    <w:link w:val="657"/>
    <w:autoRedefine/>
    <w:qFormat/>
    <w:locked/>
    <w:uiPriority w:val="0"/>
    <w:rPr>
      <w:rFonts w:eastAsia="华文中宋"/>
      <w:kern w:val="2"/>
      <w:sz w:val="24"/>
      <w:szCs w:val="21"/>
    </w:rPr>
  </w:style>
  <w:style w:type="paragraph" w:customStyle="1" w:styleId="657">
    <w:name w:val="江西-正文"/>
    <w:basedOn w:val="1"/>
    <w:link w:val="656"/>
    <w:autoRedefine/>
    <w:qFormat/>
    <w:uiPriority w:val="0"/>
    <w:pPr>
      <w:ind w:firstLine="200" w:firstLineChars="200"/>
    </w:pPr>
    <w:rPr>
      <w:rFonts w:eastAsia="华文中宋"/>
      <w:sz w:val="24"/>
      <w:szCs w:val="21"/>
    </w:rPr>
  </w:style>
  <w:style w:type="character" w:customStyle="1" w:styleId="658">
    <w:name w:val="span_paramvalue"/>
    <w:autoRedefine/>
    <w:qFormat/>
    <w:uiPriority w:val="0"/>
  </w:style>
  <w:style w:type="character" w:customStyle="1" w:styleId="659">
    <w:name w:val="标二 Char"/>
    <w:autoRedefine/>
    <w:qFormat/>
    <w:uiPriority w:val="0"/>
    <w:rPr>
      <w:rFonts w:ascii="宋体" w:hAnsi="宋体"/>
      <w:b/>
      <w:kern w:val="2"/>
      <w:sz w:val="30"/>
      <w:szCs w:val="30"/>
    </w:rPr>
  </w:style>
  <w:style w:type="character" w:customStyle="1" w:styleId="660">
    <w:name w:val="标题 3 字符"/>
    <w:autoRedefine/>
    <w:qFormat/>
    <w:uiPriority w:val="0"/>
    <w:rPr>
      <w:rFonts w:cs="Times New Roman"/>
      <w:b/>
      <w:bCs/>
      <w:kern w:val="2"/>
      <w:sz w:val="32"/>
      <w:szCs w:val="32"/>
    </w:rPr>
  </w:style>
  <w:style w:type="character" w:customStyle="1" w:styleId="661">
    <w:name w:val="样式 题注 + 黑体2 Char"/>
    <w:link w:val="662"/>
    <w:autoRedefine/>
    <w:qFormat/>
    <w:uiPriority w:val="0"/>
    <w:rPr>
      <w:rFonts w:ascii="黑体" w:hAnsi="黑体" w:eastAsia="黑体" w:cs="Arial"/>
      <w:kern w:val="2"/>
      <w:sz w:val="21"/>
    </w:rPr>
  </w:style>
  <w:style w:type="paragraph" w:customStyle="1" w:styleId="662">
    <w:name w:val="样式 题注 + 黑体2"/>
    <w:basedOn w:val="23"/>
    <w:link w:val="661"/>
    <w:autoRedefine/>
    <w:qFormat/>
    <w:uiPriority w:val="0"/>
    <w:pPr>
      <w:spacing w:before="152" w:after="160" w:line="240" w:lineRule="auto"/>
      <w:jc w:val="center"/>
    </w:pPr>
    <w:rPr>
      <w:rFonts w:ascii="黑体" w:hAnsi="黑体" w:eastAsia="黑体" w:cs="Arial"/>
      <w:sz w:val="21"/>
    </w:rPr>
  </w:style>
  <w:style w:type="character" w:customStyle="1" w:styleId="663">
    <w:name w:val="Char Char8"/>
    <w:autoRedefine/>
    <w:qFormat/>
    <w:uiPriority w:val="99"/>
    <w:rPr>
      <w:rFonts w:ascii="宋体" w:hAnsi="Courier New" w:eastAsia="宋体" w:cs="Courier New"/>
      <w:kern w:val="2"/>
      <w:sz w:val="21"/>
      <w:szCs w:val="21"/>
      <w:lang w:val="en-US" w:eastAsia="zh-CN" w:bidi="ar-SA"/>
    </w:rPr>
  </w:style>
  <w:style w:type="character" w:customStyle="1" w:styleId="664">
    <w:name w:val="明显引用 Char1"/>
    <w:autoRedefine/>
    <w:qFormat/>
    <w:uiPriority w:val="30"/>
    <w:rPr>
      <w:b/>
      <w:bCs/>
      <w:i/>
      <w:iCs/>
      <w:color w:val="4F81BD"/>
      <w:kern w:val="2"/>
      <w:sz w:val="21"/>
      <w:szCs w:val="22"/>
    </w:rPr>
  </w:style>
  <w:style w:type="character" w:customStyle="1" w:styleId="665">
    <w:name w:val="正文 首行缩进:  2 字符 Char Char Char"/>
    <w:autoRedefine/>
    <w:qFormat/>
    <w:uiPriority w:val="0"/>
    <w:rPr>
      <w:rFonts w:eastAsia="宋体" w:cs="宋体"/>
      <w:kern w:val="2"/>
      <w:sz w:val="24"/>
      <w:lang w:val="en-US" w:eastAsia="zh-CN" w:bidi="ar-SA"/>
    </w:rPr>
  </w:style>
  <w:style w:type="character" w:customStyle="1" w:styleId="666">
    <w:name w:val="正文（首行缩进2字符） Char"/>
    <w:link w:val="667"/>
    <w:autoRedefine/>
    <w:qFormat/>
    <w:uiPriority w:val="0"/>
    <w:rPr>
      <w:kern w:val="2"/>
      <w:sz w:val="24"/>
    </w:rPr>
  </w:style>
  <w:style w:type="paragraph" w:customStyle="1" w:styleId="667">
    <w:name w:val="正文（首行缩进2字符）"/>
    <w:basedOn w:val="1"/>
    <w:link w:val="666"/>
    <w:autoRedefine/>
    <w:qFormat/>
    <w:uiPriority w:val="0"/>
    <w:pPr>
      <w:spacing w:line="360" w:lineRule="auto"/>
      <w:ind w:firstLine="480" w:firstLineChars="200"/>
    </w:pPr>
    <w:rPr>
      <w:sz w:val="24"/>
      <w:szCs w:val="20"/>
    </w:rPr>
  </w:style>
  <w:style w:type="character" w:customStyle="1" w:styleId="668">
    <w:name w:val="text1"/>
    <w:autoRedefine/>
    <w:qFormat/>
    <w:uiPriority w:val="0"/>
    <w:rPr>
      <w:rFonts w:ascii="宋体" w:hAnsi="宋体" w:eastAsia="宋体"/>
      <w:kern w:val="2"/>
      <w:sz w:val="28"/>
      <w:lang w:val="en-US" w:eastAsia="zh-CN"/>
    </w:rPr>
  </w:style>
  <w:style w:type="character" w:customStyle="1" w:styleId="669">
    <w:name w:val="哈哈改 Char"/>
    <w:link w:val="670"/>
    <w:autoRedefine/>
    <w:qFormat/>
    <w:uiPriority w:val="0"/>
    <w:rPr>
      <w:rFonts w:ascii="宋体" w:hAnsi="宋体"/>
      <w:b/>
      <w:kern w:val="2"/>
      <w:sz w:val="24"/>
    </w:rPr>
  </w:style>
  <w:style w:type="paragraph" w:customStyle="1" w:styleId="670">
    <w:name w:val="哈哈改"/>
    <w:basedOn w:val="671"/>
    <w:link w:val="669"/>
    <w:autoRedefine/>
    <w:qFormat/>
    <w:uiPriority w:val="0"/>
    <w:pPr>
      <w:ind w:firstLine="480"/>
      <w:jc w:val="both"/>
    </w:pPr>
    <w:rPr>
      <w:b/>
      <w:kern w:val="2"/>
    </w:rPr>
  </w:style>
  <w:style w:type="paragraph" w:customStyle="1" w:styleId="671">
    <w:name w:val="哈哈正文"/>
    <w:basedOn w:val="1"/>
    <w:link w:val="834"/>
    <w:autoRedefine/>
    <w:qFormat/>
    <w:uiPriority w:val="0"/>
    <w:pPr>
      <w:spacing w:line="360" w:lineRule="auto"/>
      <w:ind w:firstLine="200" w:firstLineChars="200"/>
      <w:jc w:val="left"/>
    </w:pPr>
    <w:rPr>
      <w:rFonts w:ascii="宋体" w:hAnsi="宋体"/>
      <w:kern w:val="0"/>
      <w:sz w:val="24"/>
      <w:szCs w:val="20"/>
    </w:rPr>
  </w:style>
  <w:style w:type="character" w:customStyle="1" w:styleId="672">
    <w:name w:val="grame"/>
    <w:autoRedefine/>
    <w:qFormat/>
    <w:uiPriority w:val="0"/>
    <w:rPr>
      <w:rFonts w:ascii="Verdana" w:hAnsi="Verdana" w:eastAsia="仿宋_GB2312"/>
      <w:sz w:val="24"/>
      <w:lang w:val="en-US" w:eastAsia="en-US" w:bidi="ar-SA"/>
    </w:rPr>
  </w:style>
  <w:style w:type="character" w:customStyle="1" w:styleId="673">
    <w:name w:val="sony121"/>
    <w:autoRedefine/>
    <w:qFormat/>
    <w:uiPriority w:val="0"/>
    <w:rPr>
      <w:rFonts w:hint="eastAsia" w:ascii="宋体" w:hAnsi="宋体" w:eastAsia="宋体"/>
      <w:spacing w:val="480"/>
      <w:kern w:val="2"/>
      <w:sz w:val="18"/>
      <w:szCs w:val="18"/>
      <w:lang w:val="en-US" w:eastAsia="zh-CN" w:bidi="ar-SA"/>
    </w:rPr>
  </w:style>
  <w:style w:type="character" w:customStyle="1" w:styleId="674">
    <w:name w:val="副标题 Char"/>
    <w:link w:val="64"/>
    <w:autoRedefine/>
    <w:qFormat/>
    <w:uiPriority w:val="0"/>
    <w:rPr>
      <w:rFonts w:ascii="Arial" w:hAnsi="Arial" w:cs="Arial"/>
      <w:b/>
      <w:bCs/>
      <w:kern w:val="28"/>
      <w:sz w:val="32"/>
      <w:szCs w:val="32"/>
    </w:rPr>
  </w:style>
  <w:style w:type="character" w:customStyle="1" w:styleId="675">
    <w:name w:val="style161"/>
    <w:autoRedefine/>
    <w:qFormat/>
    <w:uiPriority w:val="0"/>
    <w:rPr>
      <w:rFonts w:ascii="Verdana" w:hAnsi="Verdana" w:eastAsia="仿宋_GB2312"/>
      <w:color w:val="586E7C"/>
      <w:sz w:val="24"/>
      <w:lang w:val="en-US" w:eastAsia="en-US" w:bidi="ar-SA"/>
    </w:rPr>
  </w:style>
  <w:style w:type="character" w:customStyle="1" w:styleId="676">
    <w:name w:val="st1"/>
    <w:autoRedefine/>
    <w:qFormat/>
    <w:uiPriority w:val="0"/>
  </w:style>
  <w:style w:type="character" w:customStyle="1" w:styleId="677">
    <w:name w:val="Char Char13"/>
    <w:autoRedefine/>
    <w:qFormat/>
    <w:uiPriority w:val="0"/>
    <w:rPr>
      <w:b/>
      <w:kern w:val="2"/>
      <w:sz w:val="32"/>
    </w:rPr>
  </w:style>
  <w:style w:type="character" w:customStyle="1" w:styleId="678">
    <w:name w:val="song101"/>
    <w:autoRedefine/>
    <w:qFormat/>
    <w:uiPriority w:val="0"/>
    <w:rPr>
      <w:rFonts w:hint="eastAsia" w:ascii="宋体" w:hAnsi="宋体" w:eastAsia="宋体"/>
      <w:spacing w:val="360"/>
      <w:sz w:val="20"/>
      <w:szCs w:val="20"/>
    </w:rPr>
  </w:style>
  <w:style w:type="character" w:customStyle="1" w:styleId="679">
    <w:name w:val="style3"/>
    <w:autoRedefine/>
    <w:qFormat/>
    <w:uiPriority w:val="0"/>
  </w:style>
  <w:style w:type="character" w:customStyle="1" w:styleId="680">
    <w:name w:val="nobr"/>
    <w:autoRedefine/>
    <w:qFormat/>
    <w:uiPriority w:val="0"/>
  </w:style>
  <w:style w:type="character" w:customStyle="1" w:styleId="681">
    <w:name w:val="标题 6 字符"/>
    <w:autoRedefine/>
    <w:qFormat/>
    <w:uiPriority w:val="0"/>
    <w:rPr>
      <w:b/>
      <w:bCs/>
      <w:kern w:val="2"/>
      <w:sz w:val="24"/>
      <w:szCs w:val="24"/>
    </w:rPr>
  </w:style>
  <w:style w:type="character" w:customStyle="1" w:styleId="682">
    <w:name w:val="样式91"/>
    <w:autoRedefine/>
    <w:qFormat/>
    <w:uiPriority w:val="0"/>
    <w:rPr>
      <w:sz w:val="14"/>
      <w:szCs w:val="14"/>
    </w:rPr>
  </w:style>
  <w:style w:type="character" w:customStyle="1" w:styleId="683">
    <w:name w:val="斜体样式 Char Char"/>
    <w:link w:val="684"/>
    <w:autoRedefine/>
    <w:qFormat/>
    <w:uiPriority w:val="0"/>
    <w:rPr>
      <w:i/>
      <w:color w:val="0000FF"/>
      <w:kern w:val="2"/>
      <w:sz w:val="21"/>
      <w:szCs w:val="24"/>
    </w:rPr>
  </w:style>
  <w:style w:type="paragraph" w:customStyle="1" w:styleId="684">
    <w:name w:val="斜体样式"/>
    <w:basedOn w:val="555"/>
    <w:link w:val="683"/>
    <w:autoRedefine/>
    <w:qFormat/>
    <w:uiPriority w:val="0"/>
    <w:rPr>
      <w:i/>
      <w:color w:val="0000FF"/>
      <w:sz w:val="21"/>
    </w:rPr>
  </w:style>
  <w:style w:type="character" w:customStyle="1" w:styleId="685">
    <w:name w:val="Table Text Char"/>
    <w:link w:val="686"/>
    <w:autoRedefine/>
    <w:qFormat/>
    <w:uiPriority w:val="0"/>
    <w:rPr>
      <w:sz w:val="21"/>
      <w:szCs w:val="24"/>
    </w:rPr>
  </w:style>
  <w:style w:type="paragraph" w:customStyle="1" w:styleId="686">
    <w:name w:val="Table Text"/>
    <w:basedOn w:val="1"/>
    <w:link w:val="685"/>
    <w:autoRedefine/>
    <w:qFormat/>
    <w:uiPriority w:val="0"/>
    <w:pPr>
      <w:widowControl/>
      <w:spacing w:before="60" w:after="60"/>
      <w:jc w:val="left"/>
    </w:pPr>
    <w:rPr>
      <w:kern w:val="0"/>
    </w:rPr>
  </w:style>
  <w:style w:type="character" w:customStyle="1" w:styleId="687">
    <w:name w:val="样式4 Char Char Char"/>
    <w:autoRedefine/>
    <w:qFormat/>
    <w:uiPriority w:val="0"/>
    <w:rPr>
      <w:rFonts w:eastAsia="宋体" w:cs="宋体"/>
      <w:color w:val="000000"/>
      <w:sz w:val="24"/>
      <w:szCs w:val="24"/>
      <w:lang w:val="en-US" w:eastAsia="zh-CN" w:bidi="ar-SA"/>
    </w:rPr>
  </w:style>
  <w:style w:type="character" w:customStyle="1" w:styleId="688">
    <w:name w:val="标题 字符"/>
    <w:autoRedefine/>
    <w:qFormat/>
    <w:uiPriority w:val="0"/>
    <w:rPr>
      <w:rFonts w:ascii="Arial" w:hAnsi="Arial" w:cs="Arial"/>
      <w:b/>
      <w:bCs/>
      <w:kern w:val="2"/>
      <w:sz w:val="32"/>
      <w:szCs w:val="32"/>
    </w:rPr>
  </w:style>
  <w:style w:type="character" w:customStyle="1" w:styleId="689">
    <w:name w:val="headline-content2"/>
    <w:autoRedefine/>
    <w:qFormat/>
    <w:uiPriority w:val="0"/>
  </w:style>
  <w:style w:type="character" w:customStyle="1" w:styleId="690">
    <w:name w:val="zhenwen141"/>
    <w:autoRedefine/>
    <w:qFormat/>
    <w:uiPriority w:val="0"/>
    <w:rPr>
      <w:rFonts w:hint="default" w:ascii="ˎ̥" w:hAnsi="ˎ̥" w:eastAsia="宋体"/>
      <w:kern w:val="2"/>
      <w:sz w:val="24"/>
      <w:lang w:val="en-US" w:eastAsia="zh-CN"/>
    </w:rPr>
  </w:style>
  <w:style w:type="character" w:customStyle="1" w:styleId="691">
    <w:name w:val="small"/>
    <w:autoRedefine/>
    <w:qFormat/>
    <w:uiPriority w:val="0"/>
    <w:rPr>
      <w:rFonts w:ascii="宋体" w:hAnsi="宋体" w:eastAsia="宋体"/>
      <w:kern w:val="2"/>
      <w:sz w:val="15"/>
      <w:lang w:val="en-US" w:eastAsia="zh-CN"/>
    </w:rPr>
  </w:style>
  <w:style w:type="character" w:customStyle="1" w:styleId="692">
    <w:name w:val="三级条标题 Char Char"/>
    <w:autoRedefine/>
    <w:qFormat/>
    <w:uiPriority w:val="0"/>
    <w:rPr>
      <w:rFonts w:ascii="黑体" w:eastAsia="黑体"/>
      <w:sz w:val="21"/>
      <w:lang w:val="en-US" w:eastAsia="zh-CN" w:bidi="ar-SA"/>
    </w:rPr>
  </w:style>
  <w:style w:type="character" w:customStyle="1" w:styleId="693">
    <w:name w:val="f11"/>
    <w:autoRedefine/>
    <w:qFormat/>
    <w:uiPriority w:val="0"/>
    <w:rPr>
      <w:rFonts w:ascii="宋体" w:hAnsi="宋体" w:eastAsia="宋体"/>
      <w:kern w:val="2"/>
      <w:sz w:val="21"/>
      <w:lang w:val="en-US" w:eastAsia="zh-CN"/>
    </w:rPr>
  </w:style>
  <w:style w:type="character" w:customStyle="1" w:styleId="694">
    <w:name w:val="3zw"/>
    <w:autoRedefine/>
    <w:qFormat/>
    <w:uiPriority w:val="0"/>
    <w:rPr>
      <w:rFonts w:ascii="宋体" w:hAnsi="宋体" w:eastAsia="宋体"/>
      <w:kern w:val="2"/>
      <w:sz w:val="15"/>
      <w:lang w:val="en-US" w:eastAsia="zh-CN"/>
    </w:rPr>
  </w:style>
  <w:style w:type="character" w:customStyle="1" w:styleId="695">
    <w:name w:val="key"/>
    <w:autoRedefine/>
    <w:qFormat/>
    <w:uiPriority w:val="0"/>
    <w:rPr>
      <w:rFonts w:ascii="宋体" w:hAnsi="宋体" w:eastAsia="宋体"/>
      <w:kern w:val="2"/>
      <w:sz w:val="15"/>
      <w:lang w:val="en-US" w:eastAsia="zh-CN"/>
    </w:rPr>
  </w:style>
  <w:style w:type="character" w:customStyle="1" w:styleId="696">
    <w:name w:val="标准正文 Char Char"/>
    <w:autoRedefine/>
    <w:qFormat/>
    <w:uiPriority w:val="0"/>
    <w:rPr>
      <w:kern w:val="2"/>
      <w:sz w:val="24"/>
    </w:rPr>
  </w:style>
  <w:style w:type="character" w:customStyle="1" w:styleId="697">
    <w:name w:val="正文首行缩进 Char Char Char Char Char Char Char Char Char1 Char Char Char Char Char Char Char Char Char Char Char Char Char Char Char Char Char Char Char"/>
    <w:autoRedefine/>
    <w:qFormat/>
    <w:uiPriority w:val="0"/>
    <w:rPr>
      <w:rFonts w:ascii="Arial" w:hAnsi="Arial" w:eastAsia="宋体"/>
      <w:sz w:val="21"/>
      <w:lang w:val="en-US" w:eastAsia="zh-CN" w:bidi="ar-SA"/>
    </w:rPr>
  </w:style>
  <w:style w:type="character" w:customStyle="1" w:styleId="698">
    <w:name w:val="p3"/>
    <w:autoRedefine/>
    <w:qFormat/>
    <w:uiPriority w:val="0"/>
    <w:rPr>
      <w:rFonts w:ascii="Tahoma" w:hAnsi="Tahoma" w:eastAsia="宋体"/>
      <w:kern w:val="2"/>
      <w:sz w:val="24"/>
      <w:lang w:val="en-US" w:eastAsia="zh-CN" w:bidi="ar-SA"/>
    </w:rPr>
  </w:style>
  <w:style w:type="character" w:customStyle="1" w:styleId="699">
    <w:name w:val="count4"/>
    <w:autoRedefine/>
    <w:qFormat/>
    <w:uiPriority w:val="0"/>
  </w:style>
  <w:style w:type="character" w:customStyle="1" w:styleId="700">
    <w:name w:val="Body Text First Indent Char"/>
    <w:autoRedefine/>
    <w:semiHidden/>
    <w:qFormat/>
    <w:locked/>
    <w:uiPriority w:val="0"/>
    <w:rPr>
      <w:rFonts w:ascii="宋体" w:hAnsi="Calibri" w:eastAsia="宋体" w:cs="Times New Roman"/>
      <w:kern w:val="2"/>
      <w:sz w:val="21"/>
      <w:szCs w:val="24"/>
      <w:lang w:val="en-US" w:eastAsia="zh-CN" w:bidi="ar-SA"/>
    </w:rPr>
  </w:style>
  <w:style w:type="character" w:customStyle="1" w:styleId="701">
    <w:name w:val="Item Step Char"/>
    <w:link w:val="702"/>
    <w:autoRedefine/>
    <w:qFormat/>
    <w:uiPriority w:val="0"/>
    <w:rPr>
      <w:rFonts w:ascii="宋体" w:hAnsi="宋体"/>
      <w:kern w:val="2"/>
      <w:sz w:val="21"/>
    </w:rPr>
  </w:style>
  <w:style w:type="paragraph" w:customStyle="1" w:styleId="702">
    <w:name w:val="Item Step"/>
    <w:basedOn w:val="1"/>
    <w:link w:val="701"/>
    <w:autoRedefine/>
    <w:qFormat/>
    <w:uiPriority w:val="0"/>
    <w:pPr>
      <w:ind w:left="567"/>
    </w:pPr>
    <w:rPr>
      <w:rFonts w:ascii="宋体" w:hAnsi="宋体"/>
      <w:szCs w:val="20"/>
    </w:rPr>
  </w:style>
  <w:style w:type="character" w:customStyle="1" w:styleId="703">
    <w:name w:val="标题 5 Char Char Char Char Char Char Char Char Char Char Char Char Char"/>
    <w:autoRedefine/>
    <w:qFormat/>
    <w:uiPriority w:val="0"/>
    <w:rPr>
      <w:rFonts w:eastAsia="宋体"/>
      <w:b/>
      <w:bCs/>
      <w:kern w:val="2"/>
      <w:sz w:val="28"/>
      <w:szCs w:val="28"/>
      <w:lang w:val="en-US" w:eastAsia="zh-CN" w:bidi="ar-SA"/>
    </w:rPr>
  </w:style>
  <w:style w:type="character" w:customStyle="1" w:styleId="704">
    <w:name w:val="location"/>
    <w:autoRedefine/>
    <w:qFormat/>
    <w:uiPriority w:val="0"/>
  </w:style>
  <w:style w:type="character" w:customStyle="1" w:styleId="705">
    <w:name w:val="fontsize11"/>
    <w:autoRedefine/>
    <w:qFormat/>
    <w:uiPriority w:val="0"/>
    <w:rPr>
      <w:spacing w:val="20"/>
      <w:sz w:val="18"/>
      <w:szCs w:val="18"/>
    </w:rPr>
  </w:style>
  <w:style w:type="character" w:customStyle="1" w:styleId="706">
    <w:name w:val="标题 2 + 宋体 四号 非加粗 Char Char Char Char"/>
    <w:autoRedefine/>
    <w:qFormat/>
    <w:uiPriority w:val="0"/>
    <w:rPr>
      <w:rFonts w:ascii="Verdana" w:hAnsi="Verdana" w:eastAsia="宋体"/>
      <w:color w:val="000000"/>
      <w:kern w:val="2"/>
      <w:sz w:val="24"/>
      <w:szCs w:val="24"/>
      <w:lang w:val="en-US" w:eastAsia="en-US" w:bidi="ar-SA"/>
    </w:rPr>
  </w:style>
  <w:style w:type="character" w:customStyle="1" w:styleId="707">
    <w:name w:val="斜体样式 Char"/>
    <w:autoRedefine/>
    <w:qFormat/>
    <w:uiPriority w:val="0"/>
    <w:rPr>
      <w:i/>
      <w:color w:val="0000FF"/>
      <w:kern w:val="2"/>
      <w:sz w:val="21"/>
      <w:szCs w:val="24"/>
    </w:rPr>
  </w:style>
  <w:style w:type="character" w:customStyle="1" w:styleId="708">
    <w:name w:val="标题 1 Char Char Char Char"/>
    <w:autoRedefine/>
    <w:qFormat/>
    <w:uiPriority w:val="0"/>
    <w:rPr>
      <w:rFonts w:eastAsia="宋体"/>
      <w:b/>
      <w:bCs/>
      <w:kern w:val="44"/>
      <w:sz w:val="44"/>
      <w:szCs w:val="44"/>
      <w:lang w:val="en-US" w:eastAsia="zh-CN" w:bidi="ar-SA"/>
    </w:rPr>
  </w:style>
  <w:style w:type="character" w:customStyle="1" w:styleId="709">
    <w:name w:val="gray"/>
    <w:autoRedefine/>
    <w:qFormat/>
    <w:uiPriority w:val="0"/>
    <w:rPr>
      <w:color w:val="484C48"/>
    </w:rPr>
  </w:style>
  <w:style w:type="character" w:customStyle="1" w:styleId="710">
    <w:name w:val="td21"/>
    <w:autoRedefine/>
    <w:qFormat/>
    <w:uiPriority w:val="0"/>
    <w:rPr>
      <w:sz w:val="18"/>
      <w:szCs w:val="18"/>
    </w:rPr>
  </w:style>
  <w:style w:type="character" w:customStyle="1" w:styleId="711">
    <w:name w:val="Char Char23"/>
    <w:autoRedefine/>
    <w:qFormat/>
    <w:uiPriority w:val="0"/>
    <w:rPr>
      <w:rFonts w:ascii="Arial" w:hAnsi="Arial" w:eastAsia="宋体"/>
      <w:b/>
      <w:kern w:val="2"/>
      <w:sz w:val="30"/>
      <w:lang w:val="en-US" w:eastAsia="zh-CN"/>
    </w:rPr>
  </w:style>
  <w:style w:type="character" w:customStyle="1" w:styleId="712">
    <w:name w:val="3char"/>
    <w:autoRedefine/>
    <w:qFormat/>
    <w:uiPriority w:val="0"/>
  </w:style>
  <w:style w:type="character" w:customStyle="1" w:styleId="713">
    <w:name w:val="content1"/>
    <w:autoRedefine/>
    <w:qFormat/>
    <w:uiPriority w:val="0"/>
    <w:rPr>
      <w:rFonts w:hint="default" w:ascii="Arial" w:hAnsi="Arial" w:cs="Arial"/>
      <w:color w:val="000000"/>
      <w:sz w:val="20"/>
      <w:szCs w:val="20"/>
    </w:rPr>
  </w:style>
  <w:style w:type="character" w:customStyle="1" w:styleId="714">
    <w:name w:val="称呼 Char"/>
    <w:link w:val="31"/>
    <w:autoRedefine/>
    <w:qFormat/>
    <w:uiPriority w:val="0"/>
    <w:rPr>
      <w:kern w:val="2"/>
      <w:sz w:val="21"/>
      <w:szCs w:val="22"/>
    </w:rPr>
  </w:style>
  <w:style w:type="character" w:customStyle="1" w:styleId="715">
    <w:name w:val="blue1"/>
    <w:autoRedefine/>
    <w:qFormat/>
    <w:uiPriority w:val="0"/>
    <w:rPr>
      <w:rFonts w:ascii="宋体" w:hAnsi="宋体" w:eastAsia="宋体"/>
      <w:color w:val="002D62"/>
      <w:kern w:val="2"/>
      <w:sz w:val="15"/>
      <w:lang w:val="en-US" w:eastAsia="zh-CN"/>
    </w:rPr>
  </w:style>
  <w:style w:type="character" w:customStyle="1" w:styleId="716">
    <w:name w:val="bei21"/>
    <w:autoRedefine/>
    <w:qFormat/>
    <w:uiPriority w:val="0"/>
    <w:rPr>
      <w:color w:val="FFFFFF"/>
    </w:rPr>
  </w:style>
  <w:style w:type="character" w:customStyle="1" w:styleId="717">
    <w:name w:val="org"/>
    <w:autoRedefine/>
    <w:qFormat/>
    <w:uiPriority w:val="0"/>
    <w:rPr>
      <w:color w:val="FF5500"/>
    </w:rPr>
  </w:style>
  <w:style w:type="character" w:customStyle="1" w:styleId="718">
    <w:name w:val="正文 首行缩进:  2 字符 Char Char1"/>
    <w:autoRedefine/>
    <w:qFormat/>
    <w:uiPriority w:val="0"/>
    <w:rPr>
      <w:rFonts w:eastAsia="宋体" w:cs="宋体"/>
      <w:kern w:val="2"/>
      <w:sz w:val="24"/>
      <w:lang w:val="en-US" w:eastAsia="zh-CN" w:bidi="ar-SA"/>
    </w:rPr>
  </w:style>
  <w:style w:type="character" w:customStyle="1" w:styleId="719">
    <w:name w:val="样式 样式 首行缩进:  2 字符 + 首行缩进:  2 字符 Char Char Char"/>
    <w:link w:val="720"/>
    <w:autoRedefine/>
    <w:qFormat/>
    <w:uiPriority w:val="0"/>
    <w:rPr>
      <w:rFonts w:cs="宋体"/>
      <w:kern w:val="2"/>
      <w:sz w:val="24"/>
    </w:rPr>
  </w:style>
  <w:style w:type="paragraph" w:customStyle="1" w:styleId="720">
    <w:name w:val="样式 样式 首行缩进:  2 字符 + 首行缩进:  2 字符 Char Char"/>
    <w:basedOn w:val="1"/>
    <w:link w:val="719"/>
    <w:autoRedefine/>
    <w:qFormat/>
    <w:uiPriority w:val="0"/>
    <w:pPr>
      <w:spacing w:beforeLines="50" w:line="360" w:lineRule="auto"/>
      <w:ind w:firstLine="420" w:firstLineChars="200"/>
    </w:pPr>
    <w:rPr>
      <w:rFonts w:cs="宋体"/>
      <w:sz w:val="24"/>
      <w:szCs w:val="20"/>
    </w:rPr>
  </w:style>
  <w:style w:type="character" w:customStyle="1" w:styleId="721">
    <w:name w:val="标准标题3 Char"/>
    <w:link w:val="722"/>
    <w:autoRedefine/>
    <w:qFormat/>
    <w:uiPriority w:val="0"/>
    <w:rPr>
      <w:rFonts w:ascii="黑体" w:hAnsi="黑体" w:eastAsia="黑体"/>
      <w:b/>
      <w:bCs/>
      <w:kern w:val="2"/>
      <w:sz w:val="32"/>
      <w:szCs w:val="32"/>
    </w:rPr>
  </w:style>
  <w:style w:type="paragraph" w:customStyle="1" w:styleId="722">
    <w:name w:val="标准标题3"/>
    <w:basedOn w:val="6"/>
    <w:next w:val="1"/>
    <w:link w:val="721"/>
    <w:autoRedefine/>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3">
    <w:name w:val="span_param1"/>
    <w:autoRedefine/>
    <w:qFormat/>
    <w:uiPriority w:val="0"/>
  </w:style>
  <w:style w:type="character" w:customStyle="1" w:styleId="724">
    <w:name w:val="ptt1"/>
    <w:autoRedefine/>
    <w:qFormat/>
    <w:uiPriority w:val="0"/>
    <w:rPr>
      <w:rFonts w:hint="eastAsia" w:ascii="宋体" w:hAnsi="宋体" w:eastAsia="宋体"/>
      <w:spacing w:val="375"/>
      <w:kern w:val="2"/>
      <w:sz w:val="18"/>
      <w:szCs w:val="18"/>
      <w:lang w:val="en-US" w:eastAsia="zh-CN" w:bidi="ar-SA"/>
    </w:rPr>
  </w:style>
  <w:style w:type="character" w:customStyle="1" w:styleId="725">
    <w:name w:val="style211"/>
    <w:autoRedefine/>
    <w:qFormat/>
    <w:uiPriority w:val="0"/>
    <w:rPr>
      <w:color w:val="FF6600"/>
    </w:rPr>
  </w:style>
  <w:style w:type="character" w:customStyle="1" w:styleId="726">
    <w:name w:val="#span_lineitems#"/>
    <w:autoRedefine/>
    <w:qFormat/>
    <w:uiPriority w:val="0"/>
  </w:style>
  <w:style w:type="character" w:customStyle="1" w:styleId="727">
    <w:name w:val="p15"/>
    <w:autoRedefine/>
    <w:qFormat/>
    <w:uiPriority w:val="0"/>
  </w:style>
  <w:style w:type="character" w:customStyle="1" w:styleId="728">
    <w:name w:val="标准 Char Char Char Char Char"/>
    <w:autoRedefine/>
    <w:qFormat/>
    <w:uiPriority w:val="0"/>
    <w:rPr>
      <w:rFonts w:ascii="宋体" w:hAnsi="Tahoma" w:eastAsia="宋体"/>
      <w:color w:val="000000"/>
      <w:kern w:val="2"/>
      <w:sz w:val="24"/>
      <w:lang w:val="en-US" w:eastAsia="zh-CN" w:bidi="ar-SA"/>
    </w:rPr>
  </w:style>
  <w:style w:type="character" w:customStyle="1" w:styleId="729">
    <w:name w:val="样式7 Char Char"/>
    <w:link w:val="447"/>
    <w:autoRedefine/>
    <w:qFormat/>
    <w:uiPriority w:val="0"/>
    <w:rPr>
      <w:b/>
      <w:bCs/>
      <w:kern w:val="2"/>
      <w:sz w:val="32"/>
      <w:szCs w:val="32"/>
    </w:rPr>
  </w:style>
  <w:style w:type="character" w:customStyle="1" w:styleId="730">
    <w:name w:val="哈哈标题三 Char"/>
    <w:link w:val="731"/>
    <w:autoRedefine/>
    <w:qFormat/>
    <w:uiPriority w:val="0"/>
    <w:rPr>
      <w:rFonts w:ascii="宋体" w:hAnsi="宋体"/>
      <w:b/>
      <w:kern w:val="2"/>
      <w:sz w:val="30"/>
    </w:rPr>
  </w:style>
  <w:style w:type="paragraph" w:customStyle="1" w:styleId="731">
    <w:name w:val="哈哈标题三"/>
    <w:basedOn w:val="465"/>
    <w:link w:val="730"/>
    <w:autoRedefine/>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2">
    <w:name w:val="infodetail1"/>
    <w:autoRedefine/>
    <w:qFormat/>
    <w:uiPriority w:val="0"/>
    <w:rPr>
      <w:rFonts w:hint="default" w:ascii="ˎ̥" w:hAnsi="ˎ̥"/>
      <w:sz w:val="18"/>
      <w:szCs w:val="18"/>
    </w:rPr>
  </w:style>
  <w:style w:type="character" w:customStyle="1" w:styleId="733">
    <w:name w:val="标题1 Char"/>
    <w:link w:val="457"/>
    <w:autoRedefine/>
    <w:qFormat/>
    <w:locked/>
    <w:uiPriority w:val="0"/>
    <w:rPr>
      <w:rFonts w:ascii="宋体" w:cs="宋体"/>
      <w:b/>
      <w:bCs/>
      <w:color w:val="000000"/>
      <w:sz w:val="32"/>
      <w:szCs w:val="32"/>
      <w:lang w:val="zh-CN"/>
    </w:rPr>
  </w:style>
  <w:style w:type="character" w:customStyle="1" w:styleId="734">
    <w:name w:val="宏文本 Char1"/>
    <w:autoRedefine/>
    <w:semiHidden/>
    <w:qFormat/>
    <w:uiPriority w:val="99"/>
    <w:rPr>
      <w:rFonts w:ascii="Courier New" w:hAnsi="Courier New" w:cs="Courier New"/>
      <w:kern w:val="2"/>
      <w:sz w:val="24"/>
      <w:szCs w:val="24"/>
    </w:rPr>
  </w:style>
  <w:style w:type="character" w:customStyle="1" w:styleId="735">
    <w:name w:val="word1"/>
    <w:autoRedefine/>
    <w:qFormat/>
    <w:uiPriority w:val="0"/>
    <w:rPr>
      <w:rFonts w:ascii="宋体" w:hAnsi="宋体" w:eastAsia="宋体"/>
      <w:kern w:val="2"/>
      <w:sz w:val="18"/>
      <w:lang w:val="en-US" w:eastAsia="zh-CN"/>
    </w:rPr>
  </w:style>
  <w:style w:type="character" w:customStyle="1" w:styleId="736">
    <w:name w:val="普通文字 Char Char1"/>
    <w:autoRedefine/>
    <w:qFormat/>
    <w:uiPriority w:val="99"/>
    <w:rPr>
      <w:rFonts w:ascii="宋体" w:hAnsi="Courier New" w:cs="Courier New"/>
      <w:kern w:val="2"/>
      <w:sz w:val="21"/>
      <w:szCs w:val="21"/>
    </w:rPr>
  </w:style>
  <w:style w:type="character" w:customStyle="1" w:styleId="737">
    <w:name w:val="Header Char"/>
    <w:autoRedefine/>
    <w:qFormat/>
    <w:locked/>
    <w:uiPriority w:val="0"/>
    <w:rPr>
      <w:rFonts w:ascii="Times New Roman" w:hAnsi="Times New Roman" w:eastAsia="宋体" w:cs="Times New Roman"/>
      <w:sz w:val="18"/>
      <w:szCs w:val="18"/>
    </w:rPr>
  </w:style>
  <w:style w:type="character" w:customStyle="1" w:styleId="738">
    <w:name w:val="公文正文 Char"/>
    <w:autoRedefine/>
    <w:qFormat/>
    <w:uiPriority w:val="0"/>
    <w:rPr>
      <w:rFonts w:ascii="仿宋_GB2312" w:hAnsi="宋体" w:eastAsia="仿宋_GB2312"/>
      <w:kern w:val="28"/>
      <w:sz w:val="24"/>
      <w:szCs w:val="24"/>
      <w:lang w:val="zh-CN"/>
    </w:rPr>
  </w:style>
  <w:style w:type="character" w:customStyle="1" w:styleId="739">
    <w:name w:val="已访问的超链接1"/>
    <w:autoRedefine/>
    <w:unhideWhenUsed/>
    <w:qFormat/>
    <w:uiPriority w:val="99"/>
    <w:rPr>
      <w:color w:val="800080"/>
      <w:u w:val="single"/>
    </w:rPr>
  </w:style>
  <w:style w:type="character" w:customStyle="1" w:styleId="740">
    <w:name w:val="text121"/>
    <w:autoRedefine/>
    <w:qFormat/>
    <w:uiPriority w:val="0"/>
    <w:rPr>
      <w:sz w:val="18"/>
      <w:szCs w:val="18"/>
    </w:rPr>
  </w:style>
  <w:style w:type="character" w:customStyle="1" w:styleId="741">
    <w:name w:val="样式 宋体 行距: 1.5 倍行距 Char Char Char"/>
    <w:autoRedefine/>
    <w:qFormat/>
    <w:uiPriority w:val="0"/>
    <w:rPr>
      <w:rFonts w:ascii="宋体" w:hAnsi="宋体" w:cs="宋体"/>
      <w:kern w:val="2"/>
      <w:sz w:val="21"/>
    </w:rPr>
  </w:style>
  <w:style w:type="character" w:customStyle="1" w:styleId="742">
    <w:name w:val="正文加粗 Char"/>
    <w:link w:val="743"/>
    <w:autoRedefine/>
    <w:qFormat/>
    <w:uiPriority w:val="0"/>
    <w:rPr>
      <w:rFonts w:ascii="Arial" w:hAnsi="Arial"/>
      <w:b/>
      <w:sz w:val="24"/>
    </w:rPr>
  </w:style>
  <w:style w:type="paragraph" w:customStyle="1" w:styleId="743">
    <w:name w:val="正文加粗"/>
    <w:basedOn w:val="1"/>
    <w:link w:val="742"/>
    <w:autoRedefine/>
    <w:qFormat/>
    <w:uiPriority w:val="0"/>
    <w:pPr>
      <w:widowControl/>
      <w:spacing w:line="360" w:lineRule="auto"/>
      <w:ind w:firstLine="200" w:firstLineChars="200"/>
      <w:jc w:val="left"/>
    </w:pPr>
    <w:rPr>
      <w:rFonts w:ascii="Arial" w:hAnsi="Arial"/>
      <w:b/>
      <w:kern w:val="0"/>
      <w:sz w:val="24"/>
      <w:szCs w:val="20"/>
    </w:rPr>
  </w:style>
  <w:style w:type="character" w:customStyle="1" w:styleId="744">
    <w:name w:val="正文 首行缩进:  2 字符 Char Char Char Char Char Char"/>
    <w:autoRedefine/>
    <w:qFormat/>
    <w:uiPriority w:val="0"/>
    <w:rPr>
      <w:rFonts w:eastAsia="宋体" w:cs="宋体"/>
      <w:kern w:val="2"/>
      <w:sz w:val="24"/>
      <w:lang w:val="en-US" w:eastAsia="zh-CN" w:bidi="ar-SA"/>
    </w:rPr>
  </w:style>
  <w:style w:type="character" w:customStyle="1" w:styleId="745">
    <w:name w:val="z-窗体底端 Char"/>
    <w:link w:val="746"/>
    <w:autoRedefine/>
    <w:qFormat/>
    <w:uiPriority w:val="0"/>
    <w:rPr>
      <w:rFonts w:ascii="Arial" w:hAnsi="Arial" w:cs="Arial"/>
      <w:vanish/>
      <w:sz w:val="16"/>
      <w:szCs w:val="16"/>
    </w:rPr>
  </w:style>
  <w:style w:type="paragraph" w:customStyle="1" w:styleId="746">
    <w:name w:val="z-窗体底端1"/>
    <w:basedOn w:val="1"/>
    <w:next w:val="1"/>
    <w:link w:val="745"/>
    <w:autoRedefine/>
    <w:qFormat/>
    <w:uiPriority w:val="0"/>
    <w:pPr>
      <w:widowControl/>
      <w:pBdr>
        <w:top w:val="single" w:color="auto" w:sz="6" w:space="1"/>
      </w:pBdr>
      <w:jc w:val="center"/>
    </w:pPr>
    <w:rPr>
      <w:rFonts w:ascii="Arial" w:hAnsi="Arial" w:cs="Arial"/>
      <w:vanish/>
      <w:kern w:val="0"/>
      <w:sz w:val="16"/>
      <w:szCs w:val="16"/>
    </w:rPr>
  </w:style>
  <w:style w:type="character" w:customStyle="1" w:styleId="747">
    <w:name w:val="标准文本 Char Char"/>
    <w:autoRedefine/>
    <w:qFormat/>
    <w:uiPriority w:val="0"/>
    <w:rPr>
      <w:rFonts w:eastAsia="宋体" w:cs="宋体"/>
      <w:kern w:val="2"/>
      <w:sz w:val="24"/>
      <w:lang w:val="en-US" w:eastAsia="zh-CN" w:bidi="ar-SA"/>
    </w:rPr>
  </w:style>
  <w:style w:type="character" w:customStyle="1" w:styleId="748">
    <w:name w:val="项目符号：二级 Char"/>
    <w:link w:val="749"/>
    <w:autoRedefine/>
    <w:qFormat/>
    <w:uiPriority w:val="0"/>
    <w:rPr>
      <w:rFonts w:ascii="Arial" w:hAnsi="Arial" w:eastAsia="新宋体"/>
      <w:bCs/>
      <w:sz w:val="24"/>
    </w:rPr>
  </w:style>
  <w:style w:type="paragraph" w:customStyle="1" w:styleId="749">
    <w:name w:val="项目符号：二级"/>
    <w:basedOn w:val="316"/>
    <w:link w:val="748"/>
    <w:autoRedefine/>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50">
    <w:name w:val="title_black_141"/>
    <w:autoRedefine/>
    <w:qFormat/>
    <w:uiPriority w:val="0"/>
    <w:rPr>
      <w:color w:val="000000"/>
      <w:sz w:val="21"/>
      <w:szCs w:val="21"/>
      <w:u w:val="none"/>
    </w:rPr>
  </w:style>
  <w:style w:type="character" w:customStyle="1" w:styleId="751">
    <w:name w:val="三级条标题 Char"/>
    <w:autoRedefine/>
    <w:qFormat/>
    <w:uiPriority w:val="0"/>
    <w:rPr>
      <w:rFonts w:ascii="黑体" w:eastAsia="黑体"/>
      <w:sz w:val="21"/>
      <w:lang w:val="en-US" w:eastAsia="zh-CN" w:bidi="ar-SA"/>
    </w:rPr>
  </w:style>
  <w:style w:type="character" w:customStyle="1" w:styleId="752">
    <w:name w:val="big1"/>
    <w:autoRedefine/>
    <w:qFormat/>
    <w:uiPriority w:val="0"/>
    <w:rPr>
      <w:rFonts w:hint="default" w:ascii="ˎ̥" w:hAnsi="ˎ̥" w:eastAsia="宋体"/>
      <w:color w:val="000000"/>
      <w:kern w:val="2"/>
      <w:sz w:val="20"/>
      <w:lang w:val="en-US" w:eastAsia="zh-CN"/>
    </w:rPr>
  </w:style>
  <w:style w:type="character" w:customStyle="1" w:styleId="753">
    <w:name w:val="Plain Text Char Char"/>
    <w:autoRedefine/>
    <w:qFormat/>
    <w:uiPriority w:val="0"/>
    <w:rPr>
      <w:rFonts w:ascii="宋体" w:hAnsi="Courier New" w:cs="Times New Roman"/>
      <w:kern w:val="2"/>
      <w:sz w:val="21"/>
    </w:rPr>
  </w:style>
  <w:style w:type="character" w:customStyle="1" w:styleId="754">
    <w:name w:val="样式6 Char Char"/>
    <w:autoRedefine/>
    <w:qFormat/>
    <w:uiPriority w:val="0"/>
    <w:rPr>
      <w:rFonts w:ascii="Times New Roman" w:hAnsi="Times New Roman"/>
      <w:b/>
      <w:bCs/>
      <w:kern w:val="2"/>
      <w:sz w:val="24"/>
      <w:szCs w:val="24"/>
    </w:rPr>
  </w:style>
  <w:style w:type="character" w:customStyle="1" w:styleId="755">
    <w:name w:val="正文文本首行缩进 字符"/>
    <w:autoRedefine/>
    <w:qFormat/>
    <w:uiPriority w:val="99"/>
    <w:rPr>
      <w:kern w:val="2"/>
      <w:sz w:val="21"/>
      <w:szCs w:val="24"/>
    </w:rPr>
  </w:style>
  <w:style w:type="character" w:customStyle="1" w:styleId="756">
    <w:name w:val="标二 Char Char"/>
    <w:link w:val="757"/>
    <w:autoRedefine/>
    <w:qFormat/>
    <w:uiPriority w:val="0"/>
    <w:rPr>
      <w:rFonts w:ascii="宋体" w:hAnsi="宋体"/>
      <w:b/>
      <w:kern w:val="2"/>
      <w:sz w:val="30"/>
      <w:szCs w:val="30"/>
    </w:rPr>
  </w:style>
  <w:style w:type="paragraph" w:customStyle="1" w:styleId="757">
    <w:name w:val="标二"/>
    <w:basedOn w:val="1"/>
    <w:link w:val="756"/>
    <w:autoRedefine/>
    <w:qFormat/>
    <w:uiPriority w:val="0"/>
    <w:pPr>
      <w:spacing w:before="156" w:beforeLines="50" w:after="156" w:afterLines="50" w:line="360" w:lineRule="auto"/>
      <w:jc w:val="left"/>
      <w:outlineLvl w:val="1"/>
    </w:pPr>
    <w:rPr>
      <w:rFonts w:ascii="宋体" w:hAnsi="宋体"/>
      <w:b/>
      <w:sz w:val="30"/>
      <w:szCs w:val="30"/>
    </w:rPr>
  </w:style>
  <w:style w:type="character" w:customStyle="1" w:styleId="758">
    <w:name w:val="point_normal1"/>
    <w:autoRedefine/>
    <w:qFormat/>
    <w:uiPriority w:val="0"/>
    <w:rPr>
      <w:rFonts w:hint="default" w:ascii="Arial" w:hAnsi="Arial" w:cs="Arial"/>
      <w:sz w:val="18"/>
      <w:szCs w:val="18"/>
    </w:rPr>
  </w:style>
  <w:style w:type="character" w:customStyle="1" w:styleId="759">
    <w:name w:val="正文（绿盟科技） Char"/>
    <w:link w:val="760"/>
    <w:autoRedefine/>
    <w:qFormat/>
    <w:uiPriority w:val="0"/>
    <w:rPr>
      <w:rFonts w:ascii="Arial" w:hAnsi="Arial"/>
      <w:sz w:val="21"/>
      <w:szCs w:val="21"/>
    </w:rPr>
  </w:style>
  <w:style w:type="paragraph" w:customStyle="1" w:styleId="760">
    <w:name w:val="正文（绿盟科技）"/>
    <w:link w:val="759"/>
    <w:autoRedefine/>
    <w:qFormat/>
    <w:uiPriority w:val="0"/>
    <w:pPr>
      <w:spacing w:line="300" w:lineRule="auto"/>
    </w:pPr>
    <w:rPr>
      <w:rFonts w:ascii="Arial" w:hAnsi="Arial" w:eastAsia="宋体" w:cs="Times New Roman"/>
      <w:sz w:val="21"/>
      <w:szCs w:val="21"/>
      <w:lang w:val="en-US" w:eastAsia="zh-CN" w:bidi="ar-SA"/>
    </w:rPr>
  </w:style>
  <w:style w:type="character" w:customStyle="1" w:styleId="761">
    <w:name w:val="v151"/>
    <w:autoRedefine/>
    <w:qFormat/>
    <w:uiPriority w:val="0"/>
    <w:rPr>
      <w:spacing w:val="280"/>
      <w:sz w:val="18"/>
      <w:szCs w:val="18"/>
    </w:rPr>
  </w:style>
  <w:style w:type="character" w:customStyle="1" w:styleId="762">
    <w:name w:val="text03"/>
    <w:autoRedefine/>
    <w:qFormat/>
    <w:uiPriority w:val="0"/>
    <w:rPr>
      <w:rFonts w:ascii="Tahoma" w:hAnsi="Tahoma" w:eastAsia="宋体"/>
      <w:kern w:val="2"/>
      <w:sz w:val="36"/>
      <w:szCs w:val="36"/>
      <w:lang w:val="en-US" w:eastAsia="zh-CN" w:bidi="ar-SA"/>
    </w:rPr>
  </w:style>
  <w:style w:type="character" w:customStyle="1" w:styleId="763">
    <w:name w:val="2节标题 Char Char"/>
    <w:link w:val="764"/>
    <w:autoRedefine/>
    <w:qFormat/>
    <w:uiPriority w:val="0"/>
    <w:rPr>
      <w:rFonts w:ascii="楷体_GB2312" w:hAnsi="宋体" w:eastAsia="楷体_GB2312"/>
      <w:color w:val="000000"/>
      <w:kern w:val="2"/>
      <w:sz w:val="28"/>
    </w:rPr>
  </w:style>
  <w:style w:type="paragraph" w:customStyle="1" w:styleId="764">
    <w:name w:val="2节标题"/>
    <w:basedOn w:val="1"/>
    <w:link w:val="763"/>
    <w:autoRedefine/>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5">
    <w:name w:val="highlight1"/>
    <w:autoRedefine/>
    <w:qFormat/>
    <w:uiPriority w:val="0"/>
    <w:rPr>
      <w:shd w:val="clear" w:color="auto" w:fill="FFFF00"/>
    </w:rPr>
  </w:style>
  <w:style w:type="character" w:customStyle="1" w:styleId="766">
    <w:name w:val="备注说明 Char Char Char Char"/>
    <w:autoRedefine/>
    <w:qFormat/>
    <w:uiPriority w:val="0"/>
    <w:rPr>
      <w:rFonts w:ascii="Tahoma" w:hAnsi="Tahoma" w:eastAsia="宋体"/>
      <w:kern w:val="2"/>
      <w:sz w:val="21"/>
      <w:lang w:val="en-US" w:eastAsia="zh-CN" w:bidi="ar-SA"/>
    </w:rPr>
  </w:style>
  <w:style w:type="character" w:customStyle="1" w:styleId="767">
    <w:name w:val="text_main1"/>
    <w:autoRedefine/>
    <w:qFormat/>
    <w:uiPriority w:val="0"/>
    <w:rPr>
      <w:rFonts w:hint="default" w:ascii="ˎ̥" w:hAnsi="ˎ̥" w:eastAsia="宋体"/>
      <w:color w:val="000000"/>
      <w:kern w:val="2"/>
      <w:sz w:val="22"/>
      <w:szCs w:val="22"/>
      <w:lang w:val="en-US" w:eastAsia="zh-CN" w:bidi="ar-SA"/>
    </w:rPr>
  </w:style>
  <w:style w:type="character" w:customStyle="1" w:styleId="768">
    <w:name w:val="样式4 Char Char"/>
    <w:autoRedefine/>
    <w:qFormat/>
    <w:uiPriority w:val="0"/>
    <w:rPr>
      <w:rFonts w:eastAsia="宋体" w:cs="宋体"/>
      <w:color w:val="000000"/>
      <w:sz w:val="24"/>
      <w:szCs w:val="24"/>
      <w:lang w:val="en-US" w:eastAsia="zh-CN" w:bidi="ar-SA"/>
    </w:rPr>
  </w:style>
  <w:style w:type="character" w:customStyle="1" w:styleId="769">
    <w:name w:val="sony12"/>
    <w:autoRedefine/>
    <w:qFormat/>
    <w:uiPriority w:val="0"/>
    <w:rPr>
      <w:rFonts w:ascii="Tahoma" w:hAnsi="Tahoma" w:eastAsia="宋体"/>
      <w:kern w:val="2"/>
      <w:sz w:val="36"/>
      <w:szCs w:val="36"/>
      <w:lang w:val="en-US" w:eastAsia="zh-CN" w:bidi="ar-SA"/>
    </w:rPr>
  </w:style>
  <w:style w:type="character" w:customStyle="1" w:styleId="770">
    <w:name w:val="正文文本首行缩进 2 字符"/>
    <w:autoRedefine/>
    <w:qFormat/>
    <w:uiPriority w:val="0"/>
    <w:rPr>
      <w:rFonts w:ascii="Times New Roman" w:hAnsi="Times New Roman"/>
      <w:kern w:val="2"/>
      <w:sz w:val="21"/>
    </w:rPr>
  </w:style>
  <w:style w:type="character" w:customStyle="1" w:styleId="771">
    <w:name w:val="样式 样式4 + 加粗 首行缩进: Char Char Char Char"/>
    <w:autoRedefine/>
    <w:qFormat/>
    <w:uiPriority w:val="0"/>
    <w:rPr>
      <w:rFonts w:eastAsia="宋体" w:cs="宋体"/>
      <w:b/>
      <w:bCs/>
      <w:color w:val="000000"/>
      <w:kern w:val="2"/>
      <w:sz w:val="24"/>
      <w:szCs w:val="24"/>
      <w:lang w:val="en-US" w:eastAsia="zh-CN" w:bidi="ar-SA"/>
    </w:rPr>
  </w:style>
  <w:style w:type="character" w:customStyle="1" w:styleId="772">
    <w:name w:val="location1"/>
    <w:autoRedefine/>
    <w:qFormat/>
    <w:uiPriority w:val="0"/>
    <w:rPr>
      <w:rFonts w:hint="default"/>
      <w:spacing w:val="320"/>
      <w:sz w:val="18"/>
      <w:szCs w:val="18"/>
    </w:rPr>
  </w:style>
  <w:style w:type="character" w:customStyle="1" w:styleId="773">
    <w:name w:val="bianhao1 Char"/>
    <w:link w:val="774"/>
    <w:autoRedefine/>
    <w:qFormat/>
    <w:uiPriority w:val="0"/>
    <w:rPr>
      <w:sz w:val="24"/>
    </w:rPr>
  </w:style>
  <w:style w:type="paragraph" w:customStyle="1" w:styleId="774">
    <w:name w:val="bianhao1"/>
    <w:basedOn w:val="1"/>
    <w:link w:val="773"/>
    <w:autoRedefine/>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5">
    <w:name w:val="样式11 Char"/>
    <w:link w:val="776"/>
    <w:autoRedefine/>
    <w:qFormat/>
    <w:uiPriority w:val="0"/>
    <w:rPr>
      <w:rFonts w:ascii="宋体"/>
      <w:kern w:val="2"/>
      <w:sz w:val="24"/>
      <w:szCs w:val="22"/>
    </w:rPr>
  </w:style>
  <w:style w:type="paragraph" w:customStyle="1" w:styleId="776">
    <w:name w:val="样式11"/>
    <w:basedOn w:val="193"/>
    <w:link w:val="775"/>
    <w:autoRedefine/>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7">
    <w:name w:val="Char Char7"/>
    <w:autoRedefine/>
    <w:qFormat/>
    <w:uiPriority w:val="0"/>
    <w:rPr>
      <w:rFonts w:ascii="宋体" w:hAnsi="宋体" w:eastAsia="宋体"/>
      <w:kern w:val="2"/>
      <w:sz w:val="24"/>
      <w:lang w:val="en-US" w:eastAsia="zh-CN"/>
    </w:rPr>
  </w:style>
  <w:style w:type="character" w:customStyle="1" w:styleId="778">
    <w:name w:val="样式 题注 + 黑体 Char"/>
    <w:link w:val="779"/>
    <w:autoRedefine/>
    <w:qFormat/>
    <w:uiPriority w:val="0"/>
    <w:rPr>
      <w:rFonts w:ascii="黑体" w:hAnsi="黑体" w:eastAsia="黑体" w:cs="Arial"/>
      <w:kern w:val="2"/>
      <w:sz w:val="21"/>
    </w:rPr>
  </w:style>
  <w:style w:type="paragraph" w:customStyle="1" w:styleId="779">
    <w:name w:val="样式 题注 + 黑体"/>
    <w:basedOn w:val="23"/>
    <w:link w:val="778"/>
    <w:autoRedefine/>
    <w:qFormat/>
    <w:uiPriority w:val="0"/>
    <w:pPr>
      <w:spacing w:before="152" w:after="160" w:line="240" w:lineRule="auto"/>
      <w:jc w:val="center"/>
    </w:pPr>
    <w:rPr>
      <w:rFonts w:ascii="黑体" w:hAnsi="黑体" w:eastAsia="黑体" w:cs="Arial"/>
      <w:sz w:val="21"/>
    </w:rPr>
  </w:style>
  <w:style w:type="character" w:customStyle="1" w:styleId="780">
    <w:name w:val="明显引用 Char"/>
    <w:link w:val="781"/>
    <w:autoRedefine/>
    <w:qFormat/>
    <w:uiPriority w:val="0"/>
    <w:rPr>
      <w:b/>
      <w:bCs/>
      <w:i/>
      <w:iCs/>
      <w:color w:val="4F81BD"/>
      <w:kern w:val="2"/>
      <w:sz w:val="24"/>
      <w:szCs w:val="21"/>
    </w:rPr>
  </w:style>
  <w:style w:type="paragraph" w:styleId="781">
    <w:name w:val="Intense Quote"/>
    <w:basedOn w:val="1"/>
    <w:next w:val="1"/>
    <w:link w:val="780"/>
    <w:autoRedefine/>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2">
    <w:name w:val="样式 标题 2 + 黑体 四号 非加粗 Char"/>
    <w:autoRedefine/>
    <w:qFormat/>
    <w:uiPriority w:val="0"/>
    <w:rPr>
      <w:rFonts w:ascii="黑体" w:hAnsi="黑体" w:eastAsia="黑体"/>
      <w:b/>
      <w:kern w:val="2"/>
      <w:sz w:val="28"/>
      <w:szCs w:val="32"/>
    </w:rPr>
  </w:style>
  <w:style w:type="character" w:customStyle="1" w:styleId="783">
    <w:name w:val="bs标题五 Char Char"/>
    <w:link w:val="784"/>
    <w:autoRedefine/>
    <w:qFormat/>
    <w:uiPriority w:val="0"/>
    <w:rPr>
      <w:b/>
      <w:sz w:val="28"/>
      <w:szCs w:val="28"/>
    </w:rPr>
  </w:style>
  <w:style w:type="paragraph" w:customStyle="1" w:styleId="784">
    <w:name w:val="bs标题五"/>
    <w:basedOn w:val="1"/>
    <w:next w:val="1"/>
    <w:link w:val="783"/>
    <w:autoRedefine/>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5">
    <w:name w:val="样式 宋体 行距: 1.5 倍行距 Char"/>
    <w:autoRedefine/>
    <w:qFormat/>
    <w:uiPriority w:val="0"/>
    <w:rPr>
      <w:rFonts w:ascii="宋体" w:hAnsi="宋体" w:cs="宋体"/>
      <w:kern w:val="2"/>
      <w:sz w:val="21"/>
    </w:rPr>
  </w:style>
  <w:style w:type="character" w:customStyle="1" w:styleId="786">
    <w:name w:val="a14c"/>
    <w:autoRedefine/>
    <w:qFormat/>
    <w:uiPriority w:val="0"/>
    <w:rPr>
      <w:rFonts w:ascii="宋体" w:hAnsi="宋体" w:eastAsia="宋体"/>
      <w:kern w:val="2"/>
      <w:sz w:val="15"/>
      <w:lang w:val="en-US" w:eastAsia="zh-CN"/>
    </w:rPr>
  </w:style>
  <w:style w:type="character" w:customStyle="1" w:styleId="787">
    <w:name w:val="fieldnames1"/>
    <w:autoRedefine/>
    <w:qFormat/>
    <w:uiPriority w:val="0"/>
    <w:rPr>
      <w:rFonts w:hint="default" w:ascii="Helvetica" w:hAnsi="Helvetica" w:cs="Helvetica"/>
      <w:b/>
      <w:bCs/>
      <w:sz w:val="22"/>
      <w:szCs w:val="22"/>
    </w:rPr>
  </w:style>
  <w:style w:type="character" w:customStyle="1" w:styleId="788">
    <w:name w:val="样式1 Char"/>
    <w:autoRedefine/>
    <w:qFormat/>
    <w:uiPriority w:val="0"/>
    <w:rPr>
      <w:rFonts w:ascii="宋体" w:hAnsi="宋体" w:eastAsia="宋体"/>
      <w:kern w:val="2"/>
      <w:sz w:val="21"/>
      <w:szCs w:val="21"/>
      <w:lang w:val="en-US" w:eastAsia="zh-CN" w:bidi="ar-SA"/>
    </w:rPr>
  </w:style>
  <w:style w:type="character" w:customStyle="1" w:styleId="789">
    <w:name w:val="Char Char14"/>
    <w:autoRedefine/>
    <w:qFormat/>
    <w:uiPriority w:val="0"/>
    <w:rPr>
      <w:rFonts w:eastAsia="宋体"/>
      <w:b/>
      <w:bCs/>
      <w:kern w:val="2"/>
      <w:sz w:val="28"/>
      <w:szCs w:val="32"/>
      <w:lang w:val="en-US" w:eastAsia="zh-CN" w:bidi="ar-SA"/>
    </w:rPr>
  </w:style>
  <w:style w:type="character" w:customStyle="1" w:styleId="790">
    <w:name w:val="normalfont1"/>
    <w:autoRedefine/>
    <w:qFormat/>
    <w:uiPriority w:val="0"/>
    <w:rPr>
      <w:rFonts w:hint="default" w:ascii="ˎ̥" w:hAnsi="ˎ̥"/>
      <w:sz w:val="18"/>
      <w:szCs w:val="18"/>
      <w:u w:val="none"/>
    </w:rPr>
  </w:style>
  <w:style w:type="character" w:customStyle="1" w:styleId="791">
    <w:name w:val="H2 Char Char Char Char Char Char Char"/>
    <w:autoRedefine/>
    <w:qFormat/>
    <w:uiPriority w:val="0"/>
    <w:rPr>
      <w:rFonts w:ascii="Arial" w:hAnsi="Arial" w:eastAsia="黑体"/>
      <w:b/>
      <w:bCs/>
      <w:kern w:val="2"/>
      <w:sz w:val="32"/>
      <w:szCs w:val="32"/>
      <w:lang w:val="en-US" w:eastAsia="zh-CN" w:bidi="ar-SA"/>
    </w:rPr>
  </w:style>
  <w:style w:type="character" w:customStyle="1" w:styleId="792">
    <w:name w:val="style71"/>
    <w:autoRedefine/>
    <w:qFormat/>
    <w:uiPriority w:val="0"/>
    <w:rPr>
      <w:b/>
      <w:bCs/>
      <w:color w:val="D70703"/>
      <w:sz w:val="21"/>
      <w:szCs w:val="21"/>
    </w:rPr>
  </w:style>
  <w:style w:type="character" w:customStyle="1" w:styleId="793">
    <w:name w:val="样式 黑体 二号 加粗"/>
    <w:autoRedefine/>
    <w:qFormat/>
    <w:uiPriority w:val="0"/>
    <w:rPr>
      <w:rFonts w:ascii="黑体" w:hAnsi="黑体" w:eastAsia="黑体"/>
      <w:b/>
      <w:bCs/>
      <w:sz w:val="44"/>
    </w:rPr>
  </w:style>
  <w:style w:type="character" w:customStyle="1" w:styleId="794">
    <w:name w:val="title_emph1"/>
    <w:autoRedefine/>
    <w:qFormat/>
    <w:uiPriority w:val="0"/>
    <w:rPr>
      <w:rFonts w:hint="default" w:ascii="Arial" w:hAnsi="Arial" w:eastAsia="宋体" w:cs="Arial"/>
      <w:b/>
      <w:bCs/>
      <w:kern w:val="2"/>
      <w:sz w:val="18"/>
      <w:szCs w:val="18"/>
      <w:lang w:val="en-US" w:eastAsia="zh-CN" w:bidi="ar-SA"/>
    </w:rPr>
  </w:style>
  <w:style w:type="character" w:customStyle="1" w:styleId="795">
    <w:name w:val="yel-s"/>
    <w:autoRedefine/>
    <w:qFormat/>
    <w:uiPriority w:val="0"/>
  </w:style>
  <w:style w:type="character" w:customStyle="1" w:styleId="796">
    <w:name w:val="themebody1"/>
    <w:autoRedefine/>
    <w:qFormat/>
    <w:uiPriority w:val="0"/>
    <w:rPr>
      <w:color w:val="FFFFFF"/>
    </w:rPr>
  </w:style>
  <w:style w:type="character" w:customStyle="1" w:styleId="797">
    <w:name w:val="px14"/>
    <w:autoRedefine/>
    <w:qFormat/>
    <w:uiPriority w:val="0"/>
  </w:style>
  <w:style w:type="character" w:customStyle="1" w:styleId="798">
    <w:name w:val="blacktext"/>
    <w:autoRedefine/>
    <w:qFormat/>
    <w:uiPriority w:val="0"/>
  </w:style>
  <w:style w:type="character" w:customStyle="1" w:styleId="799">
    <w:name w:val="日期 字符"/>
    <w:autoRedefine/>
    <w:qFormat/>
    <w:uiPriority w:val="99"/>
    <w:rPr>
      <w:rFonts w:cs="Times New Roman"/>
      <w:kern w:val="2"/>
      <w:sz w:val="24"/>
      <w:szCs w:val="24"/>
    </w:rPr>
  </w:style>
  <w:style w:type="character" w:customStyle="1" w:styleId="800">
    <w:name w:val="pfont11"/>
    <w:autoRedefine/>
    <w:qFormat/>
    <w:uiPriority w:val="0"/>
    <w:rPr>
      <w:rFonts w:ascii="Tahoma" w:hAnsi="Tahoma" w:eastAsia="宋体"/>
      <w:kern w:val="2"/>
      <w:sz w:val="18"/>
      <w:szCs w:val="18"/>
      <w:lang w:val="en-US" w:eastAsia="zh-CN" w:bidi="ar-SA"/>
    </w:rPr>
  </w:style>
  <w:style w:type="character" w:customStyle="1" w:styleId="801">
    <w:name w:val="bt_head"/>
    <w:autoRedefine/>
    <w:qFormat/>
    <w:uiPriority w:val="0"/>
  </w:style>
  <w:style w:type="character" w:customStyle="1" w:styleId="802">
    <w:name w:val="正文（缩进2汉字） Char"/>
    <w:link w:val="803"/>
    <w:autoRedefine/>
    <w:qFormat/>
    <w:uiPriority w:val="0"/>
    <w:rPr>
      <w:rFonts w:ascii="宋体"/>
      <w:kern w:val="2"/>
      <w:sz w:val="21"/>
      <w:szCs w:val="24"/>
    </w:rPr>
  </w:style>
  <w:style w:type="paragraph" w:customStyle="1" w:styleId="803">
    <w:name w:val="正文（缩进2汉字）"/>
    <w:basedOn w:val="1"/>
    <w:link w:val="802"/>
    <w:autoRedefine/>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4">
    <w:name w:val="正文（缩进） Char"/>
    <w:link w:val="805"/>
    <w:autoRedefine/>
    <w:qFormat/>
    <w:uiPriority w:val="0"/>
    <w:rPr>
      <w:kern w:val="2"/>
      <w:sz w:val="21"/>
    </w:rPr>
  </w:style>
  <w:style w:type="paragraph" w:customStyle="1" w:styleId="805">
    <w:name w:val="正文（缩进）"/>
    <w:basedOn w:val="1"/>
    <w:link w:val="804"/>
    <w:autoRedefine/>
    <w:qFormat/>
    <w:uiPriority w:val="0"/>
    <w:pPr>
      <w:spacing w:before="156" w:after="156"/>
      <w:ind w:firstLine="480" w:firstLineChars="200"/>
    </w:pPr>
    <w:rPr>
      <w:szCs w:val="20"/>
    </w:rPr>
  </w:style>
  <w:style w:type="character" w:customStyle="1" w:styleId="806">
    <w:name w:val="样式 标题 2 + 黑体 四号 非加粗 Char Char"/>
    <w:link w:val="807"/>
    <w:autoRedefine/>
    <w:qFormat/>
    <w:uiPriority w:val="0"/>
    <w:rPr>
      <w:rFonts w:ascii="黑体" w:hAnsi="黑体" w:eastAsia="黑体"/>
      <w:b/>
      <w:kern w:val="2"/>
      <w:sz w:val="28"/>
      <w:szCs w:val="32"/>
    </w:rPr>
  </w:style>
  <w:style w:type="paragraph" w:customStyle="1" w:styleId="807">
    <w:name w:val="样式 标题 2 + 黑体 四号 非加粗"/>
    <w:basedOn w:val="5"/>
    <w:link w:val="806"/>
    <w:autoRedefine/>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8">
    <w:name w:val="样式 仿宋_GB2312"/>
    <w:autoRedefine/>
    <w:qFormat/>
    <w:uiPriority w:val="0"/>
    <w:rPr>
      <w:rFonts w:ascii="仿宋_GB2312" w:hAnsi="仿宋_GB2312" w:eastAsia="仿宋_GB2312"/>
      <w:sz w:val="28"/>
    </w:rPr>
  </w:style>
  <w:style w:type="character" w:customStyle="1" w:styleId="809">
    <w:name w:val="结束语 Char"/>
    <w:link w:val="33"/>
    <w:autoRedefine/>
    <w:qFormat/>
    <w:uiPriority w:val="0"/>
    <w:rPr>
      <w:kern w:val="2"/>
      <w:sz w:val="21"/>
      <w:szCs w:val="22"/>
    </w:rPr>
  </w:style>
  <w:style w:type="character" w:customStyle="1" w:styleId="810">
    <w:name w:val="正文文本缩进 字符"/>
    <w:autoRedefine/>
    <w:qFormat/>
    <w:uiPriority w:val="0"/>
    <w:rPr>
      <w:rFonts w:cs="Times New Roman"/>
      <w:kern w:val="2"/>
      <w:sz w:val="24"/>
      <w:szCs w:val="24"/>
    </w:rPr>
  </w:style>
  <w:style w:type="character" w:customStyle="1" w:styleId="811">
    <w:name w:val="样式 正文 + Char"/>
    <w:link w:val="812"/>
    <w:autoRedefine/>
    <w:qFormat/>
    <w:uiPriority w:val="0"/>
    <w:rPr>
      <w:rFonts w:ascii="仿宋_GB2312" w:eastAsia="仿宋_GB2312" w:cs="宋体"/>
      <w:kern w:val="2"/>
      <w:sz w:val="28"/>
    </w:rPr>
  </w:style>
  <w:style w:type="paragraph" w:customStyle="1" w:styleId="812">
    <w:name w:val="样式 正文 +"/>
    <w:basedOn w:val="1"/>
    <w:link w:val="811"/>
    <w:autoRedefine/>
    <w:qFormat/>
    <w:uiPriority w:val="0"/>
    <w:pPr>
      <w:spacing w:line="360" w:lineRule="auto"/>
      <w:jc w:val="left"/>
    </w:pPr>
    <w:rPr>
      <w:rFonts w:ascii="仿宋_GB2312" w:eastAsia="仿宋_GB2312" w:cs="宋体"/>
      <w:sz w:val="28"/>
      <w:szCs w:val="20"/>
    </w:rPr>
  </w:style>
  <w:style w:type="character" w:customStyle="1" w:styleId="813">
    <w:name w:val="正文文本缩进 2 字符"/>
    <w:autoRedefine/>
    <w:qFormat/>
    <w:uiPriority w:val="0"/>
    <w:rPr>
      <w:rFonts w:cs="Times New Roman"/>
      <w:kern w:val="2"/>
      <w:sz w:val="24"/>
      <w:szCs w:val="24"/>
    </w:rPr>
  </w:style>
  <w:style w:type="character" w:customStyle="1" w:styleId="814">
    <w:name w:val="哈哈正文 Char Char"/>
    <w:autoRedefine/>
    <w:qFormat/>
    <w:uiPriority w:val="0"/>
    <w:rPr>
      <w:rFonts w:ascii="宋体" w:hAnsi="宋体"/>
      <w:sz w:val="24"/>
    </w:rPr>
  </w:style>
  <w:style w:type="character" w:customStyle="1" w:styleId="815">
    <w:name w:val="ih151"/>
    <w:autoRedefine/>
    <w:qFormat/>
    <w:uiPriority w:val="0"/>
    <w:rPr>
      <w:color w:val="666666"/>
      <w:sz w:val="18"/>
      <w:szCs w:val="18"/>
      <w:u w:val="none"/>
    </w:rPr>
  </w:style>
  <w:style w:type="character" w:customStyle="1" w:styleId="816">
    <w:name w:val="标题 9 字符"/>
    <w:autoRedefine/>
    <w:qFormat/>
    <w:uiPriority w:val="0"/>
    <w:rPr>
      <w:rFonts w:ascii="Cambria" w:hAnsi="Cambria"/>
      <w:kern w:val="2"/>
      <w:sz w:val="21"/>
      <w:szCs w:val="21"/>
    </w:rPr>
  </w:style>
  <w:style w:type="character" w:customStyle="1" w:styleId="817">
    <w:name w:val="style1"/>
    <w:autoRedefine/>
    <w:qFormat/>
    <w:uiPriority w:val="0"/>
    <w:rPr>
      <w:rFonts w:ascii="宋体" w:hAnsi="宋体" w:eastAsia="宋体"/>
      <w:kern w:val="2"/>
      <w:sz w:val="15"/>
      <w:lang w:val="en-US" w:eastAsia="zh-CN"/>
    </w:rPr>
  </w:style>
  <w:style w:type="character" w:customStyle="1" w:styleId="818">
    <w:name w:val="标题 2 Char1 Char"/>
    <w:autoRedefine/>
    <w:qFormat/>
    <w:uiPriority w:val="0"/>
    <w:rPr>
      <w:rFonts w:ascii="Arial" w:hAnsi="Arial" w:eastAsia="黑体"/>
      <w:b/>
      <w:bCs/>
      <w:kern w:val="2"/>
      <w:sz w:val="32"/>
      <w:szCs w:val="32"/>
      <w:lang w:val="en-US" w:eastAsia="zh-CN" w:bidi="ar-SA"/>
    </w:rPr>
  </w:style>
  <w:style w:type="character" w:customStyle="1" w:styleId="819">
    <w:name w:val="二级条标题 Char1"/>
    <w:link w:val="199"/>
    <w:autoRedefine/>
    <w:qFormat/>
    <w:uiPriority w:val="0"/>
    <w:rPr>
      <w:rFonts w:ascii="宋体"/>
      <w:sz w:val="28"/>
    </w:rPr>
  </w:style>
  <w:style w:type="character" w:customStyle="1" w:styleId="820">
    <w:name w:val="tpc_content1"/>
    <w:autoRedefine/>
    <w:qFormat/>
    <w:uiPriority w:val="0"/>
    <w:rPr>
      <w:sz w:val="20"/>
      <w:szCs w:val="20"/>
    </w:rPr>
  </w:style>
  <w:style w:type="character" w:customStyle="1" w:styleId="821">
    <w:name w:val="css1"/>
    <w:autoRedefine/>
    <w:qFormat/>
    <w:uiPriority w:val="0"/>
    <w:rPr>
      <w:rFonts w:hint="default" w:eastAsia="仿宋_GB2312"/>
      <w:sz w:val="20"/>
      <w:szCs w:val="20"/>
      <w:lang w:val="en-US" w:eastAsia="en-US" w:bidi="ar-SA"/>
    </w:rPr>
  </w:style>
  <w:style w:type="character" w:customStyle="1" w:styleId="822">
    <w:name w:val="Item List Char Char"/>
    <w:link w:val="823"/>
    <w:autoRedefine/>
    <w:qFormat/>
    <w:locked/>
    <w:uiPriority w:val="0"/>
    <w:rPr>
      <w:rFonts w:ascii="Arial" w:hAnsi="Arial"/>
      <w:sz w:val="21"/>
      <w:szCs w:val="21"/>
      <w:shd w:val="clear" w:color="000000" w:fill="auto"/>
    </w:rPr>
  </w:style>
  <w:style w:type="paragraph" w:customStyle="1" w:styleId="823">
    <w:name w:val="Item List Char"/>
    <w:link w:val="822"/>
    <w:autoRedefine/>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4">
    <w:name w:val="bold2"/>
    <w:autoRedefine/>
    <w:qFormat/>
    <w:uiPriority w:val="0"/>
    <w:rPr>
      <w:b/>
      <w:bCs/>
    </w:rPr>
  </w:style>
  <w:style w:type="character" w:customStyle="1" w:styleId="825">
    <w:name w:val="东营开发区1 Char"/>
    <w:link w:val="826"/>
    <w:autoRedefine/>
    <w:qFormat/>
    <w:uiPriority w:val="0"/>
    <w:rPr>
      <w:rFonts w:ascii="宋体" w:hAnsi="宋体"/>
      <w:b/>
      <w:kern w:val="2"/>
      <w:sz w:val="32"/>
      <w:szCs w:val="21"/>
    </w:rPr>
  </w:style>
  <w:style w:type="paragraph" w:customStyle="1" w:styleId="826">
    <w:name w:val="东营开发区1"/>
    <w:basedOn w:val="46"/>
    <w:link w:val="825"/>
    <w:autoRedefine/>
    <w:qFormat/>
    <w:uiPriority w:val="0"/>
    <w:pPr>
      <w:numPr>
        <w:ilvl w:val="0"/>
        <w:numId w:val="17"/>
      </w:numPr>
      <w:jc w:val="left"/>
    </w:pPr>
    <w:rPr>
      <w:rFonts w:hint="default" w:hAnsi="宋体"/>
      <w:b/>
      <w:sz w:val="32"/>
      <w:szCs w:val="21"/>
    </w:rPr>
  </w:style>
  <w:style w:type="character" w:customStyle="1" w:styleId="827">
    <w:name w:val="纯文本 Char Char"/>
    <w:autoRedefine/>
    <w:qFormat/>
    <w:uiPriority w:val="0"/>
    <w:rPr>
      <w:rFonts w:ascii="宋体" w:hAnsi="Courier New" w:eastAsia="宋体" w:cs="Courier New"/>
      <w:sz w:val="21"/>
      <w:szCs w:val="21"/>
      <w:u w:color="000000"/>
      <w:lang w:bidi="ar-SA"/>
    </w:rPr>
  </w:style>
  <w:style w:type="character" w:customStyle="1" w:styleId="828">
    <w:name w:val="样式8 Char Char"/>
    <w:link w:val="829"/>
    <w:autoRedefine/>
    <w:qFormat/>
    <w:uiPriority w:val="0"/>
    <w:rPr>
      <w:rFonts w:ascii="宋体" w:hAnsi="宋体" w:cs="Courier New"/>
      <w:b/>
      <w:color w:val="000000"/>
      <w:kern w:val="2"/>
      <w:sz w:val="21"/>
      <w:szCs w:val="21"/>
    </w:rPr>
  </w:style>
  <w:style w:type="paragraph" w:customStyle="1" w:styleId="829">
    <w:name w:val="样式8"/>
    <w:basedOn w:val="7"/>
    <w:link w:val="828"/>
    <w:autoRedefine/>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30">
    <w:name w:val="四级标题 Char"/>
    <w:link w:val="831"/>
    <w:autoRedefine/>
    <w:qFormat/>
    <w:locked/>
    <w:uiPriority w:val="0"/>
    <w:rPr>
      <w:rFonts w:ascii="Arial" w:hAnsi="Arial"/>
      <w:b/>
      <w:bCs/>
      <w:kern w:val="2"/>
      <w:sz w:val="24"/>
      <w:szCs w:val="32"/>
    </w:rPr>
  </w:style>
  <w:style w:type="paragraph" w:customStyle="1" w:styleId="831">
    <w:name w:val="四级标题"/>
    <w:basedOn w:val="6"/>
    <w:link w:val="830"/>
    <w:autoRedefine/>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2">
    <w:name w:val="正文模版 Char Char"/>
    <w:link w:val="833"/>
    <w:autoRedefine/>
    <w:qFormat/>
    <w:locked/>
    <w:uiPriority w:val="0"/>
    <w:rPr>
      <w:rFonts w:ascii="宋体" w:hAnsi="宋体"/>
      <w:sz w:val="24"/>
    </w:rPr>
  </w:style>
  <w:style w:type="paragraph" w:customStyle="1" w:styleId="833">
    <w:name w:val="正文模版"/>
    <w:basedOn w:val="1"/>
    <w:link w:val="832"/>
    <w:autoRedefine/>
    <w:qFormat/>
    <w:uiPriority w:val="0"/>
    <w:pPr>
      <w:spacing w:line="360" w:lineRule="auto"/>
      <w:ind w:firstLine="480" w:firstLineChars="200"/>
      <w:jc w:val="left"/>
    </w:pPr>
    <w:rPr>
      <w:rFonts w:ascii="宋体" w:hAnsi="宋体"/>
      <w:kern w:val="0"/>
      <w:sz w:val="24"/>
      <w:szCs w:val="20"/>
    </w:rPr>
  </w:style>
  <w:style w:type="character" w:customStyle="1" w:styleId="834">
    <w:name w:val="哈哈正文 Char"/>
    <w:link w:val="671"/>
    <w:autoRedefine/>
    <w:qFormat/>
    <w:uiPriority w:val="0"/>
    <w:rPr>
      <w:rFonts w:ascii="宋体" w:hAnsi="宋体"/>
      <w:sz w:val="24"/>
    </w:rPr>
  </w:style>
  <w:style w:type="character" w:customStyle="1" w:styleId="835">
    <w:name w:val="段 Char Char Char Char Char Char"/>
    <w:autoRedefine/>
    <w:qFormat/>
    <w:uiPriority w:val="0"/>
    <w:rPr>
      <w:rFonts w:ascii="宋体" w:eastAsia="宋体"/>
      <w:sz w:val="21"/>
      <w:lang w:val="en-US" w:eastAsia="zh-CN" w:bidi="ar-SA"/>
    </w:rPr>
  </w:style>
  <w:style w:type="character" w:customStyle="1" w:styleId="836">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837">
    <w:name w:val="正文首行缩进两字符 Char Char"/>
    <w:autoRedefine/>
    <w:qFormat/>
    <w:uiPriority w:val="0"/>
    <w:rPr>
      <w:rFonts w:eastAsia="宋体"/>
      <w:kern w:val="2"/>
      <w:sz w:val="21"/>
      <w:szCs w:val="24"/>
      <w:lang w:val="en-US" w:eastAsia="zh-CN" w:bidi="ar-SA"/>
    </w:rPr>
  </w:style>
  <w:style w:type="character" w:customStyle="1" w:styleId="838">
    <w:name w:val="font-121"/>
    <w:autoRedefine/>
    <w:qFormat/>
    <w:uiPriority w:val="0"/>
    <w:rPr>
      <w:color w:val="666666"/>
      <w:sz w:val="18"/>
      <w:szCs w:val="18"/>
      <w:u w:val="none"/>
    </w:rPr>
  </w:style>
  <w:style w:type="character" w:customStyle="1" w:styleId="839">
    <w:name w:val="tw4winMark"/>
    <w:autoRedefine/>
    <w:qFormat/>
    <w:uiPriority w:val="0"/>
    <w:rPr>
      <w:rFonts w:ascii="Courier New" w:hAnsi="Courier New"/>
      <w:vanish/>
      <w:color w:val="800080"/>
      <w:vertAlign w:val="subscript"/>
    </w:rPr>
  </w:style>
  <w:style w:type="character" w:customStyle="1" w:styleId="840">
    <w:name w:val="纯文本 Char2"/>
    <w:autoRedefine/>
    <w:qFormat/>
    <w:uiPriority w:val="0"/>
    <w:rPr>
      <w:rFonts w:ascii="宋体" w:hAnsi="Courier New" w:cs="Courier New"/>
      <w:kern w:val="2"/>
      <w:sz w:val="21"/>
      <w:szCs w:val="21"/>
    </w:rPr>
  </w:style>
  <w:style w:type="character" w:customStyle="1" w:styleId="841">
    <w:name w:val="style7"/>
    <w:autoRedefine/>
    <w:qFormat/>
    <w:uiPriority w:val="0"/>
  </w:style>
  <w:style w:type="character" w:customStyle="1" w:styleId="842">
    <w:name w:val="正文 首行缩进:  2 字符 Char"/>
    <w:link w:val="843"/>
    <w:autoRedefine/>
    <w:qFormat/>
    <w:uiPriority w:val="0"/>
    <w:rPr>
      <w:kern w:val="2"/>
      <w:sz w:val="24"/>
    </w:rPr>
  </w:style>
  <w:style w:type="paragraph" w:customStyle="1" w:styleId="843">
    <w:name w:val="正文 首行缩进:  2 字符"/>
    <w:basedOn w:val="1"/>
    <w:link w:val="842"/>
    <w:autoRedefine/>
    <w:qFormat/>
    <w:uiPriority w:val="0"/>
    <w:pPr>
      <w:spacing w:line="300" w:lineRule="auto"/>
      <w:ind w:firstLine="480" w:firstLineChars="200"/>
      <w:jc w:val="left"/>
    </w:pPr>
    <w:rPr>
      <w:sz w:val="24"/>
      <w:szCs w:val="20"/>
    </w:rPr>
  </w:style>
  <w:style w:type="character" w:customStyle="1" w:styleId="844">
    <w:name w:val="a"/>
    <w:autoRedefine/>
    <w:qFormat/>
    <w:uiPriority w:val="0"/>
    <w:rPr>
      <w:rFonts w:ascii="宋体" w:hAnsi="宋体" w:eastAsia="宋体"/>
      <w:kern w:val="2"/>
      <w:sz w:val="15"/>
      <w:lang w:val="en-US" w:eastAsia="zh-CN"/>
    </w:rPr>
  </w:style>
  <w:style w:type="character" w:customStyle="1" w:styleId="845">
    <w:name w:val="Char Char232"/>
    <w:autoRedefine/>
    <w:qFormat/>
    <w:uiPriority w:val="0"/>
    <w:rPr>
      <w:rFonts w:ascii="Arial" w:hAnsi="Arial" w:eastAsia="宋体"/>
      <w:b/>
      <w:kern w:val="2"/>
      <w:sz w:val="30"/>
      <w:lang w:val="en-US" w:eastAsia="zh-CN"/>
    </w:rPr>
  </w:style>
  <w:style w:type="character" w:customStyle="1" w:styleId="846">
    <w:name w:val="文章正文 Char"/>
    <w:autoRedefine/>
    <w:qFormat/>
    <w:uiPriority w:val="0"/>
    <w:rPr>
      <w:rFonts w:ascii="Times New Roman" w:hAnsi="Times New Roman"/>
      <w:kern w:val="2"/>
      <w:sz w:val="24"/>
      <w:szCs w:val="24"/>
    </w:rPr>
  </w:style>
  <w:style w:type="character" w:customStyle="1" w:styleId="847">
    <w:name w:val="标题  4 Char"/>
    <w:autoRedefine/>
    <w:qFormat/>
    <w:uiPriority w:val="0"/>
    <w:rPr>
      <w:rFonts w:ascii="Verdana" w:hAnsi="Verdana" w:eastAsia="宋体"/>
      <w:b/>
      <w:kern w:val="2"/>
      <w:sz w:val="28"/>
      <w:lang w:val="en-US" w:eastAsia="zh-CN" w:bidi="ar-SA"/>
    </w:rPr>
  </w:style>
  <w:style w:type="character" w:customStyle="1" w:styleId="848">
    <w:name w:val="标题 11"/>
    <w:autoRedefine/>
    <w:qFormat/>
    <w:uiPriority w:val="0"/>
    <w:rPr>
      <w:rFonts w:ascii="楷体_GB2312" w:hAnsi="宋体" w:eastAsia="楷体_GB2312"/>
      <w:b/>
      <w:kern w:val="44"/>
      <w:sz w:val="44"/>
      <w:lang w:val="en-US" w:eastAsia="zh-CN"/>
    </w:rPr>
  </w:style>
  <w:style w:type="character" w:customStyle="1" w:styleId="849">
    <w:name w:val="3zw1"/>
    <w:autoRedefine/>
    <w:qFormat/>
    <w:uiPriority w:val="0"/>
  </w:style>
  <w:style w:type="character" w:customStyle="1" w:styleId="850">
    <w:name w:val="s061"/>
    <w:autoRedefine/>
    <w:qFormat/>
    <w:uiPriority w:val="0"/>
    <w:rPr>
      <w:rFonts w:hint="default" w:ascii="Arial" w:hAnsi="Arial"/>
      <w:color w:val="160093"/>
      <w:sz w:val="24"/>
      <w:szCs w:val="24"/>
    </w:rPr>
  </w:style>
  <w:style w:type="character" w:customStyle="1" w:styleId="851">
    <w:name w:val="样式 小四 行距: 1.5 倍行距 首行缩进:  2 字符 Char"/>
    <w:link w:val="852"/>
    <w:autoRedefine/>
    <w:qFormat/>
    <w:uiPriority w:val="0"/>
    <w:rPr>
      <w:rFonts w:ascii="宋体" w:hAnsi="宋体"/>
      <w:kern w:val="2"/>
      <w:sz w:val="24"/>
    </w:rPr>
  </w:style>
  <w:style w:type="paragraph" w:customStyle="1" w:styleId="852">
    <w:name w:val="样式 小四 行距: 1.5 倍行距 首行缩进:  2 字符"/>
    <w:basedOn w:val="1"/>
    <w:link w:val="851"/>
    <w:autoRedefine/>
    <w:qFormat/>
    <w:uiPriority w:val="0"/>
    <w:pPr>
      <w:spacing w:line="360" w:lineRule="auto"/>
      <w:ind w:firstLine="480" w:firstLineChars="200"/>
    </w:pPr>
    <w:rPr>
      <w:rFonts w:ascii="宋体" w:hAnsi="宋体"/>
      <w:sz w:val="24"/>
      <w:szCs w:val="20"/>
    </w:rPr>
  </w:style>
  <w:style w:type="character" w:customStyle="1" w:styleId="853">
    <w:name w:val="信息标题 字符"/>
    <w:autoRedefine/>
    <w:qFormat/>
    <w:uiPriority w:val="0"/>
    <w:rPr>
      <w:rFonts w:ascii="Arial" w:hAnsi="Arial" w:cs="Arial"/>
      <w:kern w:val="2"/>
      <w:sz w:val="24"/>
      <w:szCs w:val="24"/>
      <w:shd w:val="pct20" w:color="auto" w:fill="auto"/>
    </w:rPr>
  </w:style>
  <w:style w:type="character" w:customStyle="1" w:styleId="854">
    <w:name w:val="正文 首行缩进2字符 Char1"/>
    <w:link w:val="855"/>
    <w:autoRedefine/>
    <w:qFormat/>
    <w:uiPriority w:val="0"/>
    <w:rPr>
      <w:kern w:val="2"/>
      <w:sz w:val="24"/>
    </w:rPr>
  </w:style>
  <w:style w:type="paragraph" w:customStyle="1" w:styleId="855">
    <w:name w:val="正文 首行缩进2字符"/>
    <w:basedOn w:val="1"/>
    <w:link w:val="854"/>
    <w:autoRedefine/>
    <w:qFormat/>
    <w:uiPriority w:val="0"/>
    <w:pPr>
      <w:spacing w:line="360" w:lineRule="auto"/>
      <w:ind w:firstLine="200" w:firstLineChars="200"/>
    </w:pPr>
    <w:rPr>
      <w:sz w:val="24"/>
      <w:szCs w:val="20"/>
    </w:rPr>
  </w:style>
  <w:style w:type="character" w:customStyle="1" w:styleId="856">
    <w:name w:val="unnamed11"/>
    <w:autoRedefine/>
    <w:qFormat/>
    <w:uiPriority w:val="0"/>
  </w:style>
  <w:style w:type="character" w:customStyle="1" w:styleId="857">
    <w:name w:val="批注主题 字符"/>
    <w:autoRedefine/>
    <w:qFormat/>
    <w:uiPriority w:val="0"/>
    <w:rPr>
      <w:rFonts w:cs="Times New Roman"/>
      <w:b/>
      <w:bCs/>
      <w:kern w:val="2"/>
      <w:sz w:val="21"/>
      <w:szCs w:val="24"/>
    </w:rPr>
  </w:style>
  <w:style w:type="character" w:customStyle="1" w:styleId="858">
    <w:name w:val="常规 Char"/>
    <w:link w:val="859"/>
    <w:autoRedefine/>
    <w:qFormat/>
    <w:uiPriority w:val="0"/>
    <w:rPr>
      <w:szCs w:val="21"/>
    </w:rPr>
  </w:style>
  <w:style w:type="paragraph" w:customStyle="1" w:styleId="859">
    <w:name w:val="常规"/>
    <w:basedOn w:val="1"/>
    <w:link w:val="858"/>
    <w:autoRedefine/>
    <w:qFormat/>
    <w:uiPriority w:val="0"/>
    <w:pPr>
      <w:spacing w:before="312" w:beforeLines="100" w:after="312" w:afterLines="100"/>
      <w:ind w:left="1134"/>
    </w:pPr>
    <w:rPr>
      <w:kern w:val="0"/>
      <w:sz w:val="20"/>
      <w:szCs w:val="21"/>
    </w:rPr>
  </w:style>
  <w:style w:type="character" w:customStyle="1" w:styleId="860">
    <w:name w:val="【泰华】正文 Char"/>
    <w:link w:val="861"/>
    <w:autoRedefine/>
    <w:qFormat/>
    <w:uiPriority w:val="0"/>
    <w:rPr>
      <w:rFonts w:ascii="Verdana" w:hAnsi="Verdana"/>
      <w:sz w:val="24"/>
      <w:szCs w:val="24"/>
      <w:lang w:eastAsia="en-US"/>
    </w:rPr>
  </w:style>
  <w:style w:type="paragraph" w:customStyle="1" w:styleId="861">
    <w:name w:val="【泰华】正文"/>
    <w:basedOn w:val="1"/>
    <w:link w:val="860"/>
    <w:autoRedefine/>
    <w:qFormat/>
    <w:uiPriority w:val="0"/>
    <w:pPr>
      <w:widowControl/>
      <w:spacing w:line="360" w:lineRule="auto"/>
      <w:ind w:firstLine="480" w:firstLineChars="200"/>
    </w:pPr>
    <w:rPr>
      <w:rFonts w:ascii="Verdana" w:hAnsi="Verdana"/>
      <w:kern w:val="0"/>
      <w:sz w:val="24"/>
      <w:lang w:eastAsia="en-US"/>
    </w:rPr>
  </w:style>
  <w:style w:type="character" w:customStyle="1" w:styleId="862">
    <w:name w:val="m1"/>
    <w:autoRedefine/>
    <w:qFormat/>
    <w:uiPriority w:val="0"/>
    <w:rPr>
      <w:rFonts w:ascii="Tahoma" w:hAnsi="Tahoma" w:eastAsia="宋体"/>
      <w:color w:val="0000FF"/>
      <w:kern w:val="2"/>
      <w:sz w:val="36"/>
      <w:szCs w:val="36"/>
      <w:lang w:val="en-US" w:eastAsia="zh-CN" w:bidi="ar-SA"/>
    </w:rPr>
  </w:style>
  <w:style w:type="character" w:customStyle="1" w:styleId="863">
    <w:name w:val="text_edit1"/>
    <w:autoRedefine/>
    <w:qFormat/>
    <w:uiPriority w:val="0"/>
    <w:rPr>
      <w:color w:val="3366CC"/>
      <w:sz w:val="18"/>
      <w:szCs w:val="18"/>
    </w:rPr>
  </w:style>
  <w:style w:type="character" w:customStyle="1" w:styleId="864">
    <w:name w:val="ziti1"/>
    <w:autoRedefine/>
    <w:qFormat/>
    <w:uiPriority w:val="0"/>
    <w:rPr>
      <w:rFonts w:hint="default"/>
      <w:color w:val="282726"/>
      <w:sz w:val="21"/>
      <w:szCs w:val="21"/>
      <w:u w:val="none"/>
    </w:rPr>
  </w:style>
  <w:style w:type="character" w:customStyle="1" w:styleId="865">
    <w:name w:val="文件标题1.1 Char Char"/>
    <w:link w:val="866"/>
    <w:autoRedefine/>
    <w:qFormat/>
    <w:uiPriority w:val="0"/>
    <w:rPr>
      <w:b/>
      <w:kern w:val="2"/>
      <w:sz w:val="30"/>
      <w:szCs w:val="24"/>
    </w:rPr>
  </w:style>
  <w:style w:type="paragraph" w:customStyle="1" w:styleId="866">
    <w:name w:val="文件标题1.1"/>
    <w:basedOn w:val="1"/>
    <w:link w:val="865"/>
    <w:autoRedefine/>
    <w:qFormat/>
    <w:uiPriority w:val="0"/>
    <w:pPr>
      <w:spacing w:beforeLines="50" w:afterLines="50" w:line="360" w:lineRule="auto"/>
      <w:jc w:val="left"/>
      <w:outlineLvl w:val="1"/>
    </w:pPr>
    <w:rPr>
      <w:b/>
      <w:sz w:val="30"/>
    </w:rPr>
  </w:style>
  <w:style w:type="character" w:customStyle="1" w:styleId="867">
    <w:name w:val="脚注文本 字符"/>
    <w:autoRedefine/>
    <w:qFormat/>
    <w:uiPriority w:val="99"/>
    <w:rPr>
      <w:sz w:val="18"/>
    </w:rPr>
  </w:style>
  <w:style w:type="character" w:customStyle="1" w:styleId="868">
    <w:name w:val="pt1"/>
    <w:autoRedefine/>
    <w:qFormat/>
    <w:uiPriority w:val="0"/>
    <w:rPr>
      <w:spacing w:val="270"/>
      <w:sz w:val="18"/>
      <w:szCs w:val="18"/>
    </w:rPr>
  </w:style>
  <w:style w:type="character" w:customStyle="1" w:styleId="869">
    <w:name w:val="正文样式 Char Char"/>
    <w:autoRedefine/>
    <w:qFormat/>
    <w:uiPriority w:val="0"/>
    <w:rPr>
      <w:rFonts w:eastAsia="宋体"/>
      <w:kern w:val="2"/>
      <w:sz w:val="24"/>
      <w:szCs w:val="24"/>
      <w:lang w:val="en-US" w:eastAsia="zh-CN" w:bidi="ar-SA"/>
    </w:rPr>
  </w:style>
  <w:style w:type="character" w:customStyle="1" w:styleId="870">
    <w:name w:val="keywords1"/>
    <w:autoRedefine/>
    <w:qFormat/>
    <w:uiPriority w:val="0"/>
    <w:rPr>
      <w:rFonts w:hint="default" w:ascii="Verdana" w:hAnsi="Verdana"/>
      <w:color w:val="FF6600"/>
      <w:sz w:val="20"/>
      <w:szCs w:val="20"/>
    </w:rPr>
  </w:style>
  <w:style w:type="character" w:customStyle="1" w:styleId="871">
    <w:name w:val="表头文字样式 Char"/>
    <w:link w:val="872"/>
    <w:autoRedefine/>
    <w:qFormat/>
    <w:uiPriority w:val="0"/>
    <w:rPr>
      <w:b/>
      <w:kern w:val="2"/>
      <w:sz w:val="21"/>
      <w:szCs w:val="24"/>
    </w:rPr>
  </w:style>
  <w:style w:type="paragraph" w:customStyle="1" w:styleId="872">
    <w:name w:val="表头文字样式"/>
    <w:basedOn w:val="555"/>
    <w:link w:val="871"/>
    <w:autoRedefine/>
    <w:qFormat/>
    <w:uiPriority w:val="0"/>
    <w:pPr>
      <w:ind w:firstLine="0" w:firstLineChars="0"/>
      <w:jc w:val="center"/>
    </w:pPr>
    <w:rPr>
      <w:b/>
      <w:sz w:val="21"/>
    </w:rPr>
  </w:style>
  <w:style w:type="character" w:customStyle="1" w:styleId="873">
    <w:name w:val="heading 5 Char Char"/>
    <w:autoRedefine/>
    <w:qFormat/>
    <w:locked/>
    <w:uiPriority w:val="0"/>
    <w:rPr>
      <w:rFonts w:ascii="Arial" w:hAnsi="Arial" w:eastAsia="宋体" w:cs="Arial"/>
      <w:sz w:val="21"/>
      <w:szCs w:val="21"/>
      <w:lang w:val="en-US" w:eastAsia="zh-CN" w:bidi="ar-SA"/>
    </w:rPr>
  </w:style>
  <w:style w:type="character" w:customStyle="1" w:styleId="874">
    <w:name w:val="正文 首行缩进2字符 Char Char Char Char"/>
    <w:autoRedefine/>
    <w:qFormat/>
    <w:uiPriority w:val="0"/>
    <w:rPr>
      <w:rFonts w:eastAsia="宋体"/>
      <w:kern w:val="2"/>
      <w:sz w:val="24"/>
      <w:szCs w:val="24"/>
      <w:lang w:val="en-US" w:eastAsia="zh-CN" w:bidi="ar-SA"/>
    </w:rPr>
  </w:style>
  <w:style w:type="character" w:customStyle="1" w:styleId="875">
    <w:name w:val="正文格式 Char Char"/>
    <w:autoRedefine/>
    <w:qFormat/>
    <w:uiPriority w:val="0"/>
    <w:rPr>
      <w:rFonts w:ascii="Arial" w:hAnsi="Arial" w:eastAsia="新宋体" w:cs="Arial"/>
      <w:kern w:val="2"/>
      <w:sz w:val="24"/>
      <w:szCs w:val="24"/>
      <w:lang w:val="en-US" w:eastAsia="zh-CN" w:bidi="ar-SA"/>
    </w:rPr>
  </w:style>
  <w:style w:type="character" w:customStyle="1" w:styleId="876">
    <w:name w:val="textnorm_chn1"/>
    <w:autoRedefine/>
    <w:qFormat/>
    <w:uiPriority w:val="0"/>
    <w:rPr>
      <w:rFonts w:hint="default" w:ascii="Arial" w:hAnsi="Arial" w:cs="Arial"/>
      <w:color w:val="21254A"/>
      <w:sz w:val="22"/>
      <w:szCs w:val="22"/>
    </w:rPr>
  </w:style>
  <w:style w:type="character" w:customStyle="1" w:styleId="877">
    <w:name w:val="副标题 Char1"/>
    <w:autoRedefine/>
    <w:qFormat/>
    <w:uiPriority w:val="11"/>
    <w:rPr>
      <w:rFonts w:ascii="Cambria" w:hAnsi="Cambria" w:cs="Times New Roman"/>
      <w:b/>
      <w:bCs/>
      <w:kern w:val="28"/>
      <w:sz w:val="32"/>
      <w:szCs w:val="32"/>
    </w:rPr>
  </w:style>
  <w:style w:type="character" w:customStyle="1" w:styleId="878">
    <w:name w:val="concenttitle"/>
    <w:autoRedefine/>
    <w:qFormat/>
    <w:uiPriority w:val="0"/>
  </w:style>
  <w:style w:type="character" w:customStyle="1" w:styleId="879">
    <w:name w:val="unnamed1"/>
    <w:autoRedefine/>
    <w:qFormat/>
    <w:uiPriority w:val="0"/>
  </w:style>
  <w:style w:type="character" w:customStyle="1" w:styleId="880">
    <w:name w:val="cn_text1"/>
    <w:autoRedefine/>
    <w:qFormat/>
    <w:uiPriority w:val="0"/>
    <w:rPr>
      <w:rFonts w:hint="default" w:ascii="ˎ̥" w:hAnsi="ˎ̥"/>
      <w:color w:val="003399"/>
      <w:spacing w:val="15"/>
      <w:sz w:val="18"/>
      <w:szCs w:val="18"/>
    </w:rPr>
  </w:style>
  <w:style w:type="character" w:customStyle="1" w:styleId="881">
    <w:name w:val="标题4"/>
    <w:autoRedefine/>
    <w:qFormat/>
    <w:uiPriority w:val="0"/>
    <w:rPr>
      <w:rFonts w:ascii="Verdana" w:hAnsi="Verdana" w:eastAsia="仿宋_GB2312"/>
      <w:sz w:val="24"/>
      <w:lang w:val="en-US" w:eastAsia="en-US" w:bidi="ar-SA"/>
    </w:rPr>
  </w:style>
  <w:style w:type="character" w:customStyle="1" w:styleId="882">
    <w:name w:val="vxl1"/>
    <w:autoRedefine/>
    <w:qFormat/>
    <w:uiPriority w:val="0"/>
    <w:rPr>
      <w:rFonts w:hint="default" w:ascii="Verdana" w:hAnsi="Verdana"/>
      <w:b/>
      <w:bCs/>
      <w:color w:val="000033"/>
      <w:sz w:val="24"/>
      <w:szCs w:val="24"/>
      <w:u w:val="none"/>
    </w:rPr>
  </w:style>
  <w:style w:type="character" w:customStyle="1" w:styleId="883">
    <w:name w:val="font51"/>
    <w:autoRedefine/>
    <w:qFormat/>
    <w:uiPriority w:val="0"/>
    <w:rPr>
      <w:rFonts w:hint="default" w:ascii="Arial" w:hAnsi="Arial" w:cs="Arial"/>
      <w:color w:val="333333"/>
      <w:spacing w:val="0"/>
      <w:sz w:val="19"/>
      <w:szCs w:val="19"/>
    </w:rPr>
  </w:style>
  <w:style w:type="character" w:customStyle="1" w:styleId="884">
    <w:name w:val="font_blue1"/>
    <w:autoRedefine/>
    <w:qFormat/>
    <w:uiPriority w:val="0"/>
    <w:rPr>
      <w:b/>
      <w:bCs/>
      <w:color w:val="0070BC"/>
      <w:sz w:val="18"/>
      <w:szCs w:val="18"/>
      <w:u w:val="none"/>
    </w:rPr>
  </w:style>
  <w:style w:type="character" w:customStyle="1" w:styleId="885">
    <w:name w:val="标题 7 字符"/>
    <w:autoRedefine/>
    <w:qFormat/>
    <w:uiPriority w:val="0"/>
    <w:rPr>
      <w:b/>
      <w:bCs/>
      <w:kern w:val="2"/>
      <w:sz w:val="24"/>
      <w:szCs w:val="24"/>
    </w:rPr>
  </w:style>
  <w:style w:type="character" w:customStyle="1" w:styleId="886">
    <w:name w:val="正文 首行缩进2字符 Char Char Char"/>
    <w:autoRedefine/>
    <w:qFormat/>
    <w:uiPriority w:val="0"/>
    <w:rPr>
      <w:rFonts w:eastAsia="宋体"/>
      <w:kern w:val="2"/>
      <w:sz w:val="24"/>
      <w:szCs w:val="24"/>
      <w:lang w:val="en-US" w:eastAsia="zh-CN" w:bidi="ar-SA"/>
    </w:rPr>
  </w:style>
  <w:style w:type="character" w:customStyle="1" w:styleId="887">
    <w:name w:val="style91"/>
    <w:autoRedefine/>
    <w:qFormat/>
    <w:uiPriority w:val="0"/>
    <w:rPr>
      <w:sz w:val="28"/>
      <w:szCs w:val="28"/>
    </w:rPr>
  </w:style>
  <w:style w:type="character" w:customStyle="1" w:styleId="888">
    <w:name w:val="Char Char15"/>
    <w:autoRedefine/>
    <w:qFormat/>
    <w:uiPriority w:val="0"/>
    <w:rPr>
      <w:rFonts w:eastAsia="宋体"/>
      <w:b/>
      <w:bCs/>
      <w:kern w:val="44"/>
      <w:sz w:val="36"/>
      <w:szCs w:val="44"/>
      <w:lang w:val="en-US" w:eastAsia="zh-CN" w:bidi="ar-SA"/>
    </w:rPr>
  </w:style>
  <w:style w:type="character" w:customStyle="1" w:styleId="889">
    <w:name w:val="my正文 Char Char"/>
    <w:link w:val="890"/>
    <w:autoRedefine/>
    <w:qFormat/>
    <w:uiPriority w:val="0"/>
    <w:rPr>
      <w:kern w:val="2"/>
      <w:sz w:val="24"/>
    </w:rPr>
  </w:style>
  <w:style w:type="paragraph" w:customStyle="1" w:styleId="890">
    <w:name w:val="my正文"/>
    <w:basedOn w:val="1"/>
    <w:link w:val="889"/>
    <w:autoRedefine/>
    <w:qFormat/>
    <w:uiPriority w:val="0"/>
    <w:pPr>
      <w:spacing w:line="360" w:lineRule="auto"/>
      <w:ind w:firstLine="480" w:firstLineChars="200"/>
    </w:pPr>
    <w:rPr>
      <w:sz w:val="24"/>
      <w:szCs w:val="20"/>
    </w:rPr>
  </w:style>
  <w:style w:type="character" w:customStyle="1" w:styleId="891">
    <w:name w:val="论文正文 Char"/>
    <w:link w:val="892"/>
    <w:autoRedefine/>
    <w:qFormat/>
    <w:uiPriority w:val="0"/>
    <w:rPr>
      <w:sz w:val="24"/>
      <w:szCs w:val="24"/>
      <w:lang w:bidi="en-US"/>
    </w:rPr>
  </w:style>
  <w:style w:type="paragraph" w:customStyle="1" w:styleId="892">
    <w:name w:val="论文正文"/>
    <w:basedOn w:val="1"/>
    <w:link w:val="891"/>
    <w:autoRedefine/>
    <w:qFormat/>
    <w:uiPriority w:val="0"/>
    <w:pPr>
      <w:widowControl/>
      <w:spacing w:line="400" w:lineRule="exact"/>
      <w:ind w:firstLine="200" w:firstLineChars="200"/>
      <w:jc w:val="left"/>
    </w:pPr>
    <w:rPr>
      <w:kern w:val="0"/>
      <w:sz w:val="24"/>
      <w:lang w:bidi="en-US"/>
    </w:rPr>
  </w:style>
  <w:style w:type="character" w:customStyle="1" w:styleId="893">
    <w:name w:val="列表（符号一级）（绿盟科技） Char"/>
    <w:link w:val="894"/>
    <w:autoRedefine/>
    <w:qFormat/>
    <w:uiPriority w:val="0"/>
    <w:rPr>
      <w:rFonts w:ascii="Arial" w:hAnsi="Arial"/>
      <w:sz w:val="21"/>
      <w:szCs w:val="21"/>
    </w:rPr>
  </w:style>
  <w:style w:type="paragraph" w:customStyle="1" w:styleId="894">
    <w:name w:val="列表（符号一级）（绿盟科技）"/>
    <w:basedOn w:val="1"/>
    <w:link w:val="893"/>
    <w:autoRedefine/>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5">
    <w:name w:val="正文样式 Char Char Char Char"/>
    <w:autoRedefine/>
    <w:qFormat/>
    <w:uiPriority w:val="0"/>
    <w:rPr>
      <w:rFonts w:eastAsia="宋体"/>
      <w:kern w:val="2"/>
      <w:sz w:val="24"/>
      <w:szCs w:val="24"/>
      <w:lang w:val="en-US" w:eastAsia="zh-CN" w:bidi="ar-SA"/>
    </w:rPr>
  </w:style>
  <w:style w:type="character" w:customStyle="1" w:styleId="896">
    <w:name w:val="正文文本 3 字符"/>
    <w:autoRedefine/>
    <w:qFormat/>
    <w:uiPriority w:val="0"/>
    <w:rPr>
      <w:kern w:val="2"/>
      <w:sz w:val="16"/>
    </w:rPr>
  </w:style>
  <w:style w:type="character" w:customStyle="1" w:styleId="897">
    <w:name w:val="it1"/>
    <w:autoRedefine/>
    <w:qFormat/>
    <w:uiPriority w:val="0"/>
    <w:rPr>
      <w:rFonts w:hint="eastAsia" w:ascii="宋体" w:hAnsi="宋体" w:eastAsia="宋体"/>
      <w:color w:val="000000"/>
      <w:kern w:val="2"/>
      <w:sz w:val="18"/>
      <w:szCs w:val="18"/>
      <w:lang w:val="en-US" w:eastAsia="zh-CN" w:bidi="ar-SA"/>
    </w:rPr>
  </w:style>
  <w:style w:type="character" w:customStyle="1" w:styleId="898">
    <w:name w:val="huei12b1"/>
    <w:autoRedefine/>
    <w:qFormat/>
    <w:uiPriority w:val="0"/>
    <w:rPr>
      <w:rFonts w:ascii="宋体" w:hAnsi="宋体" w:eastAsia="宋体"/>
      <w:b/>
      <w:color w:val="333333"/>
      <w:kern w:val="2"/>
      <w:sz w:val="18"/>
      <w:lang w:val="en-US" w:eastAsia="zh-CN"/>
    </w:rPr>
  </w:style>
  <w:style w:type="character" w:customStyle="1" w:styleId="899">
    <w:name w:val="尾注文本 Char"/>
    <w:link w:val="53"/>
    <w:autoRedefine/>
    <w:qFormat/>
    <w:uiPriority w:val="99"/>
    <w:rPr>
      <w:kern w:val="2"/>
      <w:sz w:val="21"/>
      <w:szCs w:val="22"/>
    </w:rPr>
  </w:style>
  <w:style w:type="character" w:customStyle="1" w:styleId="900">
    <w:name w:val="zcl1"/>
    <w:autoRedefine/>
    <w:qFormat/>
    <w:uiPriority w:val="0"/>
    <w:rPr>
      <w:rFonts w:ascii="宋体" w:hAnsi="宋体" w:eastAsia="宋体"/>
      <w:color w:val="000000"/>
      <w:kern w:val="2"/>
      <w:sz w:val="18"/>
      <w:u w:val="none"/>
      <w:lang w:val="en-US" w:eastAsia="zh-CN"/>
    </w:rPr>
  </w:style>
  <w:style w:type="character" w:customStyle="1" w:styleId="901">
    <w:name w:val="articlecontent1"/>
    <w:autoRedefine/>
    <w:qFormat/>
    <w:uiPriority w:val="0"/>
    <w:rPr>
      <w:sz w:val="23"/>
      <w:szCs w:val="23"/>
    </w:rPr>
  </w:style>
  <w:style w:type="character" w:customStyle="1" w:styleId="902">
    <w:name w:val="yured21"/>
    <w:autoRedefine/>
    <w:qFormat/>
    <w:uiPriority w:val="0"/>
    <w:rPr>
      <w:rFonts w:hint="default" w:ascii="Arial" w:hAnsi="Arial" w:cs="Arial"/>
      <w:color w:val="000000"/>
      <w:spacing w:val="0"/>
      <w:sz w:val="24"/>
      <w:szCs w:val="24"/>
    </w:rPr>
  </w:style>
  <w:style w:type="character" w:customStyle="1" w:styleId="903">
    <w:name w:val="Sale_Header 1 Char"/>
    <w:link w:val="904"/>
    <w:autoRedefine/>
    <w:qFormat/>
    <w:uiPriority w:val="0"/>
    <w:rPr>
      <w:rFonts w:ascii="Arial" w:hAnsi="Arial"/>
      <w:b/>
      <w:i/>
      <w:iCs/>
      <w:color w:val="000000"/>
      <w:kern w:val="44"/>
      <w:sz w:val="24"/>
      <w:szCs w:val="24"/>
      <w:shd w:val="clear" w:color="auto" w:fill="FFFFFF"/>
    </w:rPr>
  </w:style>
  <w:style w:type="paragraph" w:customStyle="1" w:styleId="904">
    <w:name w:val="Sale_Header 1"/>
    <w:next w:val="1"/>
    <w:link w:val="903"/>
    <w:autoRedefine/>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5">
    <w:name w:val="标题3 Char"/>
    <w:link w:val="465"/>
    <w:autoRedefine/>
    <w:qFormat/>
    <w:uiPriority w:val="0"/>
    <w:rPr>
      <w:b/>
      <w:bCs/>
      <w:kern w:val="2"/>
      <w:sz w:val="21"/>
      <w:szCs w:val="32"/>
    </w:rPr>
  </w:style>
  <w:style w:type="character" w:customStyle="1" w:styleId="906">
    <w:name w:val="标题 4 字符"/>
    <w:autoRedefine/>
    <w:qFormat/>
    <w:uiPriority w:val="9"/>
    <w:rPr>
      <w:rFonts w:ascii="Arial" w:hAnsi="Arial" w:eastAsia="黑体"/>
      <w:b/>
      <w:bCs/>
      <w:kern w:val="2"/>
      <w:sz w:val="28"/>
      <w:szCs w:val="28"/>
    </w:rPr>
  </w:style>
  <w:style w:type="character" w:customStyle="1" w:styleId="907">
    <w:name w:val="font-12"/>
    <w:autoRedefine/>
    <w:qFormat/>
    <w:uiPriority w:val="0"/>
  </w:style>
  <w:style w:type="character" w:customStyle="1" w:styleId="908">
    <w:name w:val="注释标题 Char"/>
    <w:link w:val="17"/>
    <w:autoRedefine/>
    <w:qFormat/>
    <w:uiPriority w:val="0"/>
    <w:rPr>
      <w:kern w:val="2"/>
      <w:sz w:val="21"/>
      <w:szCs w:val="22"/>
    </w:rPr>
  </w:style>
  <w:style w:type="character" w:customStyle="1" w:styleId="909">
    <w:name w:val="Head 115 Char"/>
    <w:autoRedefine/>
    <w:qFormat/>
    <w:uiPriority w:val="0"/>
    <w:rPr>
      <w:rFonts w:ascii="Verdana" w:hAnsi="Verdana" w:eastAsia="宋体"/>
      <w:b/>
      <w:kern w:val="44"/>
      <w:sz w:val="44"/>
      <w:lang w:val="en-US" w:eastAsia="zh-CN" w:bidi="ar-SA"/>
    </w:rPr>
  </w:style>
  <w:style w:type="character" w:customStyle="1" w:styleId="910">
    <w:name w:val="w031"/>
    <w:autoRedefine/>
    <w:qFormat/>
    <w:uiPriority w:val="0"/>
    <w:rPr>
      <w:rFonts w:hint="eastAsia" w:ascii="宋体" w:hAnsi="宋体" w:eastAsia="宋体"/>
      <w:color w:val="666666"/>
      <w:sz w:val="24"/>
      <w:szCs w:val="24"/>
    </w:rPr>
  </w:style>
  <w:style w:type="character" w:customStyle="1" w:styleId="911">
    <w:name w:val="脚注文本 Char1"/>
    <w:autoRedefine/>
    <w:semiHidden/>
    <w:qFormat/>
    <w:uiPriority w:val="99"/>
    <w:rPr>
      <w:kern w:val="2"/>
      <w:sz w:val="18"/>
      <w:szCs w:val="18"/>
    </w:rPr>
  </w:style>
  <w:style w:type="character" w:customStyle="1" w:styleId="912">
    <w:name w:val="论文正文 Char Char"/>
    <w:autoRedefine/>
    <w:qFormat/>
    <w:uiPriority w:val="0"/>
    <w:rPr>
      <w:sz w:val="24"/>
      <w:szCs w:val="24"/>
      <w:lang w:bidi="en-US"/>
    </w:rPr>
  </w:style>
  <w:style w:type="character" w:customStyle="1" w:styleId="913">
    <w:name w:val="Table Heading Char"/>
    <w:link w:val="914"/>
    <w:autoRedefine/>
    <w:qFormat/>
    <w:uiPriority w:val="0"/>
    <w:rPr>
      <w:rFonts w:ascii="Arial" w:hAnsi="Arial" w:eastAsia="黑体"/>
      <w:kern w:val="2"/>
      <w:sz w:val="21"/>
    </w:rPr>
  </w:style>
  <w:style w:type="paragraph" w:customStyle="1" w:styleId="914">
    <w:name w:val="Table Heading"/>
    <w:link w:val="913"/>
    <w:autoRedefine/>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5">
    <w:name w:val="CSS1级正文 Char"/>
    <w:link w:val="916"/>
    <w:autoRedefine/>
    <w:qFormat/>
    <w:uiPriority w:val="0"/>
    <w:rPr>
      <w:kern w:val="2"/>
      <w:sz w:val="24"/>
    </w:rPr>
  </w:style>
  <w:style w:type="paragraph" w:customStyle="1" w:styleId="916">
    <w:name w:val="CSS1级正文"/>
    <w:basedOn w:val="1"/>
    <w:link w:val="915"/>
    <w:autoRedefine/>
    <w:qFormat/>
    <w:uiPriority w:val="0"/>
    <w:pPr>
      <w:adjustRightInd w:val="0"/>
      <w:snapToGrid w:val="0"/>
      <w:spacing w:line="360" w:lineRule="auto"/>
      <w:ind w:firstLine="480" w:firstLineChars="200"/>
    </w:pPr>
    <w:rPr>
      <w:sz w:val="24"/>
      <w:szCs w:val="20"/>
    </w:rPr>
  </w:style>
  <w:style w:type="character" w:customStyle="1" w:styleId="917">
    <w:name w:val="（缩进4空2） Char Char"/>
    <w:autoRedefine/>
    <w:qFormat/>
    <w:uiPriority w:val="0"/>
    <w:rPr>
      <w:rFonts w:ascii="Verdana" w:hAnsi="Verdana" w:eastAsia="宋体"/>
      <w:kern w:val="2"/>
      <w:sz w:val="24"/>
      <w:szCs w:val="24"/>
      <w:lang w:val="en-US" w:eastAsia="zh-CN" w:bidi="ar-SA"/>
    </w:rPr>
  </w:style>
  <w:style w:type="character" w:customStyle="1" w:styleId="918">
    <w:name w:val="页码1"/>
    <w:autoRedefine/>
    <w:qFormat/>
    <w:uiPriority w:val="99"/>
    <w:rPr>
      <w:rFonts w:cs="Times New Roman"/>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20">
    <w:name w:val="oblog_text"/>
    <w:autoRedefine/>
    <w:qFormat/>
    <w:uiPriority w:val="0"/>
  </w:style>
  <w:style w:type="character" w:customStyle="1" w:styleId="921">
    <w:name w:val="12word1"/>
    <w:autoRedefine/>
    <w:qFormat/>
    <w:uiPriority w:val="0"/>
    <w:rPr>
      <w:rFonts w:ascii="Tahoma" w:hAnsi="Tahoma" w:eastAsia="宋体"/>
      <w:kern w:val="2"/>
      <w:sz w:val="18"/>
      <w:szCs w:val="18"/>
      <w:lang w:val="en-US" w:eastAsia="zh-CN" w:bidi="ar-SA"/>
    </w:rPr>
  </w:style>
  <w:style w:type="character" w:customStyle="1" w:styleId="922">
    <w:name w:val="1051"/>
    <w:autoRedefine/>
    <w:qFormat/>
    <w:uiPriority w:val="0"/>
    <w:rPr>
      <w:spacing w:val="300"/>
      <w:sz w:val="21"/>
      <w:szCs w:val="21"/>
    </w:rPr>
  </w:style>
  <w:style w:type="character" w:customStyle="1" w:styleId="923">
    <w:name w:val="atitle31"/>
    <w:autoRedefine/>
    <w:qFormat/>
    <w:uiPriority w:val="0"/>
    <w:rPr>
      <w:rFonts w:hint="default" w:ascii="Arial" w:hAnsi="Arial" w:cs="Arial"/>
      <w:b/>
      <w:bCs/>
      <w:sz w:val="29"/>
      <w:szCs w:val="29"/>
    </w:rPr>
  </w:style>
  <w:style w:type="character" w:customStyle="1" w:styleId="924">
    <w:name w:val="heading 4 Char Char"/>
    <w:autoRedefine/>
    <w:semiHidden/>
    <w:qFormat/>
    <w:locked/>
    <w:uiPriority w:val="0"/>
    <w:rPr>
      <w:rFonts w:ascii="Cambria" w:hAnsi="Cambria" w:eastAsia="宋体"/>
      <w:b/>
      <w:bCs/>
      <w:kern w:val="2"/>
      <w:sz w:val="28"/>
      <w:szCs w:val="28"/>
      <w:lang w:val="en-US" w:eastAsia="zh-CN" w:bidi="ar-SA"/>
    </w:rPr>
  </w:style>
  <w:style w:type="character" w:customStyle="1" w:styleId="925">
    <w:name w:val="style31"/>
    <w:autoRedefine/>
    <w:qFormat/>
    <w:uiPriority w:val="0"/>
    <w:rPr>
      <w:sz w:val="28"/>
      <w:szCs w:val="28"/>
    </w:rPr>
  </w:style>
  <w:style w:type="character" w:customStyle="1" w:styleId="926">
    <w:name w:val="正文首行缩进两字符 Char"/>
    <w:autoRedefine/>
    <w:qFormat/>
    <w:uiPriority w:val="0"/>
    <w:rPr>
      <w:rFonts w:eastAsia="宋体"/>
      <w:kern w:val="2"/>
      <w:sz w:val="21"/>
      <w:szCs w:val="24"/>
      <w:lang w:val="en-US" w:eastAsia="zh-CN" w:bidi="ar-SA"/>
    </w:rPr>
  </w:style>
  <w:style w:type="character" w:customStyle="1" w:styleId="927">
    <w:name w:val="Char Char6"/>
    <w:autoRedefine/>
    <w:qFormat/>
    <w:uiPriority w:val="99"/>
    <w:rPr>
      <w:rFonts w:ascii="宋体" w:hAnsi="宋体" w:eastAsia="宋体"/>
      <w:kern w:val="2"/>
      <w:sz w:val="24"/>
      <w:lang w:val="en-US" w:eastAsia="zh-CN"/>
    </w:rPr>
  </w:style>
  <w:style w:type="character" w:customStyle="1" w:styleId="928">
    <w:name w:val="Legal Level 1.1.1. Char"/>
    <w:autoRedefine/>
    <w:qFormat/>
    <w:uiPriority w:val="0"/>
    <w:rPr>
      <w:rFonts w:ascii="Arial" w:hAnsi="Arial" w:eastAsia="黑体"/>
      <w:kern w:val="2"/>
      <w:sz w:val="24"/>
      <w:szCs w:val="24"/>
      <w:lang w:val="en-US" w:eastAsia="zh-CN" w:bidi="ar-SA"/>
    </w:rPr>
  </w:style>
  <w:style w:type="character" w:customStyle="1" w:styleId="929">
    <w:name w:val="中文正文 Char Char Char Char Char"/>
    <w:autoRedefine/>
    <w:qFormat/>
    <w:uiPriority w:val="0"/>
    <w:rPr>
      <w:rFonts w:ascii="仿宋_GB2312" w:hAnsi="Verdana" w:eastAsia="仿宋_GB2312"/>
      <w:kern w:val="2"/>
      <w:sz w:val="26"/>
      <w:lang w:val="en-US" w:eastAsia="zh-CN" w:bidi="ar-SA"/>
    </w:rPr>
  </w:style>
  <w:style w:type="character" w:customStyle="1" w:styleId="930">
    <w:name w:val="段 Char Char Char"/>
    <w:autoRedefine/>
    <w:qFormat/>
    <w:uiPriority w:val="0"/>
    <w:rPr>
      <w:rFonts w:ascii="宋体" w:eastAsia="宋体"/>
      <w:sz w:val="21"/>
      <w:lang w:val="en-US" w:eastAsia="zh-CN" w:bidi="ar-SA"/>
    </w:rPr>
  </w:style>
  <w:style w:type="character" w:customStyle="1" w:styleId="931">
    <w:name w:val="p21"/>
    <w:autoRedefine/>
    <w:qFormat/>
    <w:uiPriority w:val="0"/>
    <w:rPr>
      <w:rFonts w:hint="default" w:ascii="ˎ̥" w:hAnsi="ˎ̥"/>
      <w:sz w:val="22"/>
      <w:szCs w:val="22"/>
    </w:rPr>
  </w:style>
  <w:style w:type="character" w:customStyle="1" w:styleId="932">
    <w:name w:val="tx1"/>
    <w:autoRedefine/>
    <w:qFormat/>
    <w:uiPriority w:val="0"/>
    <w:rPr>
      <w:rFonts w:ascii="Tahoma" w:hAnsi="Tahoma" w:eastAsia="宋体"/>
      <w:b/>
      <w:bCs/>
      <w:kern w:val="2"/>
      <w:sz w:val="36"/>
      <w:szCs w:val="36"/>
      <w:lang w:val="en-US" w:eastAsia="zh-CN" w:bidi="ar-SA"/>
    </w:rPr>
  </w:style>
  <w:style w:type="character" w:customStyle="1" w:styleId="933">
    <w:name w:val="样式 样式 正文缩进 + 行距: 固定值 22 磅 + 宋体 小四 Char"/>
    <w:link w:val="934"/>
    <w:autoRedefine/>
    <w:qFormat/>
    <w:uiPriority w:val="0"/>
    <w:rPr>
      <w:rFonts w:ascii="宋体" w:hAnsi="宋体"/>
      <w:kern w:val="2"/>
      <w:sz w:val="24"/>
    </w:rPr>
  </w:style>
  <w:style w:type="paragraph" w:customStyle="1" w:styleId="934">
    <w:name w:val="样式 样式 正文缩进 + 行距: 固定值 22 磅 + 宋体 小四"/>
    <w:basedOn w:val="1"/>
    <w:link w:val="933"/>
    <w:autoRedefine/>
    <w:qFormat/>
    <w:uiPriority w:val="0"/>
    <w:pPr>
      <w:spacing w:line="360" w:lineRule="auto"/>
      <w:ind w:firstLine="480" w:firstLineChars="200"/>
    </w:pPr>
    <w:rPr>
      <w:rFonts w:ascii="宋体" w:hAnsi="宋体"/>
      <w:sz w:val="24"/>
      <w:szCs w:val="20"/>
    </w:rPr>
  </w:style>
  <w:style w:type="character" w:customStyle="1" w:styleId="935">
    <w:name w:val="h17 Char"/>
    <w:autoRedefine/>
    <w:qFormat/>
    <w:uiPriority w:val="0"/>
    <w:rPr>
      <w:rFonts w:ascii="楷体_GB2312" w:hAnsi="宋体" w:eastAsia="楷体_GB2312"/>
      <w:b/>
      <w:kern w:val="44"/>
      <w:sz w:val="44"/>
      <w:lang w:val="en-US" w:eastAsia="zh-CN"/>
    </w:rPr>
  </w:style>
  <w:style w:type="character" w:customStyle="1" w:styleId="936">
    <w:name w:val="样式81"/>
    <w:autoRedefine/>
    <w:qFormat/>
    <w:uiPriority w:val="0"/>
    <w:rPr>
      <w:color w:val="FF9A00"/>
    </w:rPr>
  </w:style>
  <w:style w:type="character" w:customStyle="1" w:styleId="937">
    <w:name w:val="style101"/>
    <w:autoRedefine/>
    <w:qFormat/>
    <w:uiPriority w:val="0"/>
    <w:rPr>
      <w:rFonts w:ascii="Verdana" w:hAnsi="Verdana" w:eastAsia="仿宋_GB2312"/>
      <w:sz w:val="18"/>
      <w:szCs w:val="18"/>
      <w:lang w:val="en-US" w:eastAsia="en-US" w:bidi="ar-SA"/>
    </w:rPr>
  </w:style>
  <w:style w:type="character" w:customStyle="1" w:styleId="938">
    <w:name w:val="large1"/>
    <w:autoRedefine/>
    <w:qFormat/>
    <w:uiPriority w:val="0"/>
    <w:rPr>
      <w:rFonts w:ascii="宋体" w:hAnsi="宋体" w:eastAsia="宋体"/>
      <w:kern w:val="2"/>
      <w:sz w:val="24"/>
      <w:lang w:val="en-US" w:eastAsia="zh-CN"/>
    </w:rPr>
  </w:style>
  <w:style w:type="character" w:customStyle="1" w:styleId="939">
    <w:name w:val="red_31"/>
    <w:autoRedefine/>
    <w:qFormat/>
    <w:uiPriority w:val="0"/>
    <w:rPr>
      <w:b/>
      <w:bCs/>
      <w:color w:val="333366"/>
      <w:sz w:val="28"/>
      <w:szCs w:val="28"/>
    </w:rPr>
  </w:style>
  <w:style w:type="character" w:customStyle="1" w:styleId="940">
    <w:name w:val="正文首行缩进 2 Char1"/>
    <w:autoRedefine/>
    <w:semiHidden/>
    <w:qFormat/>
    <w:uiPriority w:val="99"/>
    <w:rPr>
      <w:kern w:val="2"/>
      <w:sz w:val="21"/>
      <w:szCs w:val="22"/>
    </w:rPr>
  </w:style>
  <w:style w:type="character" w:customStyle="1" w:styleId="941">
    <w:name w:val="h105-2"/>
    <w:autoRedefine/>
    <w:qFormat/>
    <w:uiPriority w:val="0"/>
    <w:rPr>
      <w:rFonts w:ascii="Tahoma" w:hAnsi="Tahoma" w:eastAsia="宋体"/>
      <w:kern w:val="2"/>
      <w:sz w:val="36"/>
      <w:szCs w:val="36"/>
      <w:lang w:val="en-US" w:eastAsia="zh-CN" w:bidi="ar-SA"/>
    </w:rPr>
  </w:style>
  <w:style w:type="character" w:customStyle="1" w:styleId="942">
    <w:name w:val="ssss Char"/>
    <w:link w:val="943"/>
    <w:autoRedefine/>
    <w:qFormat/>
    <w:uiPriority w:val="0"/>
    <w:rPr>
      <w:kern w:val="2"/>
      <w:sz w:val="24"/>
      <w:szCs w:val="24"/>
    </w:rPr>
  </w:style>
  <w:style w:type="paragraph" w:customStyle="1" w:styleId="943">
    <w:name w:val="ssss"/>
    <w:basedOn w:val="1"/>
    <w:link w:val="942"/>
    <w:autoRedefine/>
    <w:qFormat/>
    <w:uiPriority w:val="0"/>
    <w:pPr>
      <w:spacing w:line="360" w:lineRule="auto"/>
    </w:pPr>
    <w:rPr>
      <w:sz w:val="24"/>
    </w:rPr>
  </w:style>
  <w:style w:type="character" w:customStyle="1" w:styleId="944">
    <w:name w:val="q1"/>
    <w:autoRedefine/>
    <w:qFormat/>
    <w:uiPriority w:val="0"/>
    <w:rPr>
      <w:rFonts w:ascii="宋体" w:hAnsi="宋体" w:eastAsia="宋体"/>
      <w:kern w:val="2"/>
      <w:sz w:val="18"/>
      <w:lang w:val="en-US" w:eastAsia="zh-CN"/>
    </w:rPr>
  </w:style>
  <w:style w:type="character" w:customStyle="1" w:styleId="945">
    <w:name w:val="HTML 预设格式 Char1"/>
    <w:autoRedefine/>
    <w:semiHidden/>
    <w:qFormat/>
    <w:uiPriority w:val="99"/>
    <w:rPr>
      <w:rFonts w:ascii="Courier New" w:hAnsi="Courier New" w:cs="Courier New"/>
      <w:kern w:val="2"/>
    </w:rPr>
  </w:style>
  <w:style w:type="character" w:customStyle="1" w:styleId="946">
    <w:name w:val="文档正文 Char"/>
    <w:link w:val="247"/>
    <w:autoRedefine/>
    <w:qFormat/>
    <w:uiPriority w:val="0"/>
    <w:rPr>
      <w:rFonts w:ascii="Arial" w:hAnsi="Arial"/>
      <w:kern w:val="2"/>
      <w:sz w:val="21"/>
    </w:rPr>
  </w:style>
  <w:style w:type="character" w:customStyle="1" w:styleId="947">
    <w:name w:val="style311"/>
    <w:autoRedefine/>
    <w:qFormat/>
    <w:uiPriority w:val="0"/>
    <w:rPr>
      <w:b/>
      <w:bCs/>
      <w:color w:val="FF6600"/>
      <w:sz w:val="21"/>
      <w:szCs w:val="21"/>
    </w:rPr>
  </w:style>
  <w:style w:type="paragraph" w:customStyle="1" w:styleId="948">
    <w:name w:val="内容标题"/>
    <w:basedOn w:val="27"/>
    <w:autoRedefine/>
    <w:qFormat/>
    <w:uiPriority w:val="0"/>
    <w:rPr>
      <w:rFonts w:ascii="Tahoma" w:hAnsi="Tahoma"/>
      <w:kern w:val="0"/>
      <w:sz w:val="24"/>
    </w:rPr>
  </w:style>
  <w:style w:type="character" w:customStyle="1" w:styleId="949">
    <w:name w:val="尾注文本 字符1"/>
    <w:autoRedefine/>
    <w:qFormat/>
    <w:uiPriority w:val="99"/>
    <w:rPr>
      <w:kern w:val="2"/>
      <w:sz w:val="21"/>
      <w:szCs w:val="24"/>
    </w:rPr>
  </w:style>
  <w:style w:type="character" w:customStyle="1" w:styleId="950">
    <w:name w:val="HTML 地址 字符1"/>
    <w:autoRedefine/>
    <w:qFormat/>
    <w:uiPriority w:val="99"/>
    <w:rPr>
      <w:i/>
      <w:iCs/>
      <w:kern w:val="2"/>
      <w:sz w:val="21"/>
      <w:szCs w:val="24"/>
    </w:rPr>
  </w:style>
  <w:style w:type="paragraph" w:customStyle="1" w:styleId="951">
    <w:name w:val="图样式"/>
    <w:basedOn w:val="1"/>
    <w:autoRedefine/>
    <w:qFormat/>
    <w:uiPriority w:val="0"/>
    <w:pPr>
      <w:widowControl/>
      <w:autoSpaceDE w:val="0"/>
      <w:autoSpaceDN w:val="0"/>
      <w:adjustRightInd w:val="0"/>
      <w:spacing w:before="80" w:after="80" w:line="360" w:lineRule="auto"/>
      <w:jc w:val="center"/>
    </w:pPr>
    <w:rPr>
      <w:kern w:val="0"/>
      <w:sz w:val="20"/>
      <w:szCs w:val="20"/>
    </w:rPr>
  </w:style>
  <w:style w:type="paragraph" w:customStyle="1" w:styleId="952">
    <w:name w:val="样式 样式 标题 2 + 段前: 1 行 段后: 1 行 + 段前: 1 行 段后: 0.5 行"/>
    <w:basedOn w:val="953"/>
    <w:autoRedefine/>
    <w:qFormat/>
    <w:uiPriority w:val="0"/>
    <w:pPr>
      <w:tabs>
        <w:tab w:val="left" w:pos="-420"/>
        <w:tab w:val="left" w:pos="2552"/>
      </w:tabs>
      <w:spacing w:beforeLines="0" w:afterLines="0"/>
      <w:ind w:left="-420" w:firstLine="420"/>
    </w:pPr>
    <w:rPr>
      <w:sz w:val="24"/>
      <w:szCs w:val="24"/>
    </w:rPr>
  </w:style>
  <w:style w:type="paragraph" w:customStyle="1" w:styleId="953">
    <w:name w:val="样式 标题 2 + 段前: 1 行 段后: 1 行"/>
    <w:basedOn w:val="5"/>
    <w:autoRedefine/>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4">
    <w:name w:val="Char Char Char1 Char Char Char Char Char Char Char Char Char Char2"/>
    <w:basedOn w:val="1"/>
    <w:autoRedefine/>
    <w:qFormat/>
    <w:uiPriority w:val="0"/>
    <w:rPr>
      <w:rFonts w:ascii="Tahoma" w:hAnsi="Tahoma"/>
      <w:sz w:val="24"/>
      <w:szCs w:val="20"/>
    </w:rPr>
  </w:style>
  <w:style w:type="character" w:customStyle="1" w:styleId="955">
    <w:name w:val="宏文本 字符1"/>
    <w:autoRedefine/>
    <w:qFormat/>
    <w:uiPriority w:val="99"/>
    <w:rPr>
      <w:rFonts w:ascii="Courier New" w:hAnsi="Courier New" w:cs="Courier New"/>
      <w:kern w:val="2"/>
      <w:sz w:val="24"/>
      <w:szCs w:val="24"/>
    </w:rPr>
  </w:style>
  <w:style w:type="character" w:customStyle="1" w:styleId="956">
    <w:name w:val="结束语 字符1"/>
    <w:autoRedefine/>
    <w:qFormat/>
    <w:uiPriority w:val="99"/>
    <w:rPr>
      <w:kern w:val="2"/>
      <w:sz w:val="21"/>
      <w:szCs w:val="24"/>
    </w:rPr>
  </w:style>
  <w:style w:type="character" w:customStyle="1" w:styleId="957">
    <w:name w:val="称呼 字符1"/>
    <w:autoRedefine/>
    <w:qFormat/>
    <w:uiPriority w:val="99"/>
    <w:rPr>
      <w:kern w:val="2"/>
      <w:sz w:val="21"/>
      <w:szCs w:val="24"/>
    </w:rPr>
  </w:style>
  <w:style w:type="paragraph" w:customStyle="1" w:styleId="958">
    <w:name w:val="正文样式1"/>
    <w:basedOn w:val="1"/>
    <w:autoRedefine/>
    <w:qFormat/>
    <w:uiPriority w:val="0"/>
    <w:pPr>
      <w:widowControl/>
      <w:spacing w:line="360" w:lineRule="auto"/>
      <w:ind w:firstLine="425"/>
      <w:jc w:val="left"/>
    </w:pPr>
    <w:rPr>
      <w:rFonts w:ascii="微软雅黑" w:hAnsi="微软雅黑" w:eastAsia="微软雅黑"/>
      <w:color w:val="000000"/>
      <w:sz w:val="24"/>
    </w:rPr>
  </w:style>
  <w:style w:type="paragraph" w:customStyle="1" w:styleId="959">
    <w:name w:val="Bullet"/>
    <w:basedOn w:val="35"/>
    <w:autoRedefine/>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60">
    <w:name w:val="注释标题 字符1"/>
    <w:autoRedefine/>
    <w:qFormat/>
    <w:uiPriority w:val="99"/>
    <w:rPr>
      <w:kern w:val="2"/>
      <w:sz w:val="21"/>
      <w:szCs w:val="24"/>
    </w:rPr>
  </w:style>
  <w:style w:type="paragraph" w:customStyle="1" w:styleId="961">
    <w:name w:val="Char Char3 Char Char Char Char Char Char Char Char Char Char Char Char2 Char Char Char Char"/>
    <w:basedOn w:val="1"/>
    <w:autoRedefine/>
    <w:qFormat/>
    <w:uiPriority w:val="0"/>
    <w:pPr>
      <w:spacing w:line="360" w:lineRule="auto"/>
    </w:pPr>
    <w:rPr>
      <w:rFonts w:ascii="Tahoma" w:hAnsi="Tahoma"/>
      <w:sz w:val="36"/>
      <w:szCs w:val="36"/>
    </w:rPr>
  </w:style>
  <w:style w:type="character" w:customStyle="1" w:styleId="962">
    <w:name w:val="电子邮件签名 字符1"/>
    <w:autoRedefine/>
    <w:qFormat/>
    <w:uiPriority w:val="99"/>
    <w:rPr>
      <w:kern w:val="2"/>
      <w:sz w:val="21"/>
      <w:szCs w:val="24"/>
    </w:rPr>
  </w:style>
  <w:style w:type="character" w:customStyle="1" w:styleId="963">
    <w:name w:val="副标题 字符1"/>
    <w:autoRedefine/>
    <w:qFormat/>
    <w:uiPriority w:val="11"/>
    <w:rPr>
      <w:rFonts w:ascii="等线 Light" w:hAnsi="等线 Light" w:cs="Times New Roman"/>
      <w:b/>
      <w:bCs/>
      <w:kern w:val="28"/>
      <w:sz w:val="32"/>
      <w:szCs w:val="32"/>
    </w:rPr>
  </w:style>
  <w:style w:type="paragraph" w:customStyle="1" w:styleId="964">
    <w:name w:val="样式 目录 1 + 段前: 0.2 行 段后: 0.2 行"/>
    <w:basedOn w:val="59"/>
    <w:autoRedefine/>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5">
    <w:name w:val="样式 标题 1H1章PIM 1Section Headh1l1Heading 0H11H12H111H13..."/>
    <w:basedOn w:val="4"/>
    <w:autoRedefine/>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6">
    <w:name w:val="xl141"/>
    <w:basedOn w:val="1"/>
    <w:autoRedefine/>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7">
    <w:name w:val="xl72"/>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8">
    <w:name w:val="中文正文 Char"/>
    <w:autoRedefine/>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0">
    <w:name w:val="Char Char1 Char2"/>
    <w:basedOn w:val="1"/>
    <w:autoRedefine/>
    <w:qFormat/>
    <w:uiPriority w:val="0"/>
    <w:rPr>
      <w:rFonts w:ascii="Tahoma" w:hAnsi="Tahoma"/>
      <w:sz w:val="24"/>
      <w:szCs w:val="20"/>
    </w:rPr>
  </w:style>
  <w:style w:type="paragraph" w:customStyle="1" w:styleId="971">
    <w:name w:val="批注主题1"/>
    <w:basedOn w:val="1"/>
    <w:next w:val="29"/>
    <w:autoRedefine/>
    <w:qFormat/>
    <w:uiPriority w:val="99"/>
    <w:pPr>
      <w:jc w:val="left"/>
    </w:pPr>
    <w:rPr>
      <w:b/>
      <w:bCs/>
    </w:rPr>
  </w:style>
  <w:style w:type="paragraph" w:customStyle="1" w:styleId="972">
    <w:name w:val="标题-部分"/>
    <w:basedOn w:val="1"/>
    <w:autoRedefine/>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3">
    <w:name w:val="Javis"/>
    <w:basedOn w:val="1"/>
    <w:autoRedefine/>
    <w:qFormat/>
    <w:uiPriority w:val="0"/>
    <w:pPr>
      <w:ind w:right="100" w:rightChars="100"/>
      <w:jc w:val="center"/>
    </w:pPr>
    <w:rPr>
      <w:rFonts w:ascii="宋体" w:hAnsi="宋体"/>
      <w:sz w:val="24"/>
      <w:szCs w:val="20"/>
      <w:shd w:val="pct10" w:color="auto" w:fill="FFFFFF"/>
    </w:rPr>
  </w:style>
  <w:style w:type="paragraph" w:customStyle="1" w:styleId="974">
    <w:name w:val="哈哈序号2级"/>
    <w:basedOn w:val="671"/>
    <w:autoRedefine/>
    <w:qFormat/>
    <w:uiPriority w:val="0"/>
    <w:pPr>
      <w:tabs>
        <w:tab w:val="left" w:pos="-1210"/>
        <w:tab w:val="left" w:pos="360"/>
        <w:tab w:val="left" w:pos="900"/>
      </w:tabs>
      <w:ind w:left="900" w:hanging="420" w:firstLineChars="0"/>
      <w:jc w:val="both"/>
    </w:pPr>
    <w:rPr>
      <w:b/>
      <w:kern w:val="2"/>
    </w:rPr>
  </w:style>
  <w:style w:type="paragraph" w:customStyle="1" w:styleId="975">
    <w:name w:val="Char Char Char Char Char Char Char1 Char"/>
    <w:basedOn w:val="1"/>
    <w:autoRedefine/>
    <w:qFormat/>
    <w:uiPriority w:val="0"/>
    <w:rPr>
      <w:rFonts w:ascii="Tahoma" w:hAnsi="Tahoma"/>
      <w:sz w:val="24"/>
      <w:szCs w:val="20"/>
    </w:rPr>
  </w:style>
  <w:style w:type="paragraph" w:customStyle="1" w:styleId="97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7">
    <w:name w:val="xl7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8">
    <w:name w:val="样式 正文样式3 + 首行缩进:  2 字符 段前: 0.5 行 段后: 0.5 行"/>
    <w:basedOn w:val="1"/>
    <w:autoRedefine/>
    <w:qFormat/>
    <w:uiPriority w:val="0"/>
    <w:pPr>
      <w:spacing w:line="300" w:lineRule="auto"/>
      <w:ind w:firstLine="200" w:firstLineChars="200"/>
    </w:pPr>
    <w:rPr>
      <w:rFonts w:cs="宋体"/>
      <w:sz w:val="24"/>
      <w:szCs w:val="20"/>
    </w:rPr>
  </w:style>
  <w:style w:type="paragraph" w:customStyle="1" w:styleId="979">
    <w:name w:val="表格字体"/>
    <w:basedOn w:val="316"/>
    <w:autoRedefine/>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80">
    <w:name w:val="图片居中"/>
    <w:basedOn w:val="1"/>
    <w:autoRedefine/>
    <w:qFormat/>
    <w:uiPriority w:val="0"/>
    <w:pPr>
      <w:spacing w:line="360" w:lineRule="auto"/>
      <w:jc w:val="center"/>
    </w:pPr>
    <w:rPr>
      <w:rFonts w:ascii="宋体" w:hAnsi="宋体" w:cs="宋体"/>
      <w:sz w:val="24"/>
      <w:szCs w:val="20"/>
    </w:rPr>
  </w:style>
  <w:style w:type="paragraph" w:customStyle="1" w:styleId="981">
    <w:name w:val="样式 标题 3H3标题1.1节标题，三级节名二级节名Heading 3 - oldHeading 3 - old C... + ..."/>
    <w:basedOn w:val="1"/>
    <w:autoRedefine/>
    <w:qFormat/>
    <w:uiPriority w:val="0"/>
    <w:pPr>
      <w:keepNext/>
      <w:keepLines/>
      <w:spacing w:before="240" w:after="260" w:line="413" w:lineRule="auto"/>
      <w:jc w:val="left"/>
      <w:outlineLvl w:val="2"/>
    </w:pPr>
    <w:rPr>
      <w:rFonts w:ascii="黑体"/>
      <w:b/>
      <w:sz w:val="32"/>
      <w:szCs w:val="20"/>
    </w:rPr>
  </w:style>
  <w:style w:type="paragraph" w:customStyle="1" w:styleId="982">
    <w:name w:val="表格内文"/>
    <w:basedOn w:val="1"/>
    <w:autoRedefine/>
    <w:qFormat/>
    <w:uiPriority w:val="0"/>
    <w:pPr>
      <w:spacing w:line="400" w:lineRule="exact"/>
    </w:pPr>
    <w:rPr>
      <w:rFonts w:ascii="Arial" w:hAnsi="Arial" w:cs="宋体"/>
      <w:szCs w:val="20"/>
    </w:rPr>
  </w:style>
  <w:style w:type="paragraph" w:customStyle="1" w:styleId="983">
    <w:name w:val="正文样式2"/>
    <w:basedOn w:val="1"/>
    <w:autoRedefine/>
    <w:qFormat/>
    <w:uiPriority w:val="0"/>
    <w:pPr>
      <w:spacing w:line="360" w:lineRule="auto"/>
      <w:jc w:val="center"/>
    </w:pPr>
    <w:rPr>
      <w:b/>
      <w:sz w:val="24"/>
      <w:szCs w:val="20"/>
    </w:rPr>
  </w:style>
  <w:style w:type="paragraph" w:customStyle="1" w:styleId="984">
    <w:name w:val="ST20_1"/>
    <w:basedOn w:val="1"/>
    <w:autoRedefine/>
    <w:qFormat/>
    <w:uiPriority w:val="0"/>
    <w:pPr>
      <w:ind w:left="360" w:hanging="360"/>
    </w:pPr>
    <w:rPr>
      <w:b/>
      <w:sz w:val="24"/>
      <w:szCs w:val="20"/>
    </w:rPr>
  </w:style>
  <w:style w:type="paragraph" w:customStyle="1" w:styleId="985">
    <w:name w:val="插图标注（绿盟科技）"/>
    <w:next w:val="1"/>
    <w:autoRedefine/>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6">
    <w:name w:val="Char Char1 Char Char Char Char Char 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7">
    <w:name w:val="正文文字表格居中"/>
    <w:basedOn w:val="1"/>
    <w:next w:val="76"/>
    <w:autoRedefine/>
    <w:qFormat/>
    <w:uiPriority w:val="0"/>
    <w:pPr>
      <w:spacing w:beforeLines="100" w:afterLines="50"/>
    </w:pPr>
    <w:rPr>
      <w:sz w:val="24"/>
      <w:szCs w:val="18"/>
    </w:rPr>
  </w:style>
  <w:style w:type="paragraph" w:customStyle="1" w:styleId="988">
    <w:name w:val="Char1 Char Char Char3"/>
    <w:basedOn w:val="1"/>
    <w:autoRedefine/>
    <w:qFormat/>
    <w:uiPriority w:val="0"/>
    <w:rPr>
      <w:rFonts w:ascii="Tahoma" w:hAnsi="Tahoma"/>
      <w:sz w:val="24"/>
      <w:szCs w:val="20"/>
    </w:rPr>
  </w:style>
  <w:style w:type="paragraph" w:customStyle="1" w:styleId="98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90">
    <w:name w:val="themeheadera"/>
    <w:basedOn w:val="1"/>
    <w:autoRedefine/>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91">
    <w:name w:val="表样式"/>
    <w:basedOn w:val="1"/>
    <w:autoRedefine/>
    <w:qFormat/>
    <w:uiPriority w:val="0"/>
    <w:pPr>
      <w:autoSpaceDE w:val="0"/>
      <w:autoSpaceDN w:val="0"/>
      <w:adjustRightInd w:val="0"/>
      <w:spacing w:before="90" w:after="90"/>
      <w:jc w:val="left"/>
    </w:pPr>
    <w:rPr>
      <w:rFonts w:ascii="Arial" w:hAnsi="Arial" w:cs="Arial"/>
      <w:kern w:val="0"/>
      <w:sz w:val="18"/>
      <w:szCs w:val="18"/>
    </w:rPr>
  </w:style>
  <w:style w:type="paragraph" w:customStyle="1" w:styleId="992">
    <w:name w:val="封面"/>
    <w:basedOn w:val="1"/>
    <w:autoRedefine/>
    <w:qFormat/>
    <w:uiPriority w:val="0"/>
    <w:pPr>
      <w:adjustRightInd w:val="0"/>
      <w:spacing w:line="360" w:lineRule="atLeast"/>
      <w:jc w:val="right"/>
      <w:textAlignment w:val="baseline"/>
    </w:pPr>
    <w:rPr>
      <w:rFonts w:ascii="Arial" w:hAnsi="Arial"/>
      <w:kern w:val="0"/>
      <w:sz w:val="24"/>
      <w:szCs w:val="20"/>
    </w:rPr>
  </w:style>
  <w:style w:type="paragraph" w:customStyle="1" w:styleId="993">
    <w:name w:val="Char Char5 Char Char Char Char Char Char Char Char Char Char Char Char Char Char Char Char Char Char Char Char Char Char Char Char Char Char Char2"/>
    <w:basedOn w:val="1"/>
    <w:autoRedefine/>
    <w:qFormat/>
    <w:uiPriority w:val="0"/>
    <w:pPr>
      <w:spacing w:line="360" w:lineRule="auto"/>
    </w:pPr>
    <w:rPr>
      <w:rFonts w:ascii="Tahoma" w:hAnsi="Tahoma"/>
      <w:sz w:val="36"/>
      <w:szCs w:val="36"/>
    </w:rPr>
  </w:style>
  <w:style w:type="paragraph" w:customStyle="1" w:styleId="994">
    <w:name w:val="样式 样式 标题 3h33rd levelH33Level 3 Headlevel_3PIM 3Heading 3 -... +..."/>
    <w:basedOn w:val="6"/>
    <w:autoRedefine/>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5">
    <w:name w:val="Char Char2 Char Char Char Char Char Char Char Char Char Char2"/>
    <w:basedOn w:val="1"/>
    <w:autoRedefine/>
    <w:qFormat/>
    <w:uiPriority w:val="0"/>
    <w:rPr>
      <w:rFonts w:ascii="Tahoma" w:hAnsi="Tahoma"/>
      <w:sz w:val="24"/>
      <w:szCs w:val="20"/>
    </w:rPr>
  </w:style>
  <w:style w:type="paragraph" w:customStyle="1" w:styleId="99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7">
    <w:name w:val="技术规格书标题3"/>
    <w:basedOn w:val="6"/>
    <w:autoRedefine/>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8">
    <w:name w:val="表文字"/>
    <w:basedOn w:val="1"/>
    <w:autoRedefine/>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9">
    <w:name w:val="正文7"/>
    <w:basedOn w:val="1"/>
    <w:autoRedefine/>
    <w:qFormat/>
    <w:uiPriority w:val="0"/>
    <w:pPr>
      <w:adjustRightInd w:val="0"/>
      <w:spacing w:before="80" w:after="80" w:line="312" w:lineRule="atLeast"/>
      <w:ind w:firstLine="425"/>
      <w:textAlignment w:val="baseline"/>
    </w:pPr>
    <w:rPr>
      <w:kern w:val="0"/>
      <w:szCs w:val="20"/>
    </w:rPr>
  </w:style>
  <w:style w:type="paragraph" w:customStyle="1" w:styleId="1000">
    <w:name w:val="分类"/>
    <w:basedOn w:val="1"/>
    <w:autoRedefine/>
    <w:qFormat/>
    <w:uiPriority w:val="0"/>
    <w:pPr>
      <w:ind w:left="567"/>
    </w:pPr>
    <w:rPr>
      <w:szCs w:val="20"/>
    </w:rPr>
  </w:style>
  <w:style w:type="paragraph" w:customStyle="1" w:styleId="1001">
    <w:name w:val="封面_项目建设单位"/>
    <w:basedOn w:val="46"/>
    <w:autoRedefine/>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2">
    <w:name w:val="注："/>
    <w:next w:val="452"/>
    <w:autoRedefine/>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3">
    <w:name w:val="哈哈标题二"/>
    <w:basedOn w:val="5"/>
    <w:autoRedefine/>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4">
    <w:name w:val="Char Char3"/>
    <w:basedOn w:val="1"/>
    <w:autoRedefine/>
    <w:qFormat/>
    <w:uiPriority w:val="0"/>
    <w:pPr>
      <w:spacing w:line="360" w:lineRule="auto"/>
    </w:pPr>
    <w:rPr>
      <w:rFonts w:ascii="Tahoma" w:hAnsi="Tahoma"/>
      <w:sz w:val="36"/>
      <w:szCs w:val="36"/>
    </w:rPr>
  </w:style>
  <w:style w:type="paragraph" w:customStyle="1" w:styleId="1005">
    <w:name w:val="列表项"/>
    <w:basedOn w:val="1"/>
    <w:autoRedefine/>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6">
    <w:name w:val="样式 左侧:  1.5 厘米 首行缩进:  0 厘米"/>
    <w:basedOn w:val="1"/>
    <w:autoRedefine/>
    <w:qFormat/>
    <w:uiPriority w:val="0"/>
    <w:pPr>
      <w:spacing w:line="360" w:lineRule="auto"/>
    </w:pPr>
    <w:rPr>
      <w:rFonts w:eastAsia="楷体_GB2312"/>
      <w:color w:val="000000"/>
      <w:sz w:val="28"/>
      <w:szCs w:val="20"/>
    </w:rPr>
  </w:style>
  <w:style w:type="paragraph" w:customStyle="1" w:styleId="1007">
    <w:name w:val="S4"/>
    <w:basedOn w:val="1"/>
    <w:autoRedefine/>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9">
    <w:name w:val="样式 样式 宋体 四号 段前: 7.8 磅 段后: 7.8 磅 行距: 1.5 倍行距 + 首行缩进:  2 字符"/>
    <w:basedOn w:val="1"/>
    <w:autoRedefine/>
    <w:qFormat/>
    <w:uiPriority w:val="0"/>
    <w:pPr>
      <w:spacing w:line="360" w:lineRule="auto"/>
      <w:ind w:firstLine="200" w:firstLineChars="200"/>
    </w:pPr>
    <w:rPr>
      <w:rFonts w:ascii="宋体" w:hAnsi="宋体"/>
      <w:sz w:val="24"/>
      <w:szCs w:val="20"/>
    </w:rPr>
  </w:style>
  <w:style w:type="paragraph" w:customStyle="1" w:styleId="1010">
    <w:name w:val="Table Description"/>
    <w:basedOn w:val="1"/>
    <w:autoRedefine/>
    <w:qFormat/>
    <w:uiPriority w:val="0"/>
    <w:rPr>
      <w:szCs w:val="20"/>
    </w:rPr>
  </w:style>
  <w:style w:type="paragraph" w:customStyle="1" w:styleId="1011">
    <w:name w:val="首行缩进"/>
    <w:basedOn w:val="1"/>
    <w:autoRedefine/>
    <w:qFormat/>
    <w:uiPriority w:val="0"/>
    <w:pPr>
      <w:spacing w:line="360" w:lineRule="auto"/>
      <w:ind w:firstLine="480" w:firstLineChars="200"/>
    </w:pPr>
    <w:rPr>
      <w:sz w:val="24"/>
      <w:szCs w:val="20"/>
    </w:rPr>
  </w:style>
  <w:style w:type="paragraph" w:customStyle="1" w:styleId="1012">
    <w:name w:val="Char Char3 Char Char Char Char Char Char Char Char Char Char Char Char3"/>
    <w:basedOn w:val="1"/>
    <w:autoRedefine/>
    <w:qFormat/>
    <w:uiPriority w:val="0"/>
    <w:pPr>
      <w:spacing w:line="360" w:lineRule="auto"/>
    </w:pPr>
    <w:rPr>
      <w:rFonts w:ascii="Tahoma" w:hAnsi="Tahoma"/>
      <w:sz w:val="36"/>
      <w:szCs w:val="36"/>
    </w:rPr>
  </w:style>
  <w:style w:type="paragraph" w:customStyle="1" w:styleId="1013">
    <w:name w:val="正文编号内容"/>
    <w:basedOn w:val="378"/>
    <w:next w:val="378"/>
    <w:autoRedefine/>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4">
    <w:name w:val="CM12"/>
    <w:basedOn w:val="277"/>
    <w:next w:val="277"/>
    <w:autoRedefine/>
    <w:qFormat/>
    <w:uiPriority w:val="0"/>
    <w:pPr>
      <w:spacing w:before="120" w:line="468" w:lineRule="atLeast"/>
    </w:pPr>
    <w:rPr>
      <w:rFonts w:ascii="宋体" w:hAnsi="Times New Roman" w:cs="Times New Roman"/>
      <w:color w:val="auto"/>
    </w:rPr>
  </w:style>
  <w:style w:type="paragraph" w:customStyle="1" w:styleId="1015">
    <w:name w:val="样式 段 + (符号) 宋体 四号 加粗 行距: 1.5 倍行距"/>
    <w:basedOn w:val="452"/>
    <w:autoRedefine/>
    <w:qFormat/>
    <w:uiPriority w:val="0"/>
    <w:pPr>
      <w:spacing w:line="360" w:lineRule="auto"/>
      <w:ind w:firstLine="141" w:firstLineChars="50"/>
    </w:pPr>
    <w:rPr>
      <w:rFonts w:hAnsi="宋体"/>
      <w:b/>
      <w:sz w:val="30"/>
    </w:rPr>
  </w:style>
  <w:style w:type="paragraph" w:customStyle="1" w:styleId="1016">
    <w:name w:val="Char Char3 Char Char Char Char Char Char Char Char Char Char Char Char2 Char Char1"/>
    <w:basedOn w:val="1"/>
    <w:autoRedefine/>
    <w:qFormat/>
    <w:uiPriority w:val="0"/>
    <w:pPr>
      <w:spacing w:line="360" w:lineRule="auto"/>
    </w:pPr>
    <w:rPr>
      <w:rFonts w:ascii="Tahoma" w:hAnsi="Tahoma"/>
      <w:sz w:val="36"/>
      <w:szCs w:val="36"/>
    </w:rPr>
  </w:style>
  <w:style w:type="paragraph" w:customStyle="1" w:styleId="1017">
    <w:name w:val="表格内容"/>
    <w:basedOn w:val="1"/>
    <w:autoRedefine/>
    <w:qFormat/>
    <w:uiPriority w:val="0"/>
    <w:pPr>
      <w:spacing w:line="300" w:lineRule="auto"/>
      <w:jc w:val="center"/>
    </w:pPr>
    <w:rPr>
      <w:rFonts w:ascii="宋体" w:hAnsi="宋体"/>
      <w:szCs w:val="20"/>
    </w:rPr>
  </w:style>
  <w:style w:type="paragraph" w:customStyle="1" w:styleId="1018">
    <w:name w:val="标题 81"/>
    <w:basedOn w:val="1"/>
    <w:autoRedefine/>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9">
    <w:name w:val="中文正文 Char Char Char Char Char Char"/>
    <w:autoRedefine/>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20">
    <w:name w:val="样式 标题 2h2Level 2 Topic HeadingHD2Heading 2 HiddenHeading 2 ...1"/>
    <w:basedOn w:val="9"/>
    <w:next w:val="1021"/>
    <w:autoRedefine/>
    <w:qFormat/>
    <w:uiPriority w:val="0"/>
    <w:pPr>
      <w:tabs>
        <w:tab w:val="left" w:pos="-3990"/>
      </w:tabs>
      <w:adjustRightInd/>
      <w:spacing w:line="320" w:lineRule="auto"/>
      <w:textAlignment w:val="auto"/>
    </w:pPr>
    <w:rPr>
      <w:bCs/>
      <w:color w:val="000000"/>
      <w:kern w:val="2"/>
      <w:sz w:val="28"/>
      <w:szCs w:val="28"/>
    </w:rPr>
  </w:style>
  <w:style w:type="paragraph" w:customStyle="1" w:styleId="1021">
    <w:name w:val="样式 标题 6标题 6 Char Char Char标题 6 Char1标题 6 Char Char1h6Third..."/>
    <w:basedOn w:val="9"/>
    <w:autoRedefine/>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2">
    <w:name w:val="par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3">
    <w:name w:val="部分1"/>
    <w:basedOn w:val="1"/>
    <w:autoRedefine/>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4">
    <w:name w:val="样式 标题 7标题 7 Char2标题 7 Char Char1标题 7 Char1 Char Char1标题 7 Ch..."/>
    <w:basedOn w:val="10"/>
    <w:autoRedefine/>
    <w:qFormat/>
    <w:uiPriority w:val="0"/>
    <w:pPr>
      <w:adjustRightInd/>
      <w:spacing w:line="360" w:lineRule="auto"/>
      <w:textAlignment w:val="auto"/>
    </w:pPr>
    <w:rPr>
      <w:rFonts w:cs="宋体"/>
      <w:bCs/>
      <w:kern w:val="2"/>
      <w:sz w:val="28"/>
    </w:rPr>
  </w:style>
  <w:style w:type="paragraph" w:customStyle="1" w:styleId="102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6">
    <w:name w:val="正文(小四)"/>
    <w:basedOn w:val="1"/>
    <w:autoRedefine/>
    <w:qFormat/>
    <w:uiPriority w:val="0"/>
    <w:pPr>
      <w:ind w:firstLine="480" w:firstLineChars="200"/>
    </w:pPr>
    <w:rPr>
      <w:sz w:val="24"/>
    </w:rPr>
  </w:style>
  <w:style w:type="paragraph" w:customStyle="1" w:styleId="1027">
    <w:name w:val="Char Char3 Char Char Char Char Char Char Char Char Char Char Char Char2 Char Char"/>
    <w:basedOn w:val="1"/>
    <w:autoRedefine/>
    <w:qFormat/>
    <w:uiPriority w:val="0"/>
    <w:pPr>
      <w:spacing w:line="360" w:lineRule="auto"/>
    </w:pPr>
    <w:rPr>
      <w:rFonts w:ascii="Tahoma" w:hAnsi="Tahoma"/>
      <w:sz w:val="36"/>
      <w:szCs w:val="36"/>
    </w:rPr>
  </w:style>
  <w:style w:type="paragraph" w:customStyle="1" w:styleId="1028">
    <w:name w:val="缺省文本:1"/>
    <w:basedOn w:val="1"/>
    <w:autoRedefine/>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9">
    <w:name w:val="哈哈图"/>
    <w:basedOn w:val="1"/>
    <w:autoRedefine/>
    <w:qFormat/>
    <w:uiPriority w:val="0"/>
    <w:pPr>
      <w:spacing w:line="360" w:lineRule="auto"/>
      <w:jc w:val="center"/>
    </w:pPr>
    <w:rPr>
      <w:sz w:val="24"/>
    </w:rPr>
  </w:style>
  <w:style w:type="paragraph" w:customStyle="1" w:styleId="1030">
    <w:name w:val="正文首行缩进两字符"/>
    <w:basedOn w:val="1"/>
    <w:autoRedefine/>
    <w:qFormat/>
    <w:uiPriority w:val="0"/>
    <w:pPr>
      <w:spacing w:line="360" w:lineRule="auto"/>
      <w:ind w:firstLine="200" w:firstLineChars="200"/>
    </w:pPr>
  </w:style>
  <w:style w:type="paragraph" w:customStyle="1" w:styleId="1031">
    <w:name w:val="符号 2"/>
    <w:basedOn w:val="1032"/>
    <w:autoRedefine/>
    <w:qFormat/>
    <w:uiPriority w:val="0"/>
    <w:pPr>
      <w:numPr>
        <w:ilvl w:val="0"/>
        <w:numId w:val="0"/>
      </w:numPr>
      <w:tabs>
        <w:tab w:val="left" w:pos="900"/>
        <w:tab w:val="left" w:pos="1620"/>
      </w:tabs>
      <w:ind w:left="1620" w:hanging="360"/>
    </w:pPr>
  </w:style>
  <w:style w:type="paragraph" w:customStyle="1" w:styleId="1032">
    <w:name w:val="符号 1"/>
    <w:basedOn w:val="36"/>
    <w:autoRedefine/>
    <w:qFormat/>
    <w:uiPriority w:val="0"/>
    <w:pPr>
      <w:numPr>
        <w:ilvl w:val="1"/>
        <w:numId w:val="22"/>
      </w:numPr>
      <w:tabs>
        <w:tab w:val="left" w:pos="900"/>
        <w:tab w:val="clear" w:pos="1320"/>
      </w:tabs>
      <w:ind w:left="900"/>
    </w:pPr>
    <w:rPr>
      <w:kern w:val="28"/>
    </w:rPr>
  </w:style>
  <w:style w:type="paragraph" w:customStyle="1" w:styleId="1033">
    <w:name w:val="样式 正文文本缩进 + (西文) 宋体 小四 非加粗 行距: 1.5 倍行距"/>
    <w:basedOn w:val="36"/>
    <w:autoRedefine/>
    <w:qFormat/>
    <w:uiPriority w:val="0"/>
    <w:pPr>
      <w:ind w:firstLine="640" w:firstLineChars="200"/>
    </w:pPr>
    <w:rPr>
      <w:rFonts w:ascii="仿宋_GB2312" w:hAnsi="宋体" w:eastAsia="仿宋_GB2312"/>
      <w:b/>
      <w:color w:val="000000"/>
      <w:sz w:val="32"/>
      <w:szCs w:val="20"/>
    </w:rPr>
  </w:style>
  <w:style w:type="paragraph" w:customStyle="1" w:styleId="1034">
    <w:name w:val="Char Char3 Char Char Char Char Char Char Char Char Char Char Char Char4"/>
    <w:basedOn w:val="1"/>
    <w:autoRedefine/>
    <w:qFormat/>
    <w:uiPriority w:val="0"/>
    <w:pPr>
      <w:spacing w:line="360" w:lineRule="auto"/>
    </w:pPr>
    <w:rPr>
      <w:rFonts w:ascii="Tahoma" w:hAnsi="Tahoma"/>
      <w:sz w:val="36"/>
      <w:szCs w:val="36"/>
    </w:rPr>
  </w:style>
  <w:style w:type="paragraph" w:customStyle="1" w:styleId="1035">
    <w:name w:val="标准"/>
    <w:basedOn w:val="1"/>
    <w:autoRedefine/>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6">
    <w:name w:val="xl123"/>
    <w:basedOn w:val="1"/>
    <w:autoRedefine/>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7">
    <w:name w:val="A大部分"/>
    <w:basedOn w:val="972"/>
    <w:autoRedefine/>
    <w:qFormat/>
    <w:uiPriority w:val="0"/>
    <w:rPr>
      <w:b/>
      <w:sz w:val="52"/>
    </w:rPr>
  </w:style>
  <w:style w:type="paragraph" w:customStyle="1" w:styleId="1038">
    <w:name w:val="样式 (西文) Arial (中文) 仿宋_GB2312 四号 加粗 段前: 0.4 行 段后: 0.4 行 行距:..."/>
    <w:basedOn w:val="1"/>
    <w:autoRedefine/>
    <w:qFormat/>
    <w:uiPriority w:val="0"/>
    <w:pPr>
      <w:spacing w:beforeLines="40" w:afterLines="40" w:line="360" w:lineRule="auto"/>
      <w:ind w:firstLine="562" w:firstLineChars="200"/>
    </w:pPr>
    <w:rPr>
      <w:rFonts w:ascii="Arial" w:hAnsi="Arial" w:cs="宋体"/>
      <w:b/>
      <w:bCs/>
      <w:sz w:val="24"/>
    </w:rPr>
  </w:style>
  <w:style w:type="paragraph" w:customStyle="1" w:styleId="1039">
    <w:name w:val="样式 样式 标题 3H3sect1.2.3BOD 0Heading 3 - oldh3l3CTLevel 3 Head... +..."/>
    <w:basedOn w:val="1040"/>
    <w:autoRedefine/>
    <w:qFormat/>
    <w:uiPriority w:val="0"/>
    <w:pPr>
      <w:spacing w:before="120" w:after="120"/>
    </w:pPr>
    <w:rPr>
      <w:sz w:val="24"/>
    </w:rPr>
  </w:style>
  <w:style w:type="paragraph" w:customStyle="1" w:styleId="1040">
    <w:name w:val="样式 标题 3H3sect1.2.3BOD 0Heading 3 - oldh3l3CTLevel 3 Head..."/>
    <w:basedOn w:val="6"/>
    <w:autoRedefine/>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41">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42">
    <w:name w:val="表头1"/>
    <w:autoRedefine/>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3">
    <w:name w:val="彩色列表 - 强调文字颜色 11"/>
    <w:basedOn w:val="1"/>
    <w:autoRedefine/>
    <w:qFormat/>
    <w:uiPriority w:val="0"/>
    <w:pPr>
      <w:ind w:firstLine="420" w:firstLineChars="200"/>
    </w:pPr>
    <w:rPr>
      <w:rFonts w:ascii="Calibri" w:hAnsi="Calibri"/>
      <w:szCs w:val="22"/>
    </w:rPr>
  </w:style>
  <w:style w:type="paragraph" w:customStyle="1" w:styleId="104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5">
    <w:name w:val="表格文字样式"/>
    <w:basedOn w:val="1"/>
    <w:autoRedefine/>
    <w:qFormat/>
    <w:uiPriority w:val="0"/>
    <w:pPr>
      <w:spacing w:line="360" w:lineRule="auto"/>
    </w:pPr>
    <w:rPr>
      <w:szCs w:val="21"/>
    </w:rPr>
  </w:style>
  <w:style w:type="paragraph" w:customStyle="1" w:styleId="1046">
    <w:name w:val="默认段落字体 Para Char Char Char1 Char"/>
    <w:basedOn w:val="1"/>
    <w:next w:val="1"/>
    <w:autoRedefine/>
    <w:qFormat/>
    <w:uiPriority w:val="0"/>
    <w:pPr>
      <w:spacing w:line="240" w:lineRule="atLeast"/>
      <w:ind w:left="420" w:firstLine="420"/>
      <w:jc w:val="left"/>
    </w:pPr>
    <w:rPr>
      <w:kern w:val="0"/>
      <w:szCs w:val="21"/>
    </w:rPr>
  </w:style>
  <w:style w:type="paragraph" w:customStyle="1" w:styleId="1047">
    <w:name w:val="CM18"/>
    <w:basedOn w:val="277"/>
    <w:next w:val="277"/>
    <w:autoRedefine/>
    <w:qFormat/>
    <w:uiPriority w:val="0"/>
    <w:pPr>
      <w:spacing w:line="468" w:lineRule="atLeast"/>
    </w:pPr>
    <w:rPr>
      <w:rFonts w:ascii="楷体_GB2312" w:hAnsi="Times New Roman" w:eastAsia="楷体_GB2312" w:cs="宋体"/>
      <w:color w:val="auto"/>
      <w:sz w:val="20"/>
    </w:rPr>
  </w:style>
  <w:style w:type="paragraph" w:customStyle="1" w:styleId="1048">
    <w:name w:val="表项"/>
    <w:next w:val="1049"/>
    <w:autoRedefine/>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9">
    <w:name w:val="表身"/>
    <w:autoRedefine/>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50">
    <w:name w:val="序号正文缩进"/>
    <w:basedOn w:val="1051"/>
    <w:autoRedefine/>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51">
    <w:name w:val="序号正文"/>
    <w:basedOn w:val="1"/>
    <w:autoRedefine/>
    <w:qFormat/>
    <w:uiPriority w:val="0"/>
    <w:pPr>
      <w:tabs>
        <w:tab w:val="left" w:pos="780"/>
      </w:tabs>
      <w:spacing w:beforeLines="50" w:afterLines="50" w:line="300" w:lineRule="auto"/>
      <w:ind w:left="780" w:leftChars="200" w:hanging="360" w:hangingChars="200"/>
    </w:pPr>
    <w:rPr>
      <w:sz w:val="24"/>
      <w:szCs w:val="21"/>
    </w:rPr>
  </w:style>
  <w:style w:type="paragraph" w:customStyle="1" w:styleId="1052">
    <w:name w:val="样式 (西文) Arial (中文) 仿宋_GB2312 四号 段前: 0.4 行 段后: 0.4 行 行距: 1.5..."/>
    <w:basedOn w:val="1"/>
    <w:autoRedefine/>
    <w:qFormat/>
    <w:uiPriority w:val="0"/>
    <w:pPr>
      <w:spacing w:beforeLines="40" w:afterLines="40" w:line="360" w:lineRule="auto"/>
      <w:ind w:firstLine="560" w:firstLineChars="200"/>
      <w:jc w:val="left"/>
    </w:pPr>
    <w:rPr>
      <w:rFonts w:ascii="Arial" w:hAnsi="Arial" w:cs="宋体"/>
      <w:sz w:val="24"/>
    </w:rPr>
  </w:style>
  <w:style w:type="paragraph" w:customStyle="1" w:styleId="1053">
    <w:name w:val="样式 小四 首行缩进:  0.29 英寸 行距: 1.5 倍行距 Char Char"/>
    <w:basedOn w:val="1"/>
    <w:autoRedefine/>
    <w:qFormat/>
    <w:uiPriority w:val="0"/>
    <w:pPr>
      <w:spacing w:line="360" w:lineRule="auto"/>
      <w:ind w:firstLine="420"/>
    </w:pPr>
    <w:rPr>
      <w:sz w:val="24"/>
      <w:szCs w:val="20"/>
    </w:rPr>
  </w:style>
  <w:style w:type="paragraph" w:customStyle="1" w:styleId="1054">
    <w:name w:val="4节标题"/>
    <w:basedOn w:val="530"/>
    <w:autoRedefine/>
    <w:qFormat/>
    <w:uiPriority w:val="0"/>
    <w:pPr>
      <w:tabs>
        <w:tab w:val="left" w:pos="864"/>
        <w:tab w:val="clear" w:pos="992"/>
        <w:tab w:val="clear" w:pos="4843"/>
      </w:tabs>
      <w:ind w:left="864" w:hanging="864"/>
      <w:outlineLvl w:val="3"/>
    </w:pPr>
  </w:style>
  <w:style w:type="paragraph" w:customStyle="1" w:styleId="1055">
    <w:name w:val="AAAA"/>
    <w:basedOn w:val="972"/>
    <w:autoRedefine/>
    <w:qFormat/>
    <w:uiPriority w:val="0"/>
    <w:pPr>
      <w:outlineLvl w:val="0"/>
    </w:pPr>
    <w:rPr>
      <w:b/>
      <w:sz w:val="52"/>
    </w:rPr>
  </w:style>
  <w:style w:type="paragraph" w:customStyle="1" w:styleId="1056">
    <w:name w:val="flName"/>
    <w:basedOn w:val="1"/>
    <w:autoRedefine/>
    <w:qFormat/>
    <w:uiPriority w:val="0"/>
    <w:pPr>
      <w:adjustRightInd w:val="0"/>
      <w:spacing w:line="113" w:lineRule="atLeast"/>
      <w:jc w:val="center"/>
      <w:textAlignment w:val="baseline"/>
    </w:pPr>
    <w:rPr>
      <w:rFonts w:eastAsia="黑体"/>
      <w:b/>
      <w:kern w:val="0"/>
      <w:sz w:val="24"/>
      <w:szCs w:val="20"/>
    </w:rPr>
  </w:style>
  <w:style w:type="paragraph" w:customStyle="1" w:styleId="1057">
    <w:name w:val="表格标题2"/>
    <w:basedOn w:val="982"/>
    <w:autoRedefine/>
    <w:qFormat/>
    <w:uiPriority w:val="0"/>
    <w:rPr>
      <w:b/>
    </w:rPr>
  </w:style>
  <w:style w:type="paragraph" w:customStyle="1" w:styleId="1058">
    <w:name w:val="样式 标题 4X-标题 4 + 段前: 14 磅 段后: 14.5 磅 行距: 多倍行距 1.57 字行"/>
    <w:basedOn w:val="7"/>
    <w:autoRedefine/>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9">
    <w:name w:val="Date2"/>
    <w:basedOn w:val="1"/>
    <w:next w:val="1"/>
    <w:autoRedefine/>
    <w:qFormat/>
    <w:uiPriority w:val="0"/>
    <w:pPr>
      <w:adjustRightInd w:val="0"/>
      <w:spacing w:line="312" w:lineRule="atLeast"/>
      <w:textAlignment w:val="baseline"/>
    </w:pPr>
    <w:rPr>
      <w:kern w:val="0"/>
      <w:sz w:val="24"/>
      <w:szCs w:val="20"/>
    </w:rPr>
  </w:style>
  <w:style w:type="paragraph" w:customStyle="1" w:styleId="1060">
    <w:name w:val="样式 标题 1 + 黑体 小三"/>
    <w:basedOn w:val="4"/>
    <w:autoRedefine/>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61">
    <w:name w:val="Graph"/>
    <w:basedOn w:val="1"/>
    <w:autoRedefine/>
    <w:qFormat/>
    <w:uiPriority w:val="0"/>
    <w:pPr>
      <w:spacing w:beforeLines="50" w:afterLines="50"/>
      <w:jc w:val="center"/>
    </w:pPr>
    <w:rPr>
      <w:rFonts w:ascii="Arial Narrow" w:hAnsi="Arial Narrow" w:eastAsia="PMingLiU"/>
      <w:b/>
      <w:sz w:val="20"/>
      <w:szCs w:val="20"/>
      <w:lang w:eastAsia="zh-TW"/>
    </w:rPr>
  </w:style>
  <w:style w:type="paragraph" w:customStyle="1" w:styleId="1062">
    <w:name w:val="Char Char3 Char Char Char Char Char Char Char Char Char Char Char Char2 Char Char2"/>
    <w:basedOn w:val="1"/>
    <w:autoRedefine/>
    <w:qFormat/>
    <w:uiPriority w:val="0"/>
    <w:pPr>
      <w:spacing w:line="360" w:lineRule="auto"/>
    </w:pPr>
    <w:rPr>
      <w:rFonts w:ascii="Tahoma" w:hAnsi="Tahoma"/>
      <w:sz w:val="36"/>
      <w:szCs w:val="36"/>
    </w:rPr>
  </w:style>
  <w:style w:type="paragraph" w:customStyle="1" w:styleId="1063">
    <w:name w:val="MM Topic 5"/>
    <w:basedOn w:val="8"/>
    <w:autoRedefine/>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4">
    <w:name w:val="font14"/>
    <w:basedOn w:val="1"/>
    <w:autoRedefine/>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5">
    <w:name w:val="示例"/>
    <w:next w:val="452"/>
    <w:autoRedefine/>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6">
    <w:name w:val="样式 样式 正文首行缩进 + 小四 首行缩进:  1 字符 + 首行缩进:  2 字符"/>
    <w:basedOn w:val="1067"/>
    <w:autoRedefine/>
    <w:qFormat/>
    <w:uiPriority w:val="0"/>
    <w:pPr>
      <w:spacing w:after="0" w:line="360" w:lineRule="auto"/>
    </w:pPr>
  </w:style>
  <w:style w:type="paragraph" w:customStyle="1" w:styleId="1067">
    <w:name w:val="样式 正文首行缩进 + 小四 首行缩进:  1 字符"/>
    <w:basedOn w:val="378"/>
    <w:autoRedefine/>
    <w:qFormat/>
    <w:uiPriority w:val="0"/>
    <w:pPr>
      <w:ind w:firstLine="200" w:firstLineChars="200"/>
    </w:pPr>
    <w:rPr>
      <w:rFonts w:cs="宋体"/>
      <w:sz w:val="24"/>
    </w:rPr>
  </w:style>
  <w:style w:type="paragraph" w:customStyle="1" w:styleId="1068">
    <w:name w:val="Char Char Char Char Char Char1"/>
    <w:basedOn w:val="1"/>
    <w:autoRedefine/>
    <w:qFormat/>
    <w:uiPriority w:val="0"/>
    <w:rPr>
      <w:rFonts w:ascii="Tahoma" w:hAnsi="Tahoma"/>
      <w:sz w:val="24"/>
    </w:rPr>
  </w:style>
  <w:style w:type="paragraph" w:customStyle="1" w:styleId="1069">
    <w:name w:val="段落"/>
    <w:basedOn w:val="1"/>
    <w:autoRedefine/>
    <w:qFormat/>
    <w:uiPriority w:val="0"/>
    <w:pPr>
      <w:spacing w:line="480" w:lineRule="auto"/>
      <w:ind w:firstLine="540" w:firstLineChars="225"/>
    </w:pPr>
    <w:rPr>
      <w:rFonts w:ascii="宋体" w:hAnsi="宋体"/>
      <w:sz w:val="24"/>
    </w:rPr>
  </w:style>
  <w:style w:type="paragraph" w:customStyle="1" w:styleId="1070">
    <w:name w:val="样式 标题 4 + (西文) 宋体 (中文) 宋体 非加粗"/>
    <w:basedOn w:val="7"/>
    <w:autoRedefine/>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71">
    <w:name w:val="bs标题四"/>
    <w:basedOn w:val="1"/>
    <w:next w:val="1"/>
    <w:autoRedefine/>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2">
    <w:name w:val="样式 标题 1Heading 0PIM 1H1h1l1Head 1 (Chapter heading)Head 1...1"/>
    <w:basedOn w:val="4"/>
    <w:autoRedefine/>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3">
    <w:name w:val="哈哈标题4"/>
    <w:basedOn w:val="22"/>
    <w:autoRedefine/>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4">
    <w:name w:val="项目正文"/>
    <w:basedOn w:val="1"/>
    <w:autoRedefine/>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5">
    <w:name w:val="Char23"/>
    <w:basedOn w:val="1"/>
    <w:autoRedefine/>
    <w:qFormat/>
    <w:uiPriority w:val="0"/>
    <w:rPr>
      <w:rFonts w:ascii="Tahoma" w:hAnsi="Tahoma"/>
      <w:sz w:val="24"/>
      <w:szCs w:val="20"/>
    </w:rPr>
  </w:style>
  <w:style w:type="paragraph" w:customStyle="1" w:styleId="1076">
    <w:name w:val="Char Char Char Char Char Char Char Char Char 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77">
    <w:name w:val="正文首行缩进6"/>
    <w:basedOn w:val="1"/>
    <w:autoRedefine/>
    <w:qFormat/>
    <w:uiPriority w:val="0"/>
    <w:pPr>
      <w:spacing w:line="360" w:lineRule="auto"/>
      <w:ind w:left="960" w:leftChars="400" w:firstLine="480" w:firstLineChars="200"/>
    </w:pPr>
    <w:rPr>
      <w:rFonts w:ascii="宋体"/>
      <w:sz w:val="24"/>
      <w:szCs w:val="20"/>
    </w:rPr>
  </w:style>
  <w:style w:type="paragraph" w:customStyle="1" w:styleId="1078">
    <w:name w:val="Char Char Char Char Char Char Char Char Char Char Char Char Char3"/>
    <w:basedOn w:val="1"/>
    <w:autoRedefine/>
    <w:qFormat/>
    <w:uiPriority w:val="0"/>
    <w:pPr>
      <w:tabs>
        <w:tab w:val="left" w:pos="432"/>
      </w:tabs>
      <w:spacing w:beforeLines="50" w:afterLines="50"/>
      <w:ind w:left="432" w:hanging="432"/>
      <w:jc w:val="center"/>
    </w:pPr>
    <w:rPr>
      <w:sz w:val="24"/>
    </w:rPr>
  </w:style>
  <w:style w:type="paragraph" w:customStyle="1" w:styleId="1079">
    <w:name w:val="Char2 Char Char Char3"/>
    <w:basedOn w:val="1"/>
    <w:autoRedefine/>
    <w:qFormat/>
    <w:uiPriority w:val="0"/>
    <w:rPr>
      <w:rFonts w:ascii="仿宋_GB2312"/>
      <w:b/>
      <w:sz w:val="30"/>
      <w:szCs w:val="32"/>
    </w:rPr>
  </w:style>
  <w:style w:type="paragraph" w:customStyle="1" w:styleId="1080">
    <w:name w:val="注×："/>
    <w:autoRedefine/>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1">
    <w:name w:val=".."/>
    <w:basedOn w:val="277"/>
    <w:next w:val="277"/>
    <w:autoRedefine/>
    <w:qFormat/>
    <w:uiPriority w:val="0"/>
    <w:rPr>
      <w:rFonts w:ascii="幼圆" w:hAnsi="Times New Roman" w:eastAsia="幼圆" w:cs="Times New Roman"/>
      <w:color w:val="auto"/>
    </w:rPr>
  </w:style>
  <w:style w:type="paragraph" w:customStyle="1" w:styleId="1082">
    <w:name w:val="4.1.1"/>
    <w:basedOn w:val="6"/>
    <w:autoRedefine/>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3">
    <w:name w:val="样式 标题 1H1标书1h1Level 1 Topic Heading1st levelSection Headl..."/>
    <w:basedOn w:val="4"/>
    <w:autoRedefine/>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4">
    <w:name w:val="CM52"/>
    <w:basedOn w:val="277"/>
    <w:next w:val="277"/>
    <w:autoRedefine/>
    <w:qFormat/>
    <w:uiPriority w:val="0"/>
    <w:pPr>
      <w:spacing w:after="155"/>
    </w:pPr>
    <w:rPr>
      <w:rFonts w:ascii="黑体" w:hAnsi="Times New Roman" w:eastAsia="黑体" w:cs="Times New Roman"/>
      <w:color w:val="auto"/>
    </w:rPr>
  </w:style>
  <w:style w:type="paragraph" w:customStyle="1" w:styleId="1085">
    <w:name w:val="附录三级条标题"/>
    <w:basedOn w:val="1086"/>
    <w:next w:val="452"/>
    <w:autoRedefine/>
    <w:qFormat/>
    <w:uiPriority w:val="0"/>
    <w:pPr>
      <w:numPr>
        <w:ilvl w:val="4"/>
      </w:numPr>
      <w:tabs>
        <w:tab w:val="left" w:pos="1260"/>
        <w:tab w:val="left" w:pos="1680"/>
        <w:tab w:val="left" w:pos="2100"/>
      </w:tabs>
      <w:ind w:left="2100" w:hanging="420"/>
      <w:outlineLvl w:val="4"/>
    </w:pPr>
  </w:style>
  <w:style w:type="paragraph" w:customStyle="1" w:styleId="1086">
    <w:name w:val="附录二级条标题"/>
    <w:basedOn w:val="1087"/>
    <w:next w:val="452"/>
    <w:autoRedefine/>
    <w:qFormat/>
    <w:uiPriority w:val="0"/>
    <w:pPr>
      <w:numPr>
        <w:ilvl w:val="3"/>
      </w:numPr>
      <w:tabs>
        <w:tab w:val="left" w:pos="1260"/>
        <w:tab w:val="left" w:pos="1680"/>
      </w:tabs>
      <w:ind w:left="1680" w:hanging="420"/>
      <w:outlineLvl w:val="3"/>
    </w:pPr>
  </w:style>
  <w:style w:type="paragraph" w:customStyle="1" w:styleId="1087">
    <w:name w:val="附录一级条标题"/>
    <w:basedOn w:val="1088"/>
    <w:next w:val="452"/>
    <w:autoRedefine/>
    <w:qFormat/>
    <w:uiPriority w:val="0"/>
    <w:pPr>
      <w:numPr>
        <w:ilvl w:val="2"/>
      </w:numPr>
      <w:tabs>
        <w:tab w:val="left" w:pos="1260"/>
      </w:tabs>
      <w:autoSpaceDN w:val="0"/>
      <w:spacing w:before="0" w:beforeLines="0" w:after="0" w:afterLines="0"/>
      <w:ind w:left="1260" w:hanging="420"/>
      <w:outlineLvl w:val="2"/>
    </w:pPr>
  </w:style>
  <w:style w:type="paragraph" w:customStyle="1" w:styleId="1088">
    <w:name w:val="附录章标题"/>
    <w:next w:val="452"/>
    <w:autoRedefine/>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9">
    <w:name w:val="正文lzq"/>
    <w:basedOn w:val="1"/>
    <w:autoRedefine/>
    <w:qFormat/>
    <w:uiPriority w:val="0"/>
    <w:pPr>
      <w:adjustRightInd w:val="0"/>
      <w:spacing w:line="360" w:lineRule="auto"/>
      <w:ind w:firstLine="480"/>
      <w:textAlignment w:val="baseline"/>
    </w:pPr>
    <w:rPr>
      <w:kern w:val="0"/>
      <w:sz w:val="24"/>
      <w:szCs w:val="20"/>
    </w:rPr>
  </w:style>
  <w:style w:type="paragraph" w:customStyle="1" w:styleId="1090">
    <w:name w:val="导言"/>
    <w:basedOn w:val="1"/>
    <w:autoRedefine/>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91">
    <w:name w:val="表格标题1"/>
    <w:basedOn w:val="1"/>
    <w:autoRedefine/>
    <w:qFormat/>
    <w:uiPriority w:val="0"/>
    <w:pPr>
      <w:spacing w:line="400" w:lineRule="exact"/>
      <w:jc w:val="center"/>
    </w:pPr>
    <w:rPr>
      <w:rFonts w:ascii="Arial" w:hAnsi="Arial" w:cs="宋体"/>
      <w:b/>
      <w:bCs/>
      <w:szCs w:val="21"/>
    </w:rPr>
  </w:style>
  <w:style w:type="paragraph" w:customStyle="1" w:styleId="1092">
    <w:name w:val="标书表格字体格式"/>
    <w:next w:val="626"/>
    <w:autoRedefine/>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3">
    <w:name w:val="样式 (中文) 华文细黑 黑色"/>
    <w:basedOn w:val="1"/>
    <w:autoRedefine/>
    <w:qFormat/>
    <w:uiPriority w:val="0"/>
    <w:pPr>
      <w:ind w:firstLine="420" w:firstLineChars="200"/>
    </w:pPr>
    <w:rPr>
      <w:rFonts w:eastAsia="华文细黑"/>
      <w:color w:val="000000"/>
      <w:szCs w:val="20"/>
    </w:rPr>
  </w:style>
  <w:style w:type="paragraph" w:customStyle="1" w:styleId="1094">
    <w:name w:val="flNote"/>
    <w:basedOn w:val="1"/>
    <w:autoRedefine/>
    <w:qFormat/>
    <w:uiPriority w:val="0"/>
    <w:pPr>
      <w:adjustRightInd w:val="0"/>
      <w:spacing w:before="567" w:line="360" w:lineRule="atLeast"/>
      <w:jc w:val="center"/>
      <w:textAlignment w:val="baseline"/>
    </w:pPr>
    <w:rPr>
      <w:rFonts w:eastAsia="黑体"/>
      <w:b/>
      <w:kern w:val="0"/>
      <w:sz w:val="24"/>
      <w:szCs w:val="20"/>
    </w:rPr>
  </w:style>
  <w:style w:type="paragraph" w:customStyle="1" w:styleId="109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6">
    <w:name w:val="表格标注（绿盟科技）"/>
    <w:basedOn w:val="985"/>
    <w:next w:val="1"/>
    <w:autoRedefine/>
    <w:qFormat/>
    <w:uiPriority w:val="0"/>
    <w:pPr>
      <w:numPr>
        <w:ilvl w:val="7"/>
      </w:numPr>
    </w:pPr>
  </w:style>
  <w:style w:type="paragraph" w:customStyle="1" w:styleId="1097">
    <w:name w:val="図"/>
    <w:basedOn w:val="35"/>
    <w:next w:val="1"/>
    <w:autoRedefine/>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8">
    <w:name w:val="插图（绿盟科技）"/>
    <w:next w:val="1"/>
    <w:autoRedefine/>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9">
    <w:name w:val="MM Topic 3"/>
    <w:basedOn w:val="6"/>
    <w:autoRedefine/>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100">
    <w:name w:val="album-div1"/>
    <w:basedOn w:val="1"/>
    <w:autoRedefine/>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101">
    <w:name w:val="样式 正文样式 + 宋体 首行缩进:  2 字符"/>
    <w:basedOn w:val="555"/>
    <w:autoRedefine/>
    <w:qFormat/>
    <w:uiPriority w:val="0"/>
    <w:pPr>
      <w:ind w:firstLine="560"/>
    </w:pPr>
    <w:rPr>
      <w:rFonts w:ascii="宋体" w:hAnsi="宋体" w:cs="宋体"/>
      <w:szCs w:val="20"/>
    </w:rPr>
  </w:style>
  <w:style w:type="paragraph" w:customStyle="1" w:styleId="1102">
    <w:name w:val="样式 标题 3H3标题1.1节标题，三级节名二级节名Heading 3 - oldHeading 3 - old C..."/>
    <w:basedOn w:val="1"/>
    <w:next w:val="1"/>
    <w:autoRedefine/>
    <w:qFormat/>
    <w:uiPriority w:val="0"/>
    <w:pPr>
      <w:spacing w:line="360" w:lineRule="auto"/>
      <w:ind w:left="720" w:hanging="720"/>
    </w:pPr>
    <w:rPr>
      <w:sz w:val="32"/>
      <w:szCs w:val="20"/>
    </w:rPr>
  </w:style>
  <w:style w:type="paragraph" w:customStyle="1" w:styleId="1103">
    <w:name w:val="12册标题"/>
    <w:basedOn w:val="1"/>
    <w:next w:val="1"/>
    <w:autoRedefine/>
    <w:qFormat/>
    <w:uiPriority w:val="0"/>
    <w:pPr>
      <w:spacing w:beforeLines="50" w:afterLines="50" w:line="300" w:lineRule="auto"/>
      <w:jc w:val="center"/>
      <w:outlineLvl w:val="0"/>
    </w:pPr>
    <w:rPr>
      <w:rFonts w:ascii="Arial" w:hAnsi="Arial" w:eastAsia="黑体"/>
      <w:sz w:val="44"/>
      <w:szCs w:val="20"/>
    </w:rPr>
  </w:style>
  <w:style w:type="paragraph" w:customStyle="1" w:styleId="1104">
    <w:name w:val="xl122"/>
    <w:basedOn w:val="1"/>
    <w:autoRedefine/>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5">
    <w:name w:val="我的样式"/>
    <w:basedOn w:val="1"/>
    <w:autoRedefine/>
    <w:qFormat/>
    <w:uiPriority w:val="0"/>
    <w:rPr>
      <w:b/>
      <w:sz w:val="24"/>
    </w:rPr>
  </w:style>
  <w:style w:type="paragraph" w:customStyle="1" w:styleId="1106">
    <w:name w:val="font12"/>
    <w:basedOn w:val="1"/>
    <w:autoRedefine/>
    <w:qFormat/>
    <w:uiPriority w:val="0"/>
    <w:pPr>
      <w:widowControl/>
      <w:spacing w:before="100" w:beforeAutospacing="1" w:after="100" w:afterAutospacing="1"/>
      <w:jc w:val="left"/>
    </w:pPr>
    <w:rPr>
      <w:rFonts w:ascii="Arial" w:hAnsi="Arial"/>
      <w:kern w:val="0"/>
      <w:sz w:val="16"/>
      <w:szCs w:val="20"/>
    </w:rPr>
  </w:style>
  <w:style w:type="paragraph" w:customStyle="1" w:styleId="1107">
    <w:name w:val="Char Char3 Char Char Char Char Char Char Char Char Char Char Char Char13"/>
    <w:basedOn w:val="1"/>
    <w:autoRedefine/>
    <w:qFormat/>
    <w:uiPriority w:val="0"/>
    <w:pPr>
      <w:spacing w:line="360" w:lineRule="auto"/>
    </w:pPr>
    <w:rPr>
      <w:rFonts w:ascii="Tahoma" w:hAnsi="Tahoma"/>
      <w:sz w:val="36"/>
      <w:szCs w:val="36"/>
    </w:rPr>
  </w:style>
  <w:style w:type="paragraph" w:customStyle="1" w:styleId="1108">
    <w:name w:val="1册标题2"/>
    <w:basedOn w:val="1"/>
    <w:next w:val="1"/>
    <w:autoRedefine/>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10">
    <w:name w:val="样式 标题 3H3标题1.1节标题，三级节名二级节名Heading 3 - oldHeading 3 - old C...2"/>
    <w:basedOn w:val="6"/>
    <w:autoRedefine/>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11">
    <w:name w:val="样式 标题 3H3标题1.1节标题，三级节名二级节名Heading 3 - oldHeading 3 - old C...5"/>
    <w:basedOn w:val="6"/>
    <w:autoRedefine/>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2">
    <w:name w:val="colorffffffbg"/>
    <w:basedOn w:val="1"/>
    <w:autoRedefine/>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3">
    <w:name w:val="Char1 Char Char Char Char Char Char2"/>
    <w:basedOn w:val="1"/>
    <w:autoRedefine/>
    <w:qFormat/>
    <w:uiPriority w:val="0"/>
    <w:rPr>
      <w:rFonts w:ascii="Tahoma" w:hAnsi="Tahoma"/>
      <w:sz w:val="24"/>
      <w:szCs w:val="20"/>
    </w:rPr>
  </w:style>
  <w:style w:type="paragraph" w:customStyle="1" w:styleId="1114">
    <w:name w:val="style42"/>
    <w:basedOn w:val="1"/>
    <w:autoRedefine/>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5">
    <w:name w:val="xl132"/>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7">
    <w:name w:val="小四 段落 宋体 Char Char"/>
    <w:basedOn w:val="1"/>
    <w:autoRedefine/>
    <w:qFormat/>
    <w:uiPriority w:val="0"/>
    <w:pPr>
      <w:spacing w:afterLines="50" w:line="360" w:lineRule="auto"/>
      <w:ind w:firstLine="480" w:firstLineChars="200"/>
    </w:pPr>
    <w:rPr>
      <w:rFonts w:ascii="宋体" w:hAnsi="宋体"/>
      <w:sz w:val="24"/>
    </w:rPr>
  </w:style>
  <w:style w:type="paragraph" w:customStyle="1" w:styleId="1118">
    <w:name w:val="样式 标题 4h4First SubheadingH4sect 1.2.3.4Ref Heading 1rh1se..."/>
    <w:basedOn w:val="7"/>
    <w:autoRedefine/>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9">
    <w:name w:val="样式19"/>
    <w:basedOn w:val="1"/>
    <w:autoRedefine/>
    <w:qFormat/>
    <w:uiPriority w:val="0"/>
    <w:pPr>
      <w:spacing w:before="156" w:beforeLines="50" w:after="156" w:afterLines="50" w:line="360" w:lineRule="auto"/>
      <w:ind w:firstLine="480" w:firstLineChars="200"/>
    </w:pPr>
    <w:rPr>
      <w:rFonts w:ascii="宋体" w:hAnsi="宋体"/>
      <w:sz w:val="24"/>
    </w:rPr>
  </w:style>
  <w:style w:type="paragraph" w:customStyle="1" w:styleId="1120">
    <w:name w:val="Plain Text1"/>
    <w:basedOn w:val="1"/>
    <w:autoRedefine/>
    <w:qFormat/>
    <w:uiPriority w:val="0"/>
    <w:pPr>
      <w:autoSpaceDE w:val="0"/>
      <w:autoSpaceDN w:val="0"/>
      <w:adjustRightInd w:val="0"/>
      <w:textAlignment w:val="baseline"/>
    </w:pPr>
    <w:rPr>
      <w:rFonts w:ascii="宋体"/>
      <w:szCs w:val="20"/>
    </w:rPr>
  </w:style>
  <w:style w:type="paragraph" w:customStyle="1" w:styleId="1121">
    <w:name w:val="Chart_head"/>
    <w:autoRedefine/>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2">
    <w:name w:val="图表标题"/>
    <w:basedOn w:val="1"/>
    <w:autoRedefine/>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3">
    <w:name w:val="封二"/>
    <w:basedOn w:val="1"/>
    <w:autoRedefine/>
    <w:qFormat/>
    <w:uiPriority w:val="0"/>
    <w:pPr>
      <w:spacing w:line="360" w:lineRule="auto"/>
      <w:ind w:firstLine="425"/>
    </w:pPr>
    <w:rPr>
      <w:rFonts w:eastAsia="幼圆"/>
      <w:sz w:val="32"/>
      <w:szCs w:val="20"/>
    </w:rPr>
  </w:style>
  <w:style w:type="paragraph" w:customStyle="1" w:styleId="1124">
    <w:name w:val="Char Char3 Char Char Char Char Char Char Char Char Char Char3"/>
    <w:basedOn w:val="1"/>
    <w:autoRedefine/>
    <w:qFormat/>
    <w:uiPriority w:val="0"/>
    <w:pPr>
      <w:spacing w:line="360" w:lineRule="auto"/>
    </w:pPr>
    <w:rPr>
      <w:rFonts w:ascii="Tahoma" w:hAnsi="Tahoma"/>
      <w:sz w:val="36"/>
      <w:szCs w:val="36"/>
    </w:rPr>
  </w:style>
  <w:style w:type="paragraph" w:customStyle="1" w:styleId="1125">
    <w:name w:val="样式 标题 4H4PIM 5h4blbbPIM 44th level + 右侧:  0 厘米 行距: 1.5 倍..."/>
    <w:basedOn w:val="7"/>
    <w:autoRedefine/>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6">
    <w:name w:val="样式 目录 3 + 段前: 0.2 行 段后: 0.2 行"/>
    <w:basedOn w:val="45"/>
    <w:autoRedefine/>
    <w:qFormat/>
    <w:uiPriority w:val="0"/>
    <w:pPr>
      <w:spacing w:before="62" w:after="62"/>
      <w:ind w:left="482" w:leftChars="0"/>
      <w:jc w:val="left"/>
    </w:pPr>
    <w:rPr>
      <w:rFonts w:cs="宋体"/>
      <w:iCs/>
      <w:szCs w:val="21"/>
    </w:rPr>
  </w:style>
  <w:style w:type="paragraph" w:customStyle="1" w:styleId="1127">
    <w:name w:val="XX"/>
    <w:basedOn w:val="1128"/>
    <w:autoRedefine/>
    <w:qFormat/>
    <w:uiPriority w:val="0"/>
    <w:pPr>
      <w:tabs>
        <w:tab w:val="left" w:pos="567"/>
        <w:tab w:val="left" w:pos="2552"/>
      </w:tabs>
      <w:jc w:val="left"/>
    </w:pPr>
  </w:style>
  <w:style w:type="paragraph" w:customStyle="1" w:styleId="1128">
    <w:name w:val="xao-标题2"/>
    <w:basedOn w:val="5"/>
    <w:autoRedefine/>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9">
    <w:name w:val="MM Title"/>
    <w:basedOn w:val="84"/>
    <w:autoRedefine/>
    <w:qFormat/>
    <w:uiPriority w:val="0"/>
    <w:pPr>
      <w:spacing w:before="240" w:after="60" w:line="360" w:lineRule="auto"/>
    </w:pPr>
    <w:rPr>
      <w:rFonts w:ascii="Arial" w:hAnsi="Arial"/>
      <w:bCs/>
      <w:szCs w:val="32"/>
    </w:rPr>
  </w:style>
  <w:style w:type="paragraph" w:customStyle="1" w:styleId="113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31">
    <w:name w:val="xl11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2">
    <w:name w:val="样式 标题 5H5口口1口2heading 5Level 3 - iPIM 5h5第四层条Titre5Se..."/>
    <w:basedOn w:val="8"/>
    <w:autoRedefine/>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3">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4">
    <w:name w:val="Char1 Char Char Char Char Char Char1"/>
    <w:basedOn w:val="1"/>
    <w:autoRedefine/>
    <w:qFormat/>
    <w:uiPriority w:val="0"/>
    <w:rPr>
      <w:rFonts w:ascii="Tahoma" w:hAnsi="Tahoma"/>
      <w:sz w:val="24"/>
      <w:szCs w:val="20"/>
    </w:rPr>
  </w:style>
  <w:style w:type="paragraph" w:customStyle="1" w:styleId="1135">
    <w:name w:val="Char Char Char Char Char Char Char Char Char Char Char Char Char Char Char Char Char Char"/>
    <w:basedOn w:val="1"/>
    <w:autoRedefine/>
    <w:qFormat/>
    <w:uiPriority w:val="0"/>
    <w:rPr>
      <w:rFonts w:ascii="Tahoma" w:hAnsi="Tahoma"/>
      <w:sz w:val="24"/>
      <w:szCs w:val="20"/>
    </w:rPr>
  </w:style>
  <w:style w:type="paragraph" w:customStyle="1" w:styleId="1136">
    <w:name w:val="UNIDA 正文"/>
    <w:basedOn w:val="1"/>
    <w:autoRedefine/>
    <w:qFormat/>
    <w:uiPriority w:val="0"/>
    <w:pPr>
      <w:spacing w:line="360" w:lineRule="auto"/>
      <w:ind w:firstLine="200" w:firstLineChars="200"/>
      <w:jc w:val="left"/>
    </w:pPr>
    <w:rPr>
      <w:rFonts w:ascii="Arial" w:hAnsi="Arial"/>
      <w:sz w:val="24"/>
      <w:szCs w:val="20"/>
    </w:rPr>
  </w:style>
  <w:style w:type="paragraph" w:customStyle="1" w:styleId="1137">
    <w:name w:val="xl118"/>
    <w:basedOn w:val="1"/>
    <w:autoRedefine/>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8">
    <w:name w:val="xl124"/>
    <w:basedOn w:val="1"/>
    <w:autoRedefine/>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9">
    <w:name w:val="附录四级条标题"/>
    <w:basedOn w:val="1085"/>
    <w:next w:val="452"/>
    <w:autoRedefine/>
    <w:qFormat/>
    <w:uiPriority w:val="0"/>
    <w:pPr>
      <w:numPr>
        <w:ilvl w:val="5"/>
      </w:numPr>
      <w:tabs>
        <w:tab w:val="left" w:pos="2520"/>
        <w:tab w:val="clear" w:pos="2100"/>
      </w:tabs>
      <w:ind w:left="2520" w:hanging="420"/>
      <w:outlineLvl w:val="5"/>
    </w:pPr>
  </w:style>
  <w:style w:type="paragraph" w:customStyle="1" w:styleId="1140">
    <w:name w:val="a2"/>
    <w:basedOn w:val="1"/>
    <w:autoRedefine/>
    <w:qFormat/>
    <w:uiPriority w:val="0"/>
    <w:pPr>
      <w:widowControl/>
      <w:spacing w:line="300" w:lineRule="atLeast"/>
      <w:jc w:val="left"/>
    </w:pPr>
    <w:rPr>
      <w:rFonts w:ascii="宋体" w:hAnsi="宋体" w:cs="宋体"/>
      <w:kern w:val="0"/>
      <w:sz w:val="18"/>
      <w:szCs w:val="18"/>
    </w:rPr>
  </w:style>
  <w:style w:type="paragraph" w:customStyle="1" w:styleId="1141">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2">
    <w:name w:val="标题5，章节第五层"/>
    <w:basedOn w:val="1"/>
    <w:next w:val="316"/>
    <w:autoRedefine/>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3">
    <w:name w:val="2册标题1"/>
    <w:basedOn w:val="1"/>
    <w:next w:val="1"/>
    <w:autoRedefine/>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4">
    <w:name w:val="NumList_3"/>
    <w:basedOn w:val="1"/>
    <w:autoRedefine/>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146">
    <w:name w:val="Char Char Char Char6"/>
    <w:basedOn w:val="1"/>
    <w:autoRedefine/>
    <w:qFormat/>
    <w:uiPriority w:val="0"/>
    <w:rPr>
      <w:rFonts w:ascii="Tahoma" w:hAnsi="Tahoma"/>
      <w:sz w:val="24"/>
      <w:szCs w:val="20"/>
    </w:rPr>
  </w:style>
  <w:style w:type="paragraph" w:customStyle="1" w:styleId="1147">
    <w:name w:val="8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标题4，章节第四层"/>
    <w:basedOn w:val="1"/>
    <w:next w:val="316"/>
    <w:autoRedefine/>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9">
    <w:name w:val="样式 首行缩进:  2 字符"/>
    <w:basedOn w:val="1"/>
    <w:autoRedefine/>
    <w:qFormat/>
    <w:uiPriority w:val="0"/>
    <w:pPr>
      <w:spacing w:line="400" w:lineRule="exact"/>
      <w:ind w:firstLine="200" w:firstLineChars="200"/>
    </w:pPr>
    <w:rPr>
      <w:rFonts w:cs="宋体"/>
      <w:sz w:val="24"/>
    </w:rPr>
  </w:style>
  <w:style w:type="paragraph" w:customStyle="1" w:styleId="1150">
    <w:name w:val="正表格内容"/>
    <w:basedOn w:val="1"/>
    <w:autoRedefine/>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51">
    <w:name w:val="xl8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2">
    <w:name w:val="数字编号"/>
    <w:basedOn w:val="1"/>
    <w:autoRedefine/>
    <w:qFormat/>
    <w:uiPriority w:val="0"/>
    <w:pPr>
      <w:spacing w:line="360" w:lineRule="auto"/>
    </w:pPr>
    <w:rPr>
      <w:sz w:val="24"/>
    </w:rPr>
  </w:style>
  <w:style w:type="paragraph" w:customStyle="1" w:styleId="1153">
    <w:name w:val="Char Char3 Char Char Char Char Char Char Char Char Char Char Char Char2 Char Char Char Char2"/>
    <w:basedOn w:val="1"/>
    <w:autoRedefine/>
    <w:qFormat/>
    <w:uiPriority w:val="0"/>
    <w:pPr>
      <w:spacing w:line="360" w:lineRule="auto"/>
    </w:pPr>
    <w:rPr>
      <w:rFonts w:ascii="Tahoma" w:hAnsi="Tahoma"/>
      <w:sz w:val="36"/>
      <w:szCs w:val="36"/>
    </w:rPr>
  </w:style>
  <w:style w:type="paragraph" w:customStyle="1" w:styleId="1154">
    <w:name w:val="subhead1"/>
    <w:basedOn w:val="1"/>
    <w:autoRedefine/>
    <w:qFormat/>
    <w:uiPriority w:val="0"/>
    <w:pPr>
      <w:widowControl/>
      <w:spacing w:after="90" w:line="210" w:lineRule="atLeast"/>
      <w:jc w:val="left"/>
    </w:pPr>
    <w:rPr>
      <w:rFonts w:ascii="Arial" w:hAnsi="Arial" w:cs="Arial"/>
      <w:b/>
      <w:bCs/>
      <w:color w:val="333333"/>
      <w:kern w:val="0"/>
      <w:szCs w:val="21"/>
    </w:rPr>
  </w:style>
  <w:style w:type="paragraph" w:customStyle="1" w:styleId="1155">
    <w:name w:val="项目符号，二级"/>
    <w:basedOn w:val="316"/>
    <w:next w:val="316"/>
    <w:autoRedefine/>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6">
    <w:name w:val="Char Char3 Char Char Char Char Char Char Char Char Char Char Char Char11"/>
    <w:basedOn w:val="1"/>
    <w:autoRedefine/>
    <w:qFormat/>
    <w:uiPriority w:val="0"/>
    <w:pPr>
      <w:spacing w:line="360" w:lineRule="auto"/>
    </w:pPr>
    <w:rPr>
      <w:rFonts w:ascii="Tahoma" w:hAnsi="Tahoma"/>
      <w:sz w:val="36"/>
      <w:szCs w:val="36"/>
    </w:rPr>
  </w:style>
  <w:style w:type="paragraph" w:customStyle="1" w:styleId="1157">
    <w:name w:val="1册标题3"/>
    <w:basedOn w:val="1"/>
    <w:next w:val="1"/>
    <w:autoRedefine/>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8">
    <w:name w:val="Char Char Char Char Char Char1 Char"/>
    <w:basedOn w:val="27"/>
    <w:autoRedefine/>
    <w:qFormat/>
    <w:uiPriority w:val="0"/>
    <w:rPr>
      <w:rFonts w:ascii="Tahoma" w:hAnsi="Tahoma"/>
      <w:kern w:val="0"/>
      <w:sz w:val="24"/>
    </w:rPr>
  </w:style>
  <w:style w:type="paragraph" w:customStyle="1" w:styleId="1159">
    <w:name w:val="Char Char Char Char5"/>
    <w:basedOn w:val="1"/>
    <w:autoRedefine/>
    <w:qFormat/>
    <w:uiPriority w:val="0"/>
    <w:rPr>
      <w:rFonts w:ascii="仿宋_GB2312" w:eastAsia="仿宋_GB2312"/>
      <w:b/>
      <w:sz w:val="32"/>
      <w:szCs w:val="32"/>
    </w:rPr>
  </w:style>
  <w:style w:type="paragraph" w:customStyle="1" w:styleId="1160">
    <w:name w:val="样式 正文格式 +"/>
    <w:basedOn w:val="316"/>
    <w:autoRedefine/>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61">
    <w:name w:val="shen样式3"/>
    <w:basedOn w:val="1"/>
    <w:autoRedefine/>
    <w:qFormat/>
    <w:uiPriority w:val="0"/>
    <w:pPr>
      <w:tabs>
        <w:tab w:val="left" w:pos="2640"/>
      </w:tabs>
      <w:spacing w:line="360" w:lineRule="auto"/>
      <w:ind w:left="1650" w:hanging="810"/>
    </w:pPr>
    <w:rPr>
      <w:b/>
      <w:sz w:val="30"/>
      <w:szCs w:val="20"/>
    </w:rPr>
  </w:style>
  <w:style w:type="paragraph" w:customStyle="1" w:styleId="1162">
    <w:name w:val="正文段落"/>
    <w:basedOn w:val="1"/>
    <w:autoRedefine/>
    <w:qFormat/>
    <w:uiPriority w:val="0"/>
    <w:pPr>
      <w:spacing w:line="300" w:lineRule="auto"/>
      <w:ind w:firstLine="510"/>
    </w:pPr>
    <w:rPr>
      <w:sz w:val="24"/>
      <w:szCs w:val="20"/>
    </w:rPr>
  </w:style>
  <w:style w:type="paragraph" w:customStyle="1" w:styleId="1163">
    <w:name w:val="样式 标题 3 + 宋体 小四 行距: 1.5 倍行距"/>
    <w:basedOn w:val="6"/>
    <w:autoRedefine/>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4">
    <w:name w:val="格式段落1"/>
    <w:basedOn w:val="1"/>
    <w:next w:val="22"/>
    <w:autoRedefine/>
    <w:qFormat/>
    <w:uiPriority w:val="0"/>
    <w:pPr>
      <w:tabs>
        <w:tab w:val="left" w:pos="360"/>
      </w:tabs>
      <w:spacing w:afterLines="50" w:line="360" w:lineRule="auto"/>
    </w:pPr>
    <w:rPr>
      <w:rFonts w:ascii="Verdana" w:hAnsi="Verdana"/>
      <w:sz w:val="24"/>
      <w:szCs w:val="20"/>
    </w:rPr>
  </w:style>
  <w:style w:type="paragraph" w:customStyle="1" w:styleId="1165">
    <w:name w:val="Char Char"/>
    <w:basedOn w:val="1"/>
    <w:autoRedefine/>
    <w:qFormat/>
    <w:uiPriority w:val="0"/>
    <w:pPr>
      <w:tabs>
        <w:tab w:val="left" w:pos="0"/>
      </w:tabs>
      <w:jc w:val="left"/>
    </w:pPr>
    <w:rPr>
      <w:sz w:val="24"/>
    </w:rPr>
  </w:style>
  <w:style w:type="paragraph" w:customStyle="1" w:styleId="116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7">
    <w:name w:val="0"/>
    <w:basedOn w:val="1"/>
    <w:autoRedefine/>
    <w:qFormat/>
    <w:uiPriority w:val="0"/>
    <w:pPr>
      <w:widowControl/>
      <w:spacing w:line="365" w:lineRule="atLeast"/>
      <w:ind w:left="1"/>
      <w:textAlignment w:val="bottom"/>
    </w:pPr>
    <w:rPr>
      <w:kern w:val="0"/>
      <w:sz w:val="20"/>
      <w:szCs w:val="20"/>
    </w:rPr>
  </w:style>
  <w:style w:type="paragraph" w:customStyle="1" w:styleId="1168">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9">
    <w:name w:val="DOT Text"/>
    <w:basedOn w:val="1"/>
    <w:autoRedefine/>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70">
    <w:name w:val="p2"/>
    <w:basedOn w:val="1"/>
    <w:autoRedefine/>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71">
    <w:name w:val="参考文献"/>
    <w:basedOn w:val="1"/>
    <w:autoRedefine/>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2">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3">
    <w:name w:val="NumList_2"/>
    <w:basedOn w:val="1"/>
    <w:autoRedefine/>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4">
    <w:name w:val="Char Char1 Char"/>
    <w:basedOn w:val="1"/>
    <w:autoRedefine/>
    <w:qFormat/>
    <w:uiPriority w:val="0"/>
    <w:rPr>
      <w:rFonts w:ascii="Tahoma" w:hAnsi="Tahoma"/>
      <w:sz w:val="24"/>
      <w:szCs w:val="20"/>
    </w:rPr>
  </w:style>
  <w:style w:type="paragraph" w:customStyle="1" w:styleId="1175">
    <w:name w:val="列表项2，点"/>
    <w:basedOn w:val="316"/>
    <w:autoRedefine/>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6">
    <w:name w:val="表头"/>
    <w:basedOn w:val="1"/>
    <w:autoRedefine/>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7">
    <w:name w:val="正文内容"/>
    <w:basedOn w:val="1"/>
    <w:autoRedefine/>
    <w:qFormat/>
    <w:uiPriority w:val="0"/>
    <w:pPr>
      <w:spacing w:line="360" w:lineRule="auto"/>
    </w:pPr>
    <w:rPr>
      <w:sz w:val="24"/>
      <w:szCs w:val="20"/>
    </w:rPr>
  </w:style>
  <w:style w:type="paragraph" w:customStyle="1" w:styleId="1178">
    <w:name w:val="样式 标题 3Heading 3 - oldh3sect1.2.3BOD 0H3第二层条3 bulletb2..."/>
    <w:basedOn w:val="6"/>
    <w:autoRedefine/>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9">
    <w:name w:val="样式 宋体 小四 首行缩进:  0.85 厘米 行距: 1.5 倍行距"/>
    <w:basedOn w:val="1"/>
    <w:autoRedefine/>
    <w:qFormat/>
    <w:uiPriority w:val="0"/>
    <w:pPr>
      <w:spacing w:line="360" w:lineRule="auto"/>
      <w:ind w:firstLine="482"/>
    </w:pPr>
    <w:rPr>
      <w:rFonts w:ascii="宋体" w:hAnsi="宋体" w:cs="宋体"/>
      <w:sz w:val="24"/>
      <w:szCs w:val="20"/>
    </w:rPr>
  </w:style>
  <w:style w:type="paragraph" w:customStyle="1" w:styleId="1180">
    <w:name w:val="colore7e7e7bg"/>
    <w:basedOn w:val="1"/>
    <w:autoRedefine/>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81">
    <w:name w:val="样式 宋体 五号 首行缩进:  2 字符"/>
    <w:basedOn w:val="1"/>
    <w:autoRedefine/>
    <w:qFormat/>
    <w:uiPriority w:val="0"/>
    <w:pPr>
      <w:ind w:firstLine="420" w:firstLineChars="200"/>
    </w:pPr>
    <w:rPr>
      <w:rFonts w:ascii="宋体" w:hAnsi="宋体" w:cs="宋体"/>
      <w:szCs w:val="20"/>
    </w:rPr>
  </w:style>
  <w:style w:type="paragraph" w:customStyle="1" w:styleId="1182">
    <w:name w:val="标题 6（有编号）（绿盟科技）"/>
    <w:basedOn w:val="1"/>
    <w:next w:val="1"/>
    <w:autoRedefine/>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3">
    <w:name w:val="附录表标题"/>
    <w:next w:val="452"/>
    <w:autoRedefine/>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4">
    <w:name w:val="表格标题"/>
    <w:basedOn w:val="1"/>
    <w:autoRedefine/>
    <w:qFormat/>
    <w:uiPriority w:val="0"/>
    <w:pPr>
      <w:jc w:val="center"/>
    </w:pPr>
    <w:rPr>
      <w:b/>
      <w:sz w:val="24"/>
      <w:szCs w:val="20"/>
    </w:rPr>
  </w:style>
  <w:style w:type="paragraph" w:customStyle="1" w:styleId="1185">
    <w:name w:val="ccidsiTemplate"/>
    <w:basedOn w:val="1"/>
    <w:autoRedefine/>
    <w:qFormat/>
    <w:uiPriority w:val="0"/>
    <w:pPr>
      <w:spacing w:line="360" w:lineRule="auto"/>
    </w:pPr>
    <w:rPr>
      <w:sz w:val="24"/>
      <w:szCs w:val="20"/>
    </w:rPr>
  </w:style>
  <w:style w:type="paragraph" w:customStyle="1" w:styleId="1186">
    <w:name w:val="图形"/>
    <w:basedOn w:val="22"/>
    <w:next w:val="23"/>
    <w:autoRedefine/>
    <w:qFormat/>
    <w:uiPriority w:val="0"/>
    <w:pPr>
      <w:autoSpaceDE/>
      <w:autoSpaceDN/>
      <w:adjustRightInd/>
      <w:spacing w:line="240" w:lineRule="exact"/>
      <w:ind w:firstLine="540" w:firstLineChars="225"/>
      <w:jc w:val="both"/>
    </w:pPr>
    <w:rPr>
      <w:rFonts w:ascii="Times New Roman"/>
      <w:szCs w:val="20"/>
    </w:rPr>
  </w:style>
  <w:style w:type="paragraph" w:customStyle="1" w:styleId="1187">
    <w:name w:val="Char Char5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188">
    <w:name w:val="Sytle4"/>
    <w:basedOn w:val="8"/>
    <w:autoRedefine/>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9">
    <w:name w:val="编号样式3"/>
    <w:basedOn w:val="555"/>
    <w:autoRedefine/>
    <w:qFormat/>
    <w:uiPriority w:val="0"/>
    <w:pPr>
      <w:numPr>
        <w:ilvl w:val="0"/>
        <w:numId w:val="32"/>
      </w:numPr>
      <w:ind w:left="0" w:firstLine="200"/>
    </w:pPr>
  </w:style>
  <w:style w:type="paragraph" w:customStyle="1" w:styleId="1190">
    <w:name w:val="正文（首行缩进）"/>
    <w:basedOn w:val="1"/>
    <w:autoRedefine/>
    <w:qFormat/>
    <w:uiPriority w:val="0"/>
    <w:pPr>
      <w:spacing w:line="360" w:lineRule="auto"/>
      <w:ind w:firstLine="200" w:firstLineChars="200"/>
    </w:pPr>
  </w:style>
  <w:style w:type="paragraph" w:customStyle="1" w:styleId="1191">
    <w:name w:val="普通(Web)9"/>
    <w:basedOn w:val="1"/>
    <w:autoRedefine/>
    <w:qFormat/>
    <w:uiPriority w:val="0"/>
    <w:pPr>
      <w:widowControl/>
      <w:jc w:val="left"/>
    </w:pPr>
    <w:rPr>
      <w:rFonts w:ascii="宋体" w:hAnsi="宋体"/>
      <w:kern w:val="0"/>
      <w:sz w:val="24"/>
    </w:rPr>
  </w:style>
  <w:style w:type="paragraph" w:customStyle="1" w:styleId="1192">
    <w:name w:val="项目符号：一级"/>
    <w:basedOn w:val="316"/>
    <w:next w:val="316"/>
    <w:autoRedefine/>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3">
    <w:name w:val="MM Topic 4"/>
    <w:basedOn w:val="7"/>
    <w:autoRedefine/>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4">
    <w:name w:val="Chart_subhead"/>
    <w:basedOn w:val="1121"/>
    <w:autoRedefine/>
    <w:qFormat/>
    <w:uiPriority w:val="0"/>
    <w:pPr>
      <w:spacing w:before="60" w:after="60"/>
    </w:pPr>
    <w:rPr>
      <w:color w:val="000000"/>
    </w:rPr>
  </w:style>
  <w:style w:type="paragraph" w:customStyle="1" w:styleId="1195">
    <w:name w:val="color999999bg"/>
    <w:basedOn w:val="1"/>
    <w:autoRedefine/>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6">
    <w:name w:val="S3"/>
    <w:basedOn w:val="1197"/>
    <w:autoRedefine/>
    <w:qFormat/>
    <w:uiPriority w:val="0"/>
    <w:pPr>
      <w:tabs>
        <w:tab w:val="left" w:pos="576"/>
        <w:tab w:val="left" w:pos="1620"/>
      </w:tabs>
      <w:spacing w:beforeLines="0"/>
      <w:ind w:left="1620" w:hanging="720"/>
      <w:outlineLvl w:val="2"/>
    </w:pPr>
  </w:style>
  <w:style w:type="paragraph" w:customStyle="1" w:styleId="1197">
    <w:name w:val="样式 样式 2节标题 + 楷体_GB2312 小三 加粗 自动设置 + 段前: 0.5 行 段后: 0.5 行"/>
    <w:basedOn w:val="1"/>
    <w:autoRedefine/>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8">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9">
    <w:name w:val="Char Char5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200">
    <w:name w:val="并列样式"/>
    <w:basedOn w:val="1"/>
    <w:autoRedefine/>
    <w:qFormat/>
    <w:uiPriority w:val="0"/>
    <w:pPr>
      <w:spacing w:before="120" w:after="120" w:line="360" w:lineRule="exact"/>
    </w:pPr>
    <w:rPr>
      <w:sz w:val="24"/>
      <w:szCs w:val="20"/>
    </w:rPr>
  </w:style>
  <w:style w:type="paragraph" w:customStyle="1" w:styleId="1201">
    <w:name w:val="本文缩进"/>
    <w:basedOn w:val="1"/>
    <w:autoRedefine/>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2">
    <w:name w:val="正文-1"/>
    <w:basedOn w:val="1"/>
    <w:autoRedefine/>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3">
    <w:name w:val="样式 文档正文 + 首行缩进:  2 字符"/>
    <w:basedOn w:val="247"/>
    <w:autoRedefine/>
    <w:qFormat/>
    <w:uiPriority w:val="0"/>
    <w:pPr>
      <w:snapToGrid/>
      <w:spacing w:before="0" w:after="0" w:line="360" w:lineRule="auto"/>
    </w:pPr>
    <w:rPr>
      <w:rFonts w:ascii="Times New Roman" w:hAnsi="Times New Roman" w:cs="宋体"/>
      <w:color w:val="000000"/>
      <w:sz w:val="24"/>
      <w:szCs w:val="24"/>
    </w:rPr>
  </w:style>
  <w:style w:type="paragraph" w:customStyle="1" w:styleId="1204">
    <w:name w:val="Program"/>
    <w:basedOn w:val="1"/>
    <w:autoRedefine/>
    <w:qFormat/>
    <w:uiPriority w:val="0"/>
    <w:pPr>
      <w:adjustRightInd w:val="0"/>
      <w:snapToGrid w:val="0"/>
      <w:ind w:firstLine="510"/>
    </w:pPr>
    <w:rPr>
      <w:sz w:val="24"/>
      <w:szCs w:val="20"/>
    </w:rPr>
  </w:style>
  <w:style w:type="paragraph" w:customStyle="1" w:styleId="1205">
    <w:name w:val="infoblue"/>
    <w:basedOn w:val="1"/>
    <w:autoRedefine/>
    <w:qFormat/>
    <w:uiPriority w:val="0"/>
    <w:pPr>
      <w:widowControl/>
      <w:spacing w:after="120" w:line="240" w:lineRule="atLeast"/>
      <w:jc w:val="left"/>
    </w:pPr>
    <w:rPr>
      <w:i/>
      <w:iCs/>
      <w:color w:val="0000FF"/>
      <w:kern w:val="0"/>
      <w:sz w:val="20"/>
      <w:szCs w:val="20"/>
    </w:rPr>
  </w:style>
  <w:style w:type="paragraph" w:customStyle="1" w:styleId="1206">
    <w:name w:val="样式 样式 标题 2H2h2sect 1.2Heading 2 HiddenHeading 2 CCBSheading 2......"/>
    <w:basedOn w:val="1"/>
    <w:autoRedefine/>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7">
    <w:name w:val="纯文本11"/>
    <w:basedOn w:val="1"/>
    <w:autoRedefine/>
    <w:qFormat/>
    <w:uiPriority w:val="0"/>
    <w:pPr>
      <w:adjustRightInd w:val="0"/>
    </w:pPr>
    <w:rPr>
      <w:rFonts w:ascii="宋体" w:hAnsi="Courier New"/>
      <w:szCs w:val="20"/>
    </w:rPr>
  </w:style>
  <w:style w:type="paragraph" w:customStyle="1" w:styleId="1208">
    <w:name w:val="xl114"/>
    <w:basedOn w:val="1"/>
    <w:autoRedefine/>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9">
    <w:name w:val="列表标题"/>
    <w:basedOn w:val="1"/>
    <w:next w:val="1"/>
    <w:autoRedefine/>
    <w:qFormat/>
    <w:uiPriority w:val="0"/>
    <w:pPr>
      <w:jc w:val="center"/>
    </w:pPr>
    <w:rPr>
      <w:sz w:val="24"/>
      <w:szCs w:val="20"/>
    </w:rPr>
  </w:style>
  <w:style w:type="character" w:customStyle="1" w:styleId="1210">
    <w:name w:val="明显引用 字符1"/>
    <w:autoRedefine/>
    <w:qFormat/>
    <w:uiPriority w:val="99"/>
    <w:rPr>
      <w:i/>
      <w:iCs/>
      <w:color w:val="4472C4"/>
      <w:kern w:val="2"/>
      <w:sz w:val="21"/>
      <w:szCs w:val="24"/>
    </w:rPr>
  </w:style>
  <w:style w:type="paragraph" w:customStyle="1" w:styleId="1211">
    <w:name w:val="Char Char5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212">
    <w:name w:val="leveld"/>
    <w:basedOn w:val="1"/>
    <w:autoRedefine/>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3">
    <w:name w:val="xl62"/>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4">
    <w:name w:val="flType"/>
    <w:basedOn w:val="1056"/>
    <w:autoRedefine/>
    <w:qFormat/>
    <w:uiPriority w:val="0"/>
    <w:pPr>
      <w:spacing w:after="284"/>
    </w:pPr>
    <w:rPr>
      <w:rFonts w:eastAsia="宋体"/>
      <w:b w:val="0"/>
    </w:rPr>
  </w:style>
  <w:style w:type="paragraph" w:customStyle="1" w:styleId="1215">
    <w:name w:val="themebody"/>
    <w:basedOn w:val="1"/>
    <w:autoRedefine/>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6">
    <w:name w:val="样式 标题 3H3标题 3 CharH3 Charl3CTh3Level 3 Topic HeadingHead..."/>
    <w:basedOn w:val="10"/>
    <w:autoRedefine/>
    <w:qFormat/>
    <w:uiPriority w:val="0"/>
    <w:pPr>
      <w:adjustRightInd/>
      <w:spacing w:line="320" w:lineRule="auto"/>
      <w:textAlignment w:val="auto"/>
    </w:pPr>
    <w:rPr>
      <w:rFonts w:ascii="宋体" w:hAnsi="宋体"/>
      <w:kern w:val="2"/>
    </w:rPr>
  </w:style>
  <w:style w:type="paragraph" w:customStyle="1" w:styleId="1217">
    <w:name w:val="newmarker"/>
    <w:basedOn w:val="1"/>
    <w:autoRedefine/>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8">
    <w:name w:val="unnamed2"/>
    <w:basedOn w:val="1"/>
    <w:autoRedefine/>
    <w:qFormat/>
    <w:uiPriority w:val="0"/>
    <w:pPr>
      <w:widowControl/>
      <w:spacing w:before="100" w:beforeAutospacing="1" w:after="100" w:afterAutospacing="1"/>
      <w:jc w:val="left"/>
    </w:pPr>
    <w:rPr>
      <w:color w:val="000000"/>
      <w:kern w:val="0"/>
      <w:sz w:val="28"/>
      <w:szCs w:val="28"/>
    </w:rPr>
  </w:style>
  <w:style w:type="paragraph" w:customStyle="1" w:styleId="1219">
    <w:name w:val="Char Char5 Char Char Char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220">
    <w:name w:val="Revision1"/>
    <w:autoRedefine/>
    <w:qFormat/>
    <w:uiPriority w:val="99"/>
    <w:rPr>
      <w:rFonts w:ascii="Times New Roman" w:hAnsi="Times New Roman" w:eastAsia="宋体" w:cs="Times New Roman"/>
      <w:kern w:val="2"/>
      <w:sz w:val="21"/>
      <w:szCs w:val="24"/>
      <w:lang w:val="en-US" w:eastAsia="zh-CN" w:bidi="ar-SA"/>
    </w:rPr>
  </w:style>
  <w:style w:type="paragraph" w:customStyle="1" w:styleId="1221">
    <w:name w:val="标题样式"/>
    <w:basedOn w:val="1"/>
    <w:autoRedefine/>
    <w:qFormat/>
    <w:uiPriority w:val="0"/>
    <w:pPr>
      <w:tabs>
        <w:tab w:val="left" w:pos="420"/>
      </w:tabs>
      <w:spacing w:line="360" w:lineRule="auto"/>
    </w:pPr>
    <w:rPr>
      <w:rFonts w:ascii="宋体" w:hAnsi="宋体"/>
      <w:sz w:val="24"/>
    </w:rPr>
  </w:style>
  <w:style w:type="paragraph" w:customStyle="1" w:styleId="1222">
    <w:name w:val="编号小标题"/>
    <w:basedOn w:val="1090"/>
    <w:autoRedefine/>
    <w:qFormat/>
    <w:uiPriority w:val="0"/>
    <w:pPr>
      <w:tabs>
        <w:tab w:val="left" w:pos="1440"/>
      </w:tabs>
      <w:spacing w:afterLines="0"/>
      <w:ind w:firstLine="0" w:firstLineChars="0"/>
    </w:pPr>
    <w:rPr>
      <w:rFonts w:ascii="Times New Roman" w:eastAsia="宋体"/>
    </w:rPr>
  </w:style>
  <w:style w:type="paragraph" w:customStyle="1" w:styleId="122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4">
    <w:name w:val="编号 1"/>
    <w:basedOn w:val="1"/>
    <w:autoRedefine/>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5">
    <w:name w:val="CM2"/>
    <w:basedOn w:val="277"/>
    <w:next w:val="277"/>
    <w:autoRedefine/>
    <w:qFormat/>
    <w:uiPriority w:val="0"/>
    <w:rPr>
      <w:rFonts w:ascii="楷体_GB2312" w:hAnsi="Times New Roman" w:eastAsia="楷体_GB2312" w:cs="楷体_GB2312"/>
      <w:color w:val="auto"/>
    </w:rPr>
  </w:style>
  <w:style w:type="paragraph" w:customStyle="1" w:styleId="1226">
    <w:name w:val="Chart_body"/>
    <w:basedOn w:val="1"/>
    <w:autoRedefine/>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7">
    <w:name w:val="正文无缩进 Char"/>
    <w:basedOn w:val="1"/>
    <w:autoRedefine/>
    <w:qFormat/>
    <w:uiPriority w:val="0"/>
    <w:pPr>
      <w:tabs>
        <w:tab w:val="left" w:pos="420"/>
      </w:tabs>
      <w:spacing w:line="360" w:lineRule="auto"/>
    </w:pPr>
    <w:rPr>
      <w:sz w:val="24"/>
    </w:rPr>
  </w:style>
  <w:style w:type="paragraph" w:customStyle="1" w:styleId="1228">
    <w:name w:val="Char Char3 Char Char Char Char Char Char Char Char Char Char Char Char"/>
    <w:basedOn w:val="1"/>
    <w:autoRedefine/>
    <w:qFormat/>
    <w:uiPriority w:val="0"/>
    <w:pPr>
      <w:spacing w:line="360" w:lineRule="auto"/>
    </w:pPr>
    <w:rPr>
      <w:rFonts w:ascii="Tahoma" w:hAnsi="Tahoma"/>
      <w:sz w:val="36"/>
      <w:szCs w:val="36"/>
    </w:rPr>
  </w:style>
  <w:style w:type="paragraph" w:customStyle="1" w:styleId="1229">
    <w:name w:val="color990000"/>
    <w:basedOn w:val="1"/>
    <w:autoRedefine/>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30">
    <w:name w:val="样式 标题 2h2Level 2 Topic HeadingHD2Heading 2 HiddenHeading 2 ..."/>
    <w:basedOn w:val="4"/>
    <w:autoRedefine/>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31">
    <w:name w:val="编号密级"/>
    <w:basedOn w:val="1"/>
    <w:autoRedefine/>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2">
    <w:name w:val="正文无缩进"/>
    <w:basedOn w:val="1"/>
    <w:autoRedefine/>
    <w:qFormat/>
    <w:uiPriority w:val="0"/>
    <w:pPr>
      <w:tabs>
        <w:tab w:val="left" w:pos="420"/>
      </w:tabs>
      <w:spacing w:line="360" w:lineRule="auto"/>
      <w:ind w:right="-154"/>
    </w:pPr>
    <w:rPr>
      <w:sz w:val="24"/>
    </w:rPr>
  </w:style>
  <w:style w:type="paragraph" w:customStyle="1" w:styleId="1233">
    <w:name w:val="*4. Head 1"/>
    <w:basedOn w:val="277"/>
    <w:next w:val="277"/>
    <w:autoRedefine/>
    <w:qFormat/>
    <w:uiPriority w:val="99"/>
    <w:rPr>
      <w:rFonts w:ascii="Times New Roman" w:hAnsi="Times New Roman" w:cs="Times New Roman"/>
      <w:color w:val="auto"/>
    </w:rPr>
  </w:style>
  <w:style w:type="paragraph" w:customStyle="1" w:styleId="1234">
    <w:name w:val="普通(网站)1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35">
    <w:name w:val="p16"/>
    <w:basedOn w:val="1"/>
    <w:autoRedefine/>
    <w:qFormat/>
    <w:uiPriority w:val="0"/>
    <w:pPr>
      <w:widowControl/>
      <w:spacing w:line="360" w:lineRule="auto"/>
      <w:ind w:firstLine="420"/>
      <w:jc w:val="left"/>
    </w:pPr>
    <w:rPr>
      <w:kern w:val="0"/>
      <w:sz w:val="24"/>
    </w:rPr>
  </w:style>
  <w:style w:type="paragraph" w:customStyle="1" w:styleId="1236">
    <w:name w:val="正文图标题"/>
    <w:next w:val="452"/>
    <w:autoRedefine/>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7">
    <w:name w:val="font13"/>
    <w:basedOn w:val="1"/>
    <w:autoRedefine/>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8">
    <w:name w:val="Char5"/>
    <w:basedOn w:val="1"/>
    <w:autoRedefine/>
    <w:qFormat/>
    <w:uiPriority w:val="0"/>
    <w:rPr>
      <w:rFonts w:ascii="仿宋_GB2312" w:eastAsia="仿宋_GB2312"/>
      <w:b/>
      <w:sz w:val="32"/>
      <w:szCs w:val="32"/>
    </w:rPr>
  </w:style>
  <w:style w:type="paragraph" w:customStyle="1" w:styleId="1239">
    <w:name w:val="nomargin"/>
    <w:basedOn w:val="1"/>
    <w:autoRedefine/>
    <w:qFormat/>
    <w:uiPriority w:val="0"/>
    <w:pPr>
      <w:widowControl/>
      <w:spacing w:line="195" w:lineRule="atLeast"/>
      <w:jc w:val="left"/>
    </w:pPr>
    <w:rPr>
      <w:rFonts w:ascii="Verdana" w:hAnsi="Verdana" w:cs="宋体"/>
      <w:color w:val="333333"/>
      <w:kern w:val="0"/>
      <w:sz w:val="17"/>
      <w:szCs w:val="17"/>
    </w:rPr>
  </w:style>
  <w:style w:type="paragraph" w:customStyle="1" w:styleId="1240">
    <w:name w:val="Char Char Char1 Char Char Char Char1"/>
    <w:basedOn w:val="1"/>
    <w:autoRedefine/>
    <w:qFormat/>
    <w:uiPriority w:val="99"/>
    <w:rPr>
      <w:rFonts w:ascii="Tahoma" w:hAnsi="Tahoma"/>
      <w:sz w:val="24"/>
      <w:szCs w:val="20"/>
    </w:rPr>
  </w:style>
  <w:style w:type="paragraph" w:customStyle="1" w:styleId="1241">
    <w:name w:val="样式 S3 + 段前: 1 行 段后: 0.5 行"/>
    <w:basedOn w:val="1196"/>
    <w:autoRedefine/>
    <w:qFormat/>
    <w:uiPriority w:val="0"/>
    <w:pPr>
      <w:tabs>
        <w:tab w:val="left" w:pos="720"/>
        <w:tab w:val="clear" w:pos="1620"/>
      </w:tabs>
      <w:spacing w:beforeLines="50" w:afterLines="75"/>
      <w:ind w:left="720"/>
    </w:pPr>
  </w:style>
  <w:style w:type="paragraph" w:customStyle="1" w:styleId="1242">
    <w:name w:val="Char Char Char Char Char Char3"/>
    <w:basedOn w:val="1"/>
    <w:autoRedefine/>
    <w:qFormat/>
    <w:uiPriority w:val="0"/>
    <w:pPr>
      <w:adjustRightInd w:val="0"/>
      <w:spacing w:line="360" w:lineRule="auto"/>
    </w:pPr>
    <w:rPr>
      <w:kern w:val="0"/>
      <w:sz w:val="24"/>
      <w:szCs w:val="20"/>
    </w:rPr>
  </w:style>
  <w:style w:type="paragraph" w:customStyle="1" w:styleId="1243">
    <w:name w:val="CM86"/>
    <w:basedOn w:val="277"/>
    <w:next w:val="277"/>
    <w:autoRedefine/>
    <w:qFormat/>
    <w:uiPriority w:val="0"/>
    <w:pPr>
      <w:spacing w:after="443"/>
    </w:pPr>
    <w:rPr>
      <w:rFonts w:ascii="楷体_GB2312" w:hAnsi="Times New Roman" w:eastAsia="楷体_GB2312" w:cs="楷体_GB2312"/>
      <w:color w:val="auto"/>
    </w:rPr>
  </w:style>
  <w:style w:type="paragraph" w:customStyle="1" w:styleId="1244">
    <w:name w:val="Char Char1 Char1"/>
    <w:basedOn w:val="1"/>
    <w:autoRedefine/>
    <w:qFormat/>
    <w:uiPriority w:val="0"/>
    <w:rPr>
      <w:rFonts w:ascii="Tahoma" w:hAnsi="Tahoma"/>
      <w:sz w:val="24"/>
      <w:szCs w:val="20"/>
    </w:rPr>
  </w:style>
  <w:style w:type="paragraph" w:customStyle="1" w:styleId="1245">
    <w:name w:val="简单回函地址"/>
    <w:basedOn w:val="1"/>
    <w:autoRedefine/>
    <w:qFormat/>
    <w:uiPriority w:val="0"/>
  </w:style>
  <w:style w:type="paragraph" w:customStyle="1" w:styleId="1246">
    <w:name w:val="xl1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7">
    <w:name w:val="样式 标题 1 + 黑体 小三 非加粗"/>
    <w:basedOn w:val="4"/>
    <w:autoRedefine/>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249">
    <w:name w:val="德山-正文"/>
    <w:basedOn w:val="1"/>
    <w:autoRedefine/>
    <w:qFormat/>
    <w:uiPriority w:val="0"/>
    <w:pPr>
      <w:spacing w:beforeLines="50" w:afterLines="50" w:line="360" w:lineRule="auto"/>
      <w:ind w:firstLine="200" w:firstLineChars="200"/>
    </w:pPr>
    <w:rPr>
      <w:rFonts w:ascii="Calibri" w:hAnsi="Calibri"/>
      <w:sz w:val="24"/>
      <w:szCs w:val="21"/>
    </w:rPr>
  </w:style>
  <w:style w:type="paragraph" w:customStyle="1" w:styleId="1250">
    <w:name w:val="red"/>
    <w:basedOn w:val="1"/>
    <w:autoRedefine/>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51">
    <w:name w:val="large"/>
    <w:basedOn w:val="1"/>
    <w:autoRedefine/>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2">
    <w:name w:val="Normal (Arial)"/>
    <w:basedOn w:val="1"/>
    <w:autoRedefine/>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3">
    <w:name w:val="默认段落字体 Para Char Char"/>
    <w:basedOn w:val="1"/>
    <w:autoRedefine/>
    <w:qFormat/>
    <w:uiPriority w:val="0"/>
  </w:style>
  <w:style w:type="paragraph" w:customStyle="1" w:styleId="1254">
    <w:name w:val="*5. Head 2"/>
    <w:basedOn w:val="277"/>
    <w:next w:val="277"/>
    <w:autoRedefine/>
    <w:qFormat/>
    <w:uiPriority w:val="99"/>
    <w:rPr>
      <w:rFonts w:ascii="Times New Roman" w:hAnsi="Times New Roman" w:cs="Times New Roman"/>
      <w:color w:val="auto"/>
    </w:rPr>
  </w:style>
  <w:style w:type="paragraph" w:customStyle="1" w:styleId="1255">
    <w:name w:val="段 Char Char"/>
    <w:autoRedefine/>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57">
    <w:name w:val="MM Topic 9"/>
    <w:basedOn w:val="12"/>
    <w:autoRedefine/>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8">
    <w:name w:val="样式 标题 2H2 + 黑体"/>
    <w:basedOn w:val="5"/>
    <w:autoRedefine/>
    <w:qFormat/>
    <w:uiPriority w:val="0"/>
    <w:pPr>
      <w:widowControl/>
      <w:tabs>
        <w:tab w:val="left" w:pos="2552"/>
      </w:tabs>
      <w:autoSpaceDE/>
      <w:autoSpaceDN/>
      <w:adjustRightInd/>
      <w:spacing w:before="260" w:after="260" w:line="416" w:lineRule="auto"/>
      <w:jc w:val="left"/>
    </w:pPr>
    <w:rPr>
      <w:bCs/>
      <w:sz w:val="32"/>
    </w:rPr>
  </w:style>
  <w:style w:type="paragraph" w:customStyle="1" w:styleId="125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60">
    <w:name w:val="CM21"/>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261">
    <w:name w:val="样式 样式 首行缩进:  0.74 厘米 行距: 1.5 倍行距 + 段后: 0.5 行"/>
    <w:basedOn w:val="1"/>
    <w:autoRedefine/>
    <w:qFormat/>
    <w:uiPriority w:val="0"/>
    <w:pPr>
      <w:spacing w:line="360" w:lineRule="auto"/>
      <w:ind w:firstLine="420"/>
    </w:pPr>
    <w:rPr>
      <w:rFonts w:eastAsia="楷体_GB2312"/>
      <w:color w:val="000000"/>
      <w:szCs w:val="20"/>
    </w:rPr>
  </w:style>
  <w:style w:type="paragraph" w:customStyle="1" w:styleId="1262">
    <w:name w:val="表格编号样式1"/>
    <w:basedOn w:val="1045"/>
    <w:autoRedefine/>
    <w:qFormat/>
    <w:uiPriority w:val="0"/>
    <w:pPr>
      <w:numPr>
        <w:ilvl w:val="0"/>
        <w:numId w:val="37"/>
      </w:numPr>
    </w:pPr>
  </w:style>
  <w:style w:type="paragraph" w:customStyle="1" w:styleId="1263">
    <w:name w:val="Table Content"/>
    <w:basedOn w:val="1"/>
    <w:autoRedefine/>
    <w:qFormat/>
    <w:uiPriority w:val="0"/>
    <w:pPr>
      <w:jc w:val="left"/>
    </w:pPr>
  </w:style>
  <w:style w:type="paragraph" w:customStyle="1" w:styleId="1264">
    <w:name w:val="标题 41"/>
    <w:basedOn w:val="1"/>
    <w:autoRedefine/>
    <w:qFormat/>
    <w:uiPriority w:val="0"/>
  </w:style>
  <w:style w:type="paragraph" w:customStyle="1" w:styleId="1265">
    <w:name w:val="CM8"/>
    <w:basedOn w:val="277"/>
    <w:next w:val="277"/>
    <w:autoRedefine/>
    <w:qFormat/>
    <w:uiPriority w:val="0"/>
    <w:pPr>
      <w:spacing w:line="468" w:lineRule="atLeast"/>
    </w:pPr>
    <w:rPr>
      <w:rFonts w:ascii="黑体" w:hAnsi="Times New Roman" w:eastAsia="黑体" w:cs="Times New Roman"/>
      <w:color w:val="auto"/>
    </w:rPr>
  </w:style>
  <w:style w:type="paragraph" w:customStyle="1" w:styleId="1266">
    <w:name w:val="标准标题2"/>
    <w:basedOn w:val="5"/>
    <w:next w:val="1"/>
    <w:autoRedefine/>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7">
    <w:name w:val="Char Char Char Char Char Char Char Char Char Char Char 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68">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9">
    <w:name w:val="copyright"/>
    <w:basedOn w:val="1"/>
    <w:autoRedefine/>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70">
    <w:name w:val="Char6"/>
    <w:basedOn w:val="1"/>
    <w:autoRedefine/>
    <w:qFormat/>
    <w:uiPriority w:val="0"/>
    <w:rPr>
      <w:rFonts w:ascii="仿宋_GB2312" w:eastAsia="仿宋_GB2312"/>
      <w:b/>
      <w:sz w:val="32"/>
      <w:szCs w:val="32"/>
    </w:rPr>
  </w:style>
  <w:style w:type="paragraph" w:customStyle="1" w:styleId="1271">
    <w:name w:val="编号 2"/>
    <w:basedOn w:val="1"/>
    <w:autoRedefine/>
    <w:qFormat/>
    <w:uiPriority w:val="0"/>
    <w:pPr>
      <w:numPr>
        <w:ilvl w:val="0"/>
        <w:numId w:val="38"/>
      </w:numPr>
      <w:spacing w:before="100" w:beforeAutospacing="1" w:after="100" w:afterAutospacing="1" w:line="360" w:lineRule="auto"/>
    </w:pPr>
    <w:rPr>
      <w:rFonts w:ascii="宋体"/>
      <w:sz w:val="24"/>
      <w:szCs w:val="20"/>
    </w:rPr>
  </w:style>
  <w:style w:type="paragraph" w:customStyle="1" w:styleId="1272">
    <w:name w:val="样式 (西文) 宋体 (复杂文种) Arial 段前: -0.32 厘米 段前: 7.8 磅 段后: 7.8 磅 首行..."/>
    <w:basedOn w:val="1"/>
    <w:autoRedefine/>
    <w:qFormat/>
    <w:uiPriority w:val="0"/>
    <w:pPr>
      <w:spacing w:before="156" w:after="156" w:line="360" w:lineRule="auto"/>
      <w:ind w:left="-181" w:firstLine="560" w:firstLineChars="200"/>
    </w:pPr>
    <w:rPr>
      <w:rFonts w:ascii="宋体" w:hAnsi="宋体" w:cs="Arial"/>
      <w:sz w:val="28"/>
    </w:rPr>
  </w:style>
  <w:style w:type="paragraph" w:customStyle="1" w:styleId="1273">
    <w:name w:val="样式 正文＋仿宋3号字体 + 首行缩进:  2.5 字符 + 首行缩进:  2 字符"/>
    <w:basedOn w:val="1"/>
    <w:autoRedefine/>
    <w:qFormat/>
    <w:uiPriority w:val="0"/>
    <w:pPr>
      <w:adjustRightInd w:val="0"/>
      <w:snapToGrid w:val="0"/>
      <w:spacing w:line="360" w:lineRule="auto"/>
      <w:jc w:val="center"/>
    </w:pPr>
    <w:rPr>
      <w:rFonts w:ascii="宋体" w:hAnsi="宋体"/>
      <w:color w:val="000000"/>
      <w:sz w:val="24"/>
      <w:szCs w:val="20"/>
    </w:rPr>
  </w:style>
  <w:style w:type="paragraph" w:customStyle="1" w:styleId="1274">
    <w:name w:val="List Bullet1"/>
    <w:basedOn w:val="1"/>
    <w:autoRedefine/>
    <w:qFormat/>
    <w:uiPriority w:val="0"/>
    <w:pPr>
      <w:widowControl/>
      <w:tabs>
        <w:tab w:val="left" w:pos="425"/>
      </w:tabs>
      <w:spacing w:before="240" w:after="120" w:line="288" w:lineRule="auto"/>
      <w:ind w:left="981" w:right="57" w:hanging="357"/>
      <w:jc w:val="left"/>
    </w:pPr>
    <w:rPr>
      <w:kern w:val="0"/>
      <w:szCs w:val="20"/>
    </w:rPr>
  </w:style>
  <w:style w:type="paragraph" w:customStyle="1" w:styleId="1275">
    <w:name w:val="xl125"/>
    <w:basedOn w:val="1"/>
    <w:autoRedefine/>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6">
    <w:name w:val="color333333bg"/>
    <w:basedOn w:val="1"/>
    <w:autoRedefine/>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7">
    <w:name w:val="样式 文章正文 + 仿宋_GB2312 左侧:  6.35 厘米 Char"/>
    <w:basedOn w:val="1"/>
    <w:autoRedefine/>
    <w:qFormat/>
    <w:uiPriority w:val="0"/>
    <w:pPr>
      <w:spacing w:line="360" w:lineRule="auto"/>
      <w:ind w:firstLine="420"/>
      <w:jc w:val="left"/>
    </w:pPr>
    <w:rPr>
      <w:rFonts w:ascii="仿宋_GB2312" w:hAnsi="仿宋_GB2312"/>
      <w:sz w:val="24"/>
    </w:rPr>
  </w:style>
  <w:style w:type="paragraph" w:customStyle="1" w:styleId="1278">
    <w:name w:val="Subtitulo"/>
    <w:basedOn w:val="1"/>
    <w:next w:val="1"/>
    <w:autoRedefine/>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9">
    <w:name w:val="号正文"/>
    <w:basedOn w:val="1"/>
    <w:autoRedefine/>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80">
    <w:name w:val="项目符号，一级"/>
    <w:basedOn w:val="1"/>
    <w:next w:val="1"/>
    <w:autoRedefine/>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81">
    <w:name w:val="..(......)"/>
    <w:basedOn w:val="1"/>
    <w:next w:val="1"/>
    <w:autoRedefine/>
    <w:qFormat/>
    <w:uiPriority w:val="0"/>
    <w:pPr>
      <w:autoSpaceDE w:val="0"/>
      <w:autoSpaceDN w:val="0"/>
      <w:adjustRightInd w:val="0"/>
      <w:spacing w:before="120"/>
      <w:jc w:val="left"/>
    </w:pPr>
    <w:rPr>
      <w:rFonts w:ascii=".." w:eastAsia=".."/>
      <w:kern w:val="0"/>
      <w:sz w:val="24"/>
    </w:rPr>
  </w:style>
  <w:style w:type="paragraph" w:customStyle="1" w:styleId="1282">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3">
    <w:name w:val="color990000bld"/>
    <w:basedOn w:val="1"/>
    <w:autoRedefine/>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4">
    <w:name w:val="MM Topic 7"/>
    <w:basedOn w:val="10"/>
    <w:autoRedefine/>
    <w:qFormat/>
    <w:uiPriority w:val="0"/>
    <w:pPr>
      <w:adjustRightInd/>
      <w:spacing w:line="320" w:lineRule="auto"/>
      <w:textAlignment w:val="auto"/>
    </w:pPr>
    <w:rPr>
      <w:bCs/>
      <w:kern w:val="2"/>
      <w:szCs w:val="24"/>
    </w:rPr>
  </w:style>
  <w:style w:type="paragraph" w:customStyle="1" w:styleId="1285">
    <w:name w:val="标题 35"/>
    <w:basedOn w:val="1"/>
    <w:autoRedefine/>
    <w:qFormat/>
    <w:uiPriority w:val="0"/>
    <w:pPr>
      <w:adjustRightInd w:val="0"/>
      <w:snapToGrid w:val="0"/>
      <w:ind w:left="-2" w:leftChars="-1"/>
    </w:pPr>
    <w:rPr>
      <w:rFonts w:ascii="Arial" w:hAnsi="Arial" w:cs="Arial"/>
    </w:rPr>
  </w:style>
  <w:style w:type="paragraph" w:customStyle="1" w:styleId="1286">
    <w:name w:val="xl1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7">
    <w:name w:val="Heading4 for inserts"/>
    <w:basedOn w:val="7"/>
    <w:autoRedefine/>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8">
    <w:name w:val="Char Char Char Char Char Char"/>
    <w:basedOn w:val="1"/>
    <w:autoRedefine/>
    <w:qFormat/>
    <w:uiPriority w:val="0"/>
    <w:rPr>
      <w:rFonts w:ascii="Tahoma" w:hAnsi="Tahoma"/>
      <w:sz w:val="24"/>
    </w:rPr>
  </w:style>
  <w:style w:type="paragraph" w:customStyle="1" w:styleId="1289">
    <w:name w:val="段落缩进2 小四"/>
    <w:basedOn w:val="1"/>
    <w:autoRedefine/>
    <w:qFormat/>
    <w:uiPriority w:val="0"/>
    <w:pPr>
      <w:spacing w:line="360" w:lineRule="auto"/>
      <w:ind w:firstLine="480" w:firstLineChars="200"/>
    </w:pPr>
    <w:rPr>
      <w:rFonts w:ascii="宋体" w:hAnsi="宋体"/>
      <w:sz w:val="24"/>
      <w:szCs w:val="20"/>
    </w:rPr>
  </w:style>
  <w:style w:type="paragraph" w:customStyle="1" w:styleId="1290">
    <w:name w:val="U2标题"/>
    <w:basedOn w:val="5"/>
    <w:autoRedefine/>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91">
    <w:name w:val="Char Char5 Char Char Char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292">
    <w:name w:val="编号 3"/>
    <w:basedOn w:val="1"/>
    <w:autoRedefine/>
    <w:qFormat/>
    <w:uiPriority w:val="0"/>
    <w:pPr>
      <w:tabs>
        <w:tab w:val="left" w:pos="700"/>
      </w:tabs>
      <w:spacing w:line="360" w:lineRule="auto"/>
      <w:ind w:left="630" w:hanging="290"/>
    </w:pPr>
    <w:rPr>
      <w:rFonts w:ascii="宋体" w:hAnsi="宋体"/>
      <w:color w:val="000000"/>
      <w:sz w:val="24"/>
      <w:szCs w:val="20"/>
    </w:rPr>
  </w:style>
  <w:style w:type="paragraph" w:customStyle="1" w:styleId="1293">
    <w:name w:val="Hanging Indent"/>
    <w:basedOn w:val="1"/>
    <w:autoRedefine/>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4">
    <w:name w:val="四号正文"/>
    <w:basedOn w:val="1"/>
    <w:autoRedefine/>
    <w:semiHidden/>
    <w:qFormat/>
    <w:uiPriority w:val="0"/>
    <w:pPr>
      <w:spacing w:line="360" w:lineRule="auto"/>
      <w:ind w:firstLine="560" w:firstLineChars="200"/>
    </w:pPr>
    <w:rPr>
      <w:sz w:val="28"/>
      <w:szCs w:val="28"/>
    </w:rPr>
  </w:style>
  <w:style w:type="paragraph" w:customStyle="1" w:styleId="1295">
    <w:name w:val="标3 宋体 小三 加粗 行距: 1.5 倍行距 + 首行缩进:  0.5 字符"/>
    <w:basedOn w:val="1"/>
    <w:autoRedefine/>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6">
    <w:name w:val="Char Char5 Char Char Char Char1"/>
    <w:basedOn w:val="1"/>
    <w:autoRedefine/>
    <w:qFormat/>
    <w:uiPriority w:val="0"/>
    <w:pPr>
      <w:spacing w:line="360" w:lineRule="auto"/>
    </w:pPr>
    <w:rPr>
      <w:rFonts w:ascii="Tahoma" w:hAnsi="Tahoma"/>
      <w:sz w:val="36"/>
      <w:szCs w:val="36"/>
    </w:rPr>
  </w:style>
  <w:style w:type="paragraph" w:customStyle="1" w:styleId="1297">
    <w:name w:val="no-step"/>
    <w:basedOn w:val="1"/>
    <w:next w:val="22"/>
    <w:autoRedefine/>
    <w:qFormat/>
    <w:uiPriority w:val="0"/>
    <w:pPr>
      <w:spacing w:line="400" w:lineRule="exact"/>
      <w:ind w:firstLine="510" w:firstLineChars="200"/>
    </w:pPr>
    <w:rPr>
      <w:rFonts w:eastAsia="楷体_GB2312"/>
      <w:color w:val="000000"/>
      <w:szCs w:val="20"/>
    </w:rPr>
  </w:style>
  <w:style w:type="paragraph" w:customStyle="1" w:styleId="1298">
    <w:name w:val="作者"/>
    <w:basedOn w:val="1"/>
    <w:autoRedefine/>
    <w:qFormat/>
    <w:uiPriority w:val="0"/>
    <w:pPr>
      <w:jc w:val="center"/>
    </w:pPr>
    <w:rPr>
      <w:rFonts w:cs="Angsana New"/>
    </w:rPr>
  </w:style>
  <w:style w:type="paragraph" w:customStyle="1" w:styleId="1299">
    <w:name w:val="MM Topic 8"/>
    <w:basedOn w:val="11"/>
    <w:autoRedefine/>
    <w:qFormat/>
    <w:uiPriority w:val="0"/>
    <w:pPr>
      <w:adjustRightInd/>
      <w:spacing w:line="320" w:lineRule="auto"/>
      <w:textAlignment w:val="auto"/>
    </w:pPr>
    <w:rPr>
      <w:kern w:val="2"/>
      <w:szCs w:val="24"/>
    </w:rPr>
  </w:style>
  <w:style w:type="paragraph" w:customStyle="1" w:styleId="1300">
    <w:name w:val="Char Char Char Char Char Char Char Char Char Char Char Char Char 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1">
    <w:name w:val="Char Char2 Char Char Char Char Char Char Char Char1"/>
    <w:basedOn w:val="1"/>
    <w:autoRedefine/>
    <w:qFormat/>
    <w:uiPriority w:val="0"/>
    <w:rPr>
      <w:rFonts w:ascii="Tahoma" w:hAnsi="Tahoma"/>
      <w:sz w:val="24"/>
      <w:szCs w:val="20"/>
    </w:rPr>
  </w:style>
  <w:style w:type="paragraph" w:customStyle="1" w:styleId="1302">
    <w:name w:val="Char Char2 Char Char1"/>
    <w:basedOn w:val="1"/>
    <w:autoRedefine/>
    <w:qFormat/>
    <w:uiPriority w:val="0"/>
    <w:rPr>
      <w:rFonts w:ascii="Tahoma" w:hAnsi="Tahoma"/>
      <w:sz w:val="24"/>
      <w:szCs w:val="20"/>
    </w:rPr>
  </w:style>
  <w:style w:type="paragraph" w:customStyle="1" w:styleId="1303">
    <w:name w:val="正文式样2"/>
    <w:basedOn w:val="1"/>
    <w:autoRedefine/>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4">
    <w:name w:val="引用1"/>
    <w:autoRedefine/>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5">
    <w:name w:val="日期1"/>
    <w:basedOn w:val="1"/>
    <w:next w:val="1"/>
    <w:autoRedefine/>
    <w:qFormat/>
    <w:uiPriority w:val="99"/>
    <w:pPr>
      <w:ind w:left="100" w:leftChars="2500"/>
    </w:pPr>
    <w:rPr>
      <w:sz w:val="24"/>
    </w:rPr>
  </w:style>
  <w:style w:type="paragraph" w:customStyle="1" w:styleId="1306">
    <w:name w:val="样式 正文文本正文文字 + 首行缩进:  2 字符"/>
    <w:basedOn w:val="35"/>
    <w:autoRedefine/>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7">
    <w:name w:val="样式 正文文本缩进正文文字首行缩进HD正文1特点标题上海中望标准PI正文普通文字正文小标题正文文字缩进 + 首行..."/>
    <w:basedOn w:val="36"/>
    <w:autoRedefine/>
    <w:qFormat/>
    <w:uiPriority w:val="0"/>
    <w:pPr>
      <w:ind w:firstLine="0"/>
    </w:pPr>
    <w:rPr>
      <w:sz w:val="21"/>
      <w:szCs w:val="20"/>
    </w:rPr>
  </w:style>
  <w:style w:type="paragraph" w:customStyle="1" w:styleId="1308">
    <w:name w:val="文档编号"/>
    <w:basedOn w:val="1"/>
    <w:next w:val="1"/>
    <w:autoRedefine/>
    <w:qFormat/>
    <w:uiPriority w:val="0"/>
    <w:pPr>
      <w:adjustRightInd w:val="0"/>
      <w:spacing w:line="360" w:lineRule="auto"/>
      <w:jc w:val="center"/>
      <w:textAlignment w:val="baseline"/>
    </w:pPr>
    <w:rPr>
      <w:rFonts w:ascii="宋体"/>
      <w:kern w:val="0"/>
      <w:sz w:val="20"/>
    </w:rPr>
  </w:style>
  <w:style w:type="paragraph" w:customStyle="1" w:styleId="1309">
    <w:name w:val="样式 标题 4h4heading 4sect 1.2.3.4Ref Heading 1rh1sect 1.2.3.4..."/>
    <w:basedOn w:val="7"/>
    <w:autoRedefine/>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10">
    <w:name w:val="样式 题注 + 居中"/>
    <w:basedOn w:val="23"/>
    <w:autoRedefine/>
    <w:qFormat/>
    <w:uiPriority w:val="0"/>
    <w:pPr>
      <w:spacing w:before="152" w:after="160" w:line="360" w:lineRule="auto"/>
    </w:pPr>
    <w:rPr>
      <w:rFonts w:ascii="宋体" w:hAnsi="宋体" w:eastAsia="宋体"/>
      <w:b/>
      <w:sz w:val="24"/>
    </w:rPr>
  </w:style>
  <w:style w:type="paragraph" w:customStyle="1" w:styleId="1311">
    <w:name w:val="CM78"/>
    <w:basedOn w:val="277"/>
    <w:next w:val="277"/>
    <w:autoRedefine/>
    <w:qFormat/>
    <w:uiPriority w:val="0"/>
    <w:pPr>
      <w:spacing w:after="280"/>
    </w:pPr>
    <w:rPr>
      <w:rFonts w:ascii="楷体_GB2312" w:hAnsi="Times New Roman" w:eastAsia="楷体_GB2312" w:cs="楷体_GB2312"/>
      <w:color w:val="auto"/>
    </w:rPr>
  </w:style>
  <w:style w:type="paragraph" w:customStyle="1" w:styleId="1312">
    <w:name w:val="正文表标题"/>
    <w:next w:val="452"/>
    <w:autoRedefine/>
    <w:qFormat/>
    <w:uiPriority w:val="0"/>
    <w:pPr>
      <w:ind w:left="900" w:hanging="420"/>
      <w:jc w:val="center"/>
    </w:pPr>
    <w:rPr>
      <w:rFonts w:ascii="黑体" w:hAnsi="Times New Roman" w:eastAsia="黑体" w:cs="Times New Roman"/>
      <w:sz w:val="21"/>
      <w:lang w:val="en-US" w:eastAsia="zh-CN" w:bidi="ar-SA"/>
    </w:rPr>
  </w:style>
  <w:style w:type="paragraph" w:customStyle="1" w:styleId="1313">
    <w:name w:val="CM35"/>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314">
    <w:name w:val="xl9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5">
    <w:name w:val="哈哈改1"/>
    <w:basedOn w:val="671"/>
    <w:autoRedefine/>
    <w:qFormat/>
    <w:uiPriority w:val="0"/>
    <w:pPr>
      <w:ind w:firstLine="480"/>
      <w:jc w:val="both"/>
    </w:pPr>
    <w:rPr>
      <w:b/>
      <w:color w:val="FF0000"/>
      <w:kern w:val="2"/>
    </w:rPr>
  </w:style>
  <w:style w:type="paragraph" w:customStyle="1" w:styleId="1316">
    <w:name w:val="gb231212"/>
    <w:basedOn w:val="1"/>
    <w:autoRedefine/>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7">
    <w:name w:val="CM66"/>
    <w:basedOn w:val="277"/>
    <w:next w:val="277"/>
    <w:autoRedefine/>
    <w:qFormat/>
    <w:uiPriority w:val="0"/>
    <w:pPr>
      <w:spacing w:after="1005"/>
    </w:pPr>
    <w:rPr>
      <w:rFonts w:ascii="黑体" w:hAnsi="Times New Roman" w:eastAsia="黑体" w:cs="Times New Roman"/>
      <w:color w:val="auto"/>
    </w:rPr>
  </w:style>
  <w:style w:type="paragraph" w:customStyle="1" w:styleId="1318">
    <w:name w:val="xl9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9">
    <w:name w:val="正文首行缩进1"/>
    <w:basedOn w:val="35"/>
    <w:autoRedefine/>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20">
    <w:name w:val="Char Char5 Char Char Char Char Char Char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321">
    <w:name w:val="Char Char3 Char Char Char Char Char Char Char Char Char Char Char Char2 Char Char3"/>
    <w:basedOn w:val="1"/>
    <w:autoRedefine/>
    <w:qFormat/>
    <w:uiPriority w:val="0"/>
    <w:pPr>
      <w:spacing w:line="360" w:lineRule="auto"/>
    </w:pPr>
    <w:rPr>
      <w:rFonts w:ascii="Tahoma" w:hAnsi="Tahoma"/>
      <w:sz w:val="36"/>
      <w:szCs w:val="36"/>
    </w:rPr>
  </w:style>
  <w:style w:type="paragraph" w:customStyle="1" w:styleId="1322">
    <w:name w:val="First Bullets"/>
    <w:basedOn w:val="1"/>
    <w:autoRedefine/>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3">
    <w:name w:val="标题 82"/>
    <w:basedOn w:val="1"/>
    <w:autoRedefine/>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4">
    <w:name w:val="样式 标题 2 + 黑体 四号"/>
    <w:basedOn w:val="5"/>
    <w:autoRedefine/>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5">
    <w:name w:val="bodycopy"/>
    <w:basedOn w:val="1"/>
    <w:autoRedefine/>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6">
    <w:name w:val="表格正文"/>
    <w:basedOn w:val="1"/>
    <w:autoRedefine/>
    <w:qFormat/>
    <w:uiPriority w:val="0"/>
    <w:rPr>
      <w:rFonts w:ascii="宋体" w:hAnsi="宋体"/>
      <w:sz w:val="28"/>
    </w:rPr>
  </w:style>
  <w:style w:type="paragraph" w:customStyle="1" w:styleId="1327">
    <w:name w:val="zzLc6"/>
    <w:basedOn w:val="1"/>
    <w:next w:val="1"/>
    <w:autoRedefine/>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8">
    <w:name w:val="Char7"/>
    <w:basedOn w:val="1"/>
    <w:autoRedefine/>
    <w:qFormat/>
    <w:uiPriority w:val="0"/>
    <w:rPr>
      <w:rFonts w:ascii="仿宋_GB2312"/>
      <w:b/>
      <w:sz w:val="30"/>
      <w:szCs w:val="32"/>
    </w:rPr>
  </w:style>
  <w:style w:type="paragraph" w:customStyle="1" w:styleId="1329">
    <w:name w:val="表格(五号)"/>
    <w:basedOn w:val="1"/>
    <w:autoRedefine/>
    <w:qFormat/>
    <w:uiPriority w:val="0"/>
    <w:pPr>
      <w:adjustRightInd w:val="0"/>
      <w:snapToGrid w:val="0"/>
      <w:spacing w:before="60" w:after="60"/>
      <w:ind w:left="11"/>
      <w:jc w:val="center"/>
    </w:pPr>
    <w:rPr>
      <w:kern w:val="0"/>
      <w:szCs w:val="20"/>
    </w:rPr>
  </w:style>
  <w:style w:type="paragraph" w:customStyle="1" w:styleId="1330">
    <w:name w:val="文件分类"/>
    <w:basedOn w:val="1"/>
    <w:autoRedefine/>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31">
    <w:name w:val="样式4 Char"/>
    <w:basedOn w:val="1"/>
    <w:autoRedefine/>
    <w:qFormat/>
    <w:uiPriority w:val="0"/>
    <w:pPr>
      <w:widowControl/>
      <w:spacing w:line="360" w:lineRule="auto"/>
      <w:ind w:firstLine="480" w:firstLineChars="200"/>
      <w:jc w:val="left"/>
    </w:pPr>
    <w:rPr>
      <w:rFonts w:cs="宋体"/>
      <w:color w:val="000000"/>
      <w:kern w:val="0"/>
      <w:sz w:val="24"/>
    </w:rPr>
  </w:style>
  <w:style w:type="paragraph" w:customStyle="1" w:styleId="1332">
    <w:name w:val="有符号正文"/>
    <w:basedOn w:val="1"/>
    <w:autoRedefine/>
    <w:qFormat/>
    <w:uiPriority w:val="0"/>
    <w:pPr>
      <w:spacing w:line="400" w:lineRule="exact"/>
      <w:ind w:firstLine="200" w:firstLineChars="200"/>
    </w:pPr>
    <w:rPr>
      <w:rFonts w:ascii="Arial" w:hAnsi="Arial"/>
    </w:rPr>
  </w:style>
  <w:style w:type="paragraph" w:customStyle="1" w:styleId="1333">
    <w:name w:val="文2"/>
    <w:basedOn w:val="1"/>
    <w:autoRedefine/>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4">
    <w:name w:val="样式 标题 2H2h2Level 2 Topic Headingheading 2+ Indent: Left 0.25...1"/>
    <w:basedOn w:val="5"/>
    <w:autoRedefine/>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5">
    <w:name w:val="Char Char Char Char3"/>
    <w:basedOn w:val="1"/>
    <w:autoRedefine/>
    <w:qFormat/>
    <w:uiPriority w:val="0"/>
    <w:rPr>
      <w:rFonts w:ascii="Tahoma" w:hAnsi="Tahoma"/>
      <w:sz w:val="24"/>
      <w:szCs w:val="20"/>
    </w:rPr>
  </w:style>
  <w:style w:type="paragraph" w:customStyle="1" w:styleId="1336">
    <w:name w:val="五级无标题条"/>
    <w:basedOn w:val="1"/>
    <w:autoRedefine/>
    <w:qFormat/>
    <w:uiPriority w:val="0"/>
    <w:pPr>
      <w:numPr>
        <w:ilvl w:val="6"/>
        <w:numId w:val="40"/>
      </w:numPr>
    </w:pPr>
  </w:style>
  <w:style w:type="paragraph" w:customStyle="1" w:styleId="1337">
    <w:name w:val="Style First line:  0.74 cm"/>
    <w:basedOn w:val="1"/>
    <w:autoRedefine/>
    <w:qFormat/>
    <w:uiPriority w:val="0"/>
    <w:pPr>
      <w:spacing w:line="360" w:lineRule="auto"/>
      <w:ind w:firstLine="420"/>
    </w:pPr>
    <w:rPr>
      <w:sz w:val="24"/>
    </w:rPr>
  </w:style>
  <w:style w:type="paragraph" w:customStyle="1" w:styleId="1338">
    <w:name w:val="目录标题1"/>
    <w:basedOn w:val="1"/>
    <w:autoRedefine/>
    <w:qFormat/>
    <w:uiPriority w:val="0"/>
    <w:pPr>
      <w:ind w:right="2" w:firstLine="630" w:firstLineChars="225"/>
      <w:jc w:val="center"/>
    </w:pPr>
    <w:rPr>
      <w:rFonts w:ascii="仿宋_GB2312" w:eastAsia="仿宋_GB2312"/>
      <w:b/>
      <w:sz w:val="28"/>
      <w:szCs w:val="28"/>
    </w:rPr>
  </w:style>
  <w:style w:type="paragraph" w:customStyle="1" w:styleId="1339">
    <w:name w:val="样式 首行缩进:  0.74 厘米"/>
    <w:basedOn w:val="1"/>
    <w:autoRedefine/>
    <w:qFormat/>
    <w:uiPriority w:val="0"/>
    <w:pPr>
      <w:spacing w:line="360" w:lineRule="auto"/>
      <w:ind w:firstLine="200" w:firstLineChars="200"/>
    </w:pPr>
    <w:rPr>
      <w:rFonts w:cs="宋体"/>
      <w:sz w:val="24"/>
      <w:szCs w:val="20"/>
    </w:rPr>
  </w:style>
  <w:style w:type="paragraph" w:customStyle="1" w:styleId="1340">
    <w:name w:val="1样式1"/>
    <w:basedOn w:val="1"/>
    <w:autoRedefine/>
    <w:qFormat/>
    <w:uiPriority w:val="0"/>
    <w:pPr>
      <w:widowControl/>
      <w:tabs>
        <w:tab w:val="left" w:pos="1080"/>
      </w:tabs>
      <w:adjustRightInd w:val="0"/>
      <w:snapToGrid w:val="0"/>
      <w:spacing w:line="288" w:lineRule="auto"/>
      <w:jc w:val="left"/>
    </w:pPr>
    <w:rPr>
      <w:szCs w:val="21"/>
    </w:rPr>
  </w:style>
  <w:style w:type="paragraph" w:customStyle="1" w:styleId="1341">
    <w:name w:val="xl106"/>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2">
    <w:name w:val="B5纸型可研模板"/>
    <w:basedOn w:val="1"/>
    <w:autoRedefine/>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3">
    <w:name w:val="Char Char3 Char Char Char Char Char Char Char Char Char Char Char Char2 Char Char4"/>
    <w:basedOn w:val="1"/>
    <w:autoRedefine/>
    <w:qFormat/>
    <w:uiPriority w:val="0"/>
    <w:pPr>
      <w:spacing w:line="360" w:lineRule="auto"/>
    </w:pPr>
    <w:rPr>
      <w:rFonts w:ascii="Tahoma" w:hAnsi="Tahoma"/>
      <w:sz w:val="36"/>
      <w:szCs w:val="36"/>
    </w:rPr>
  </w:style>
  <w:style w:type="paragraph" w:customStyle="1" w:styleId="134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5">
    <w:name w:val="cpqsrchopt"/>
    <w:basedOn w:val="1"/>
    <w:autoRedefine/>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6">
    <w:name w:val="宋体"/>
    <w:basedOn w:val="1"/>
    <w:autoRedefine/>
    <w:qFormat/>
    <w:uiPriority w:val="0"/>
    <w:rPr>
      <w:rFonts w:ascii="宋体" w:hAnsi="宋体"/>
      <w:spacing w:val="10"/>
      <w:szCs w:val="20"/>
    </w:rPr>
  </w:style>
  <w:style w:type="paragraph" w:customStyle="1" w:styleId="1347">
    <w:name w:val="辑要页内容"/>
    <w:basedOn w:val="1"/>
    <w:autoRedefine/>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8">
    <w:name w:val="InfoBlue"/>
    <w:basedOn w:val="1"/>
    <w:next w:val="35"/>
    <w:autoRedefine/>
    <w:qFormat/>
    <w:uiPriority w:val="0"/>
    <w:pPr>
      <w:spacing w:before="240" w:after="120" w:line="360" w:lineRule="auto"/>
      <w:ind w:left="765"/>
      <w:jc w:val="left"/>
    </w:pPr>
    <w:rPr>
      <w:color w:val="000000"/>
      <w:kern w:val="0"/>
      <w:sz w:val="24"/>
    </w:rPr>
  </w:style>
  <w:style w:type="paragraph" w:customStyle="1" w:styleId="1349">
    <w:name w:val="ST20_6"/>
    <w:basedOn w:val="1"/>
    <w:autoRedefine/>
    <w:qFormat/>
    <w:uiPriority w:val="0"/>
    <w:pPr>
      <w:snapToGrid w:val="0"/>
      <w:jc w:val="center"/>
    </w:pPr>
    <w:rPr>
      <w:color w:val="000000"/>
      <w:position w:val="20"/>
      <w:sz w:val="18"/>
      <w:szCs w:val="20"/>
    </w:rPr>
  </w:style>
  <w:style w:type="paragraph" w:customStyle="1" w:styleId="1350">
    <w:name w:val="CM59"/>
    <w:basedOn w:val="1"/>
    <w:next w:val="1"/>
    <w:autoRedefine/>
    <w:qFormat/>
    <w:uiPriority w:val="0"/>
    <w:pPr>
      <w:autoSpaceDE w:val="0"/>
      <w:autoSpaceDN w:val="0"/>
      <w:adjustRightInd w:val="0"/>
      <w:spacing w:after="188"/>
      <w:jc w:val="left"/>
    </w:pPr>
    <w:rPr>
      <w:rFonts w:ascii="黑体" w:eastAsia="黑体"/>
      <w:kern w:val="0"/>
      <w:sz w:val="24"/>
    </w:rPr>
  </w:style>
  <w:style w:type="paragraph" w:customStyle="1" w:styleId="1351">
    <w:name w:val="样式 标题 2H2h2Level 2 Topic Headingheading 2+ Indent: Left 0.25..."/>
    <w:basedOn w:val="5"/>
    <w:autoRedefine/>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2">
    <w:name w:val="colorffffff"/>
    <w:basedOn w:val="1"/>
    <w:autoRedefine/>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3">
    <w:name w:val="countryind"/>
    <w:basedOn w:val="1"/>
    <w:autoRedefine/>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4">
    <w:name w:val="图5"/>
    <w:basedOn w:val="1"/>
    <w:autoRedefine/>
    <w:qFormat/>
    <w:uiPriority w:val="0"/>
    <w:pPr>
      <w:spacing w:line="240" w:lineRule="exact"/>
      <w:jc w:val="center"/>
    </w:pPr>
    <w:rPr>
      <w:szCs w:val="20"/>
    </w:rPr>
  </w:style>
  <w:style w:type="paragraph" w:customStyle="1" w:styleId="1355">
    <w:name w:val="备注说明 Char Char Char"/>
    <w:basedOn w:val="66"/>
    <w:autoRedefine/>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6">
    <w:name w:val="p_0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7">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8">
    <w:name w:val="方案正文"/>
    <w:basedOn w:val="1"/>
    <w:autoRedefine/>
    <w:qFormat/>
    <w:uiPriority w:val="0"/>
    <w:pPr>
      <w:snapToGrid w:val="0"/>
      <w:spacing w:line="440" w:lineRule="atLeast"/>
    </w:pPr>
    <w:rPr>
      <w:sz w:val="24"/>
      <w:szCs w:val="20"/>
    </w:rPr>
  </w:style>
  <w:style w:type="paragraph" w:customStyle="1" w:styleId="1359">
    <w:name w:val="bodytext"/>
    <w:basedOn w:val="1"/>
    <w:autoRedefine/>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60">
    <w:name w:val="Char Char2 Char Char Char Char Char Char Char Char Char Char1"/>
    <w:basedOn w:val="1"/>
    <w:autoRedefine/>
    <w:qFormat/>
    <w:uiPriority w:val="0"/>
    <w:rPr>
      <w:rFonts w:ascii="Tahoma" w:hAnsi="Tahoma"/>
      <w:sz w:val="24"/>
      <w:szCs w:val="20"/>
    </w:rPr>
  </w:style>
  <w:style w:type="paragraph" w:customStyle="1" w:styleId="1361">
    <w:name w:val="标题 37"/>
    <w:basedOn w:val="1"/>
    <w:autoRedefine/>
    <w:qFormat/>
    <w:uiPriority w:val="0"/>
    <w:pPr>
      <w:adjustRightInd w:val="0"/>
      <w:snapToGrid w:val="0"/>
      <w:ind w:left="-2" w:leftChars="-1"/>
    </w:pPr>
    <w:rPr>
      <w:rFonts w:ascii="Arial" w:hAnsi="Arial" w:cs="Arial"/>
    </w:rPr>
  </w:style>
  <w:style w:type="paragraph" w:customStyle="1" w:styleId="1362">
    <w:name w:val="Char Char3 Char Char Char Char Char Char Char Char Char Char Char Char12"/>
    <w:basedOn w:val="1"/>
    <w:autoRedefine/>
    <w:qFormat/>
    <w:uiPriority w:val="0"/>
    <w:pPr>
      <w:spacing w:line="360" w:lineRule="auto"/>
    </w:pPr>
    <w:rPr>
      <w:rFonts w:ascii="Tahoma" w:hAnsi="Tahoma"/>
      <w:sz w:val="36"/>
      <w:szCs w:val="36"/>
    </w:rPr>
  </w:style>
  <w:style w:type="paragraph" w:customStyle="1" w:styleId="1363">
    <w:name w:val="样式 标题 1 + 左侧:  0 厘米 首行缩进:  0 厘米"/>
    <w:basedOn w:val="4"/>
    <w:autoRedefine/>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4">
    <w:name w:val="二级"/>
    <w:basedOn w:val="5"/>
    <w:autoRedefine/>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5">
    <w:name w:val="表格内容1"/>
    <w:basedOn w:val="1"/>
    <w:autoRedefine/>
    <w:qFormat/>
    <w:uiPriority w:val="0"/>
    <w:rPr>
      <w:sz w:val="24"/>
      <w:szCs w:val="20"/>
    </w:rPr>
  </w:style>
  <w:style w:type="paragraph" w:customStyle="1" w:styleId="1366">
    <w:name w:val="正文列4_2"/>
    <w:basedOn w:val="1"/>
    <w:autoRedefine/>
    <w:qFormat/>
    <w:uiPriority w:val="0"/>
    <w:pPr>
      <w:spacing w:beforeLines="50" w:afterLines="50" w:line="360" w:lineRule="exact"/>
    </w:pPr>
    <w:rPr>
      <w:rFonts w:ascii="宋体"/>
      <w:sz w:val="24"/>
      <w:szCs w:val="20"/>
    </w:rPr>
  </w:style>
  <w:style w:type="paragraph" w:customStyle="1" w:styleId="1367">
    <w:name w:val="表，整体编号"/>
    <w:basedOn w:val="316"/>
    <w:next w:val="316"/>
    <w:autoRedefine/>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8">
    <w:name w:val="Char Char Char4"/>
    <w:basedOn w:val="1"/>
    <w:autoRedefine/>
    <w:qFormat/>
    <w:uiPriority w:val="0"/>
    <w:rPr>
      <w:rFonts w:ascii="Tahoma" w:hAnsi="Tahoma"/>
      <w:sz w:val="24"/>
      <w:szCs w:val="20"/>
    </w:rPr>
  </w:style>
  <w:style w:type="paragraph" w:customStyle="1" w:styleId="1369">
    <w:name w:val="st_6"/>
    <w:basedOn w:val="1"/>
    <w:autoRedefine/>
    <w:qFormat/>
    <w:uiPriority w:val="0"/>
    <w:rPr>
      <w:color w:val="000000"/>
      <w:sz w:val="24"/>
      <w:szCs w:val="20"/>
    </w:rPr>
  </w:style>
  <w:style w:type="paragraph" w:customStyle="1" w:styleId="1370">
    <w:name w:val="参考文献、索引标题"/>
    <w:basedOn w:val="1133"/>
    <w:next w:val="1"/>
    <w:autoRedefine/>
    <w:qFormat/>
    <w:uiPriority w:val="0"/>
    <w:pPr>
      <w:tabs>
        <w:tab w:val="clear" w:pos="360"/>
      </w:tabs>
      <w:spacing w:after="200"/>
    </w:pPr>
    <w:rPr>
      <w:sz w:val="21"/>
    </w:rPr>
  </w:style>
  <w:style w:type="paragraph" w:customStyle="1" w:styleId="1371">
    <w:name w:val="标题 1（绿盟科技）"/>
    <w:basedOn w:val="4"/>
    <w:next w:val="1"/>
    <w:autoRedefine/>
    <w:qFormat/>
    <w:uiPriority w:val="0"/>
    <w:pPr>
      <w:autoSpaceDE/>
      <w:autoSpaceDN/>
      <w:adjustRightInd/>
      <w:spacing w:before="0" w:after="0" w:line="576" w:lineRule="auto"/>
      <w:jc w:val="left"/>
    </w:pPr>
    <w:rPr>
      <w:rFonts w:ascii="Arial" w:hAnsi="Arial"/>
      <w:bCs/>
      <w:sz w:val="44"/>
      <w:szCs w:val="44"/>
    </w:rPr>
  </w:style>
  <w:style w:type="paragraph" w:customStyle="1" w:styleId="1372">
    <w:name w:val="Item List"/>
    <w:autoRedefine/>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3">
    <w:name w:val="MM Topic 1"/>
    <w:basedOn w:val="4"/>
    <w:autoRedefine/>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4">
    <w:name w:val="WW-纯文本"/>
    <w:basedOn w:val="1"/>
    <w:autoRedefine/>
    <w:qFormat/>
    <w:uiPriority w:val="0"/>
    <w:pPr>
      <w:suppressAutoHyphens/>
    </w:pPr>
    <w:rPr>
      <w:rFonts w:hint="eastAsia" w:ascii="宋体" w:hAnsi="宋体"/>
      <w:szCs w:val="20"/>
    </w:rPr>
  </w:style>
  <w:style w:type="paragraph" w:customStyle="1" w:styleId="1375">
    <w:name w:val="填表"/>
    <w:basedOn w:val="1"/>
    <w:autoRedefine/>
    <w:qFormat/>
    <w:uiPriority w:val="0"/>
    <w:pPr>
      <w:spacing w:line="240" w:lineRule="atLeast"/>
      <w:jc w:val="center"/>
    </w:pPr>
    <w:rPr>
      <w:kern w:val="0"/>
      <w:sz w:val="18"/>
      <w:szCs w:val="20"/>
    </w:rPr>
  </w:style>
  <w:style w:type="paragraph" w:customStyle="1" w:styleId="1376">
    <w:name w:val="列表1"/>
    <w:basedOn w:val="1"/>
    <w:autoRedefine/>
    <w:qFormat/>
    <w:uiPriority w:val="0"/>
    <w:pPr>
      <w:numPr>
        <w:ilvl w:val="0"/>
        <w:numId w:val="41"/>
      </w:numPr>
      <w:spacing w:line="360" w:lineRule="atLeast"/>
    </w:pPr>
    <w:rPr>
      <w:sz w:val="24"/>
      <w:szCs w:val="21"/>
    </w:rPr>
  </w:style>
  <w:style w:type="paragraph" w:customStyle="1" w:styleId="1377">
    <w:name w:val="Char Char Char Char1 Char Char Char Char Char1 Char"/>
    <w:basedOn w:val="1"/>
    <w:autoRedefine/>
    <w:qFormat/>
    <w:uiPriority w:val="0"/>
    <w:pPr>
      <w:keepNext/>
      <w:keepLines/>
      <w:pageBreakBefore/>
      <w:tabs>
        <w:tab w:val="left" w:pos="360"/>
      </w:tabs>
      <w:spacing w:line="360" w:lineRule="auto"/>
    </w:pPr>
    <w:rPr>
      <w:rFonts w:ascii="Tahoma" w:hAnsi="Tahoma"/>
      <w:sz w:val="24"/>
    </w:rPr>
  </w:style>
  <w:style w:type="paragraph" w:customStyle="1" w:styleId="1378">
    <w:name w:val="正文缩进21"/>
    <w:basedOn w:val="1"/>
    <w:autoRedefine/>
    <w:qFormat/>
    <w:uiPriority w:val="0"/>
    <w:pPr>
      <w:spacing w:line="360" w:lineRule="auto"/>
      <w:ind w:firstLine="480" w:firstLineChars="200"/>
    </w:pPr>
  </w:style>
  <w:style w:type="paragraph" w:customStyle="1" w:styleId="1379">
    <w:name w:val="Char24"/>
    <w:basedOn w:val="1"/>
    <w:autoRedefine/>
    <w:qFormat/>
    <w:uiPriority w:val="0"/>
    <w:rPr>
      <w:rFonts w:ascii="Tahoma" w:hAnsi="Tahoma"/>
      <w:sz w:val="24"/>
      <w:szCs w:val="20"/>
    </w:rPr>
  </w:style>
  <w:style w:type="paragraph" w:customStyle="1" w:styleId="1380">
    <w:name w:val="段落缩进"/>
    <w:autoRedefine/>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81">
    <w:name w:val="Char Char1 Char Char Char Char"/>
    <w:basedOn w:val="1"/>
    <w:autoRedefine/>
    <w:qFormat/>
    <w:uiPriority w:val="0"/>
    <w:rPr>
      <w:rFonts w:ascii="Tahoma" w:hAnsi="Tahoma"/>
      <w:snapToGrid w:val="0"/>
      <w:sz w:val="24"/>
      <w:szCs w:val="20"/>
    </w:rPr>
  </w:style>
  <w:style w:type="paragraph" w:customStyle="1" w:styleId="1382">
    <w:name w:val="条1"/>
    <w:basedOn w:val="1"/>
    <w:autoRedefine/>
    <w:qFormat/>
    <w:uiPriority w:val="0"/>
    <w:pPr>
      <w:tabs>
        <w:tab w:val="left" w:pos="900"/>
      </w:tabs>
      <w:spacing w:before="156" w:line="360" w:lineRule="auto"/>
      <w:ind w:left="900" w:hanging="420"/>
    </w:pPr>
    <w:rPr>
      <w:rFonts w:eastAsia="黑体"/>
      <w:sz w:val="24"/>
      <w:szCs w:val="20"/>
    </w:rPr>
  </w:style>
  <w:style w:type="paragraph" w:customStyle="1" w:styleId="1383">
    <w:name w:val="Char Char1 Char3"/>
    <w:basedOn w:val="1"/>
    <w:autoRedefine/>
    <w:qFormat/>
    <w:uiPriority w:val="0"/>
    <w:rPr>
      <w:rFonts w:ascii="Tahoma" w:hAnsi="Tahoma"/>
      <w:sz w:val="24"/>
      <w:szCs w:val="20"/>
    </w:rPr>
  </w:style>
  <w:style w:type="paragraph" w:customStyle="1" w:styleId="1384">
    <w:name w:val="CSS1级正文 Char Char"/>
    <w:basedOn w:val="35"/>
    <w:autoRedefine/>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5">
    <w:name w:val="xl76"/>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6">
    <w:name w:val="样式 标题 4 + 段后: 0.5 行20"/>
    <w:basedOn w:val="7"/>
    <w:autoRedefine/>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7">
    <w:name w:val="CM58"/>
    <w:basedOn w:val="277"/>
    <w:next w:val="277"/>
    <w:autoRedefine/>
    <w:qFormat/>
    <w:uiPriority w:val="0"/>
    <w:pPr>
      <w:spacing w:after="328"/>
    </w:pPr>
    <w:rPr>
      <w:rFonts w:ascii="黑体" w:hAnsi="Times New Roman" w:eastAsia="黑体" w:cs="Times New Roman"/>
      <w:color w:val="auto"/>
    </w:rPr>
  </w:style>
  <w:style w:type="paragraph" w:customStyle="1" w:styleId="1388">
    <w:name w:val="color666666"/>
    <w:basedOn w:val="1"/>
    <w:autoRedefine/>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9">
    <w:name w:val="默认段落字体 Para Char Char Char Char Char Char Char Char Char1 Char Char Char Char Char Char Char"/>
    <w:basedOn w:val="1"/>
    <w:autoRedefine/>
    <w:qFormat/>
    <w:uiPriority w:val="0"/>
    <w:pPr>
      <w:keepNext/>
      <w:autoSpaceDE w:val="0"/>
      <w:autoSpaceDN w:val="0"/>
      <w:spacing w:before="40" w:after="40"/>
      <w:jc w:val="center"/>
    </w:pPr>
    <w:rPr>
      <w:rFonts w:eastAsia="仿宋_GB2312"/>
      <w:sz w:val="24"/>
    </w:rPr>
  </w:style>
  <w:style w:type="paragraph" w:customStyle="1" w:styleId="1390">
    <w:name w:val="Chart_Bullet"/>
    <w:basedOn w:val="1226"/>
    <w:autoRedefine/>
    <w:qFormat/>
    <w:uiPriority w:val="0"/>
    <w:pPr>
      <w:tabs>
        <w:tab w:val="left" w:pos="180"/>
        <w:tab w:val="left" w:pos="360"/>
      </w:tabs>
      <w:ind w:left="180" w:hanging="180"/>
    </w:pPr>
  </w:style>
  <w:style w:type="paragraph" w:customStyle="1" w:styleId="1391">
    <w:name w:val="样式 正文缩进 + (中文) 仿宋_GB2312 小四 Char"/>
    <w:basedOn w:val="22"/>
    <w:autoRedefine/>
    <w:qFormat/>
    <w:uiPriority w:val="0"/>
    <w:pPr>
      <w:autoSpaceDE/>
      <w:autoSpaceDN/>
      <w:adjustRightInd/>
      <w:spacing w:line="360" w:lineRule="auto"/>
      <w:ind w:firstLine="480" w:firstLineChars="200"/>
      <w:jc w:val="both"/>
    </w:pPr>
    <w:rPr>
      <w:rFonts w:hAnsi="宋体"/>
    </w:rPr>
  </w:style>
  <w:style w:type="paragraph" w:customStyle="1" w:styleId="1392">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3">
    <w:name w:val="首行缩进(A-S-1)"/>
    <w:autoRedefine/>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4">
    <w:name w:val="标题 1-1"/>
    <w:basedOn w:val="4"/>
    <w:autoRedefine/>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5">
    <w:name w:val="CM63"/>
    <w:basedOn w:val="277"/>
    <w:next w:val="277"/>
    <w:autoRedefine/>
    <w:qFormat/>
    <w:uiPriority w:val="0"/>
    <w:pPr>
      <w:spacing w:after="578"/>
    </w:pPr>
    <w:rPr>
      <w:rFonts w:ascii="黑体" w:hAnsi="Times New Roman" w:eastAsia="黑体" w:cs="Times New Roman"/>
      <w:color w:val="auto"/>
    </w:rPr>
  </w:style>
  <w:style w:type="paragraph" w:customStyle="1" w:styleId="1396">
    <w:name w:val="编号样式2"/>
    <w:basedOn w:val="555"/>
    <w:autoRedefine/>
    <w:qFormat/>
    <w:uiPriority w:val="0"/>
    <w:pPr>
      <w:numPr>
        <w:ilvl w:val="0"/>
        <w:numId w:val="34"/>
      </w:numPr>
      <w:ind w:left="0" w:firstLine="480"/>
    </w:pPr>
  </w:style>
  <w:style w:type="paragraph" w:customStyle="1" w:styleId="139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8">
    <w:name w:val="标题 34"/>
    <w:basedOn w:val="1"/>
    <w:autoRedefine/>
    <w:qFormat/>
    <w:uiPriority w:val="0"/>
    <w:pPr>
      <w:adjustRightInd w:val="0"/>
      <w:snapToGrid w:val="0"/>
      <w:ind w:left="-2" w:leftChars="-1"/>
    </w:pPr>
    <w:rPr>
      <w:rFonts w:ascii="Arial" w:hAnsi="Arial" w:cs="Arial"/>
    </w:rPr>
  </w:style>
  <w:style w:type="paragraph" w:customStyle="1" w:styleId="1399">
    <w:name w:val="正文列4_1"/>
    <w:basedOn w:val="1"/>
    <w:autoRedefine/>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400">
    <w:name w:val="编号正文"/>
    <w:basedOn w:val="1"/>
    <w:autoRedefine/>
    <w:qFormat/>
    <w:uiPriority w:val="0"/>
    <w:pPr>
      <w:tabs>
        <w:tab w:val="left" w:pos="420"/>
        <w:tab w:val="left" w:pos="1620"/>
      </w:tabs>
      <w:spacing w:before="156" w:beforeLines="50" w:after="156" w:afterLines="50"/>
      <w:ind w:left="1620" w:hanging="360"/>
    </w:pPr>
    <w:rPr>
      <w:rFonts w:ascii="Arial" w:hAnsi="Arial"/>
    </w:rPr>
  </w:style>
  <w:style w:type="paragraph" w:customStyle="1" w:styleId="140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2">
    <w:name w:val="自定义正文 Char Char"/>
    <w:basedOn w:val="1"/>
    <w:next w:val="1"/>
    <w:autoRedefine/>
    <w:qFormat/>
    <w:uiPriority w:val="0"/>
    <w:pPr>
      <w:widowControl/>
      <w:spacing w:line="560" w:lineRule="exact"/>
      <w:ind w:firstLine="560" w:firstLineChars="200"/>
    </w:pPr>
    <w:rPr>
      <w:rFonts w:ascii="宋体" w:hAnsi="宋体"/>
      <w:sz w:val="28"/>
      <w:szCs w:val="28"/>
    </w:rPr>
  </w:style>
  <w:style w:type="paragraph" w:customStyle="1" w:styleId="1403">
    <w:name w:val="4"/>
    <w:autoRedefine/>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5">
    <w:name w:val="msoacetate"/>
    <w:basedOn w:val="1"/>
    <w:autoRedefine/>
    <w:qFormat/>
    <w:uiPriority w:val="0"/>
    <w:rPr>
      <w:sz w:val="18"/>
      <w:szCs w:val="18"/>
    </w:rPr>
  </w:style>
  <w:style w:type="paragraph" w:customStyle="1" w:styleId="1406">
    <w:name w:val="Char Char5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407">
    <w:name w:val="Char Char5 Char Char Char Char Char Char Char Char Char Char Char Char Char Char Char Char Char Char Char Char Char Char Char Char3"/>
    <w:basedOn w:val="1"/>
    <w:autoRedefine/>
    <w:qFormat/>
    <w:uiPriority w:val="0"/>
    <w:pPr>
      <w:spacing w:line="360" w:lineRule="auto"/>
    </w:pPr>
    <w:rPr>
      <w:rFonts w:ascii="Tahoma" w:hAnsi="Tahoma"/>
      <w:sz w:val="36"/>
      <w:szCs w:val="36"/>
    </w:rPr>
  </w:style>
  <w:style w:type="paragraph" w:customStyle="1" w:styleId="1408">
    <w:name w:val="样式 右侧:  1 字符1"/>
    <w:basedOn w:val="1"/>
    <w:autoRedefine/>
    <w:qFormat/>
    <w:uiPriority w:val="0"/>
    <w:pPr>
      <w:ind w:left="240" w:leftChars="100" w:right="240" w:rightChars="100"/>
    </w:pPr>
    <w:rPr>
      <w:rFonts w:eastAsia="仿宋_GB2312" w:cs="宋体"/>
      <w:sz w:val="28"/>
      <w:szCs w:val="20"/>
    </w:rPr>
  </w:style>
  <w:style w:type="paragraph" w:customStyle="1" w:styleId="1409">
    <w:name w:val="Chart_bulletindent"/>
    <w:basedOn w:val="1390"/>
    <w:autoRedefine/>
    <w:qFormat/>
    <w:uiPriority w:val="0"/>
    <w:pPr>
      <w:tabs>
        <w:tab w:val="left" w:pos="504"/>
        <w:tab w:val="left" w:pos="540"/>
        <w:tab w:val="clear" w:pos="180"/>
        <w:tab w:val="clear" w:pos="360"/>
      </w:tabs>
      <w:ind w:left="504" w:hanging="324"/>
    </w:pPr>
  </w:style>
  <w:style w:type="paragraph" w:customStyle="1" w:styleId="1410">
    <w:name w:val="numberedlist"/>
    <w:basedOn w:val="1"/>
    <w:autoRedefine/>
    <w:qFormat/>
    <w:uiPriority w:val="0"/>
    <w:pPr>
      <w:widowControl/>
      <w:ind w:left="460"/>
      <w:jc w:val="left"/>
    </w:pPr>
    <w:rPr>
      <w:rFonts w:ascii="宋体" w:hAnsi="宋体" w:cs="宋体"/>
      <w:color w:val="000000"/>
      <w:kern w:val="0"/>
      <w:sz w:val="24"/>
    </w:rPr>
  </w:style>
  <w:style w:type="paragraph" w:customStyle="1" w:styleId="1411">
    <w:name w:val="样式 标题 1H1Section Headh11st levell1H11H12H13H14H15H16..."/>
    <w:basedOn w:val="4"/>
    <w:autoRedefine/>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2">
    <w:name w:val="Style8"/>
    <w:basedOn w:val="1"/>
    <w:autoRedefine/>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3">
    <w:name w:val="themeheader"/>
    <w:basedOn w:val="1"/>
    <w:autoRedefine/>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4">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5">
    <w:name w:val="流程图"/>
    <w:basedOn w:val="35"/>
    <w:autoRedefine/>
    <w:qFormat/>
    <w:uiPriority w:val="0"/>
    <w:pPr>
      <w:tabs>
        <w:tab w:val="clear" w:pos="567"/>
      </w:tabs>
      <w:spacing w:before="0" w:line="360" w:lineRule="auto"/>
      <w:jc w:val="center"/>
    </w:pPr>
    <w:rPr>
      <w:rFonts w:ascii="Times New Roman" w:hAnsi="Times New Roman"/>
      <w:sz w:val="21"/>
      <w:szCs w:val="20"/>
    </w:rPr>
  </w:style>
  <w:style w:type="paragraph" w:customStyle="1" w:styleId="1416">
    <w:name w:val="6"/>
    <w:basedOn w:val="1"/>
    <w:autoRedefine/>
    <w:unhideWhenUsed/>
    <w:qFormat/>
    <w:uiPriority w:val="99"/>
    <w:pPr>
      <w:spacing w:line="360" w:lineRule="auto"/>
    </w:pPr>
    <w:rPr>
      <w:rFonts w:ascii="Calibri" w:hAnsi="Calibri"/>
      <w:szCs w:val="22"/>
    </w:rPr>
  </w:style>
  <w:style w:type="paragraph" w:customStyle="1" w:styleId="1417">
    <w:name w:val="5节标题"/>
    <w:basedOn w:val="1"/>
    <w:autoRedefine/>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8">
    <w:name w:val="样式 样式 首行缩进:  2 字符 + 行距: 1.5 倍行距"/>
    <w:basedOn w:val="1"/>
    <w:autoRedefine/>
    <w:qFormat/>
    <w:uiPriority w:val="0"/>
    <w:pPr>
      <w:spacing w:line="360" w:lineRule="auto"/>
      <w:ind w:firstLine="470" w:firstLineChars="196"/>
    </w:pPr>
    <w:rPr>
      <w:color w:val="000000"/>
      <w:sz w:val="24"/>
      <w:szCs w:val="20"/>
    </w:rPr>
  </w:style>
  <w:style w:type="paragraph" w:customStyle="1" w:styleId="1419">
    <w:name w:val="样式 目录 2 + 段前: 0.2 行 段后: 0.2 行"/>
    <w:basedOn w:val="74"/>
    <w:autoRedefine/>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20">
    <w:name w:val="Char Char3 Char Char Char Char Char Char Char Char Char Char Char Char2 Char Char Char Char3"/>
    <w:basedOn w:val="1"/>
    <w:autoRedefine/>
    <w:qFormat/>
    <w:uiPriority w:val="0"/>
    <w:pPr>
      <w:spacing w:line="360" w:lineRule="auto"/>
    </w:pPr>
    <w:rPr>
      <w:rFonts w:ascii="Tahoma" w:hAnsi="Tahoma"/>
      <w:sz w:val="36"/>
      <w:szCs w:val="36"/>
    </w:rPr>
  </w:style>
  <w:style w:type="paragraph" w:customStyle="1" w:styleId="1421">
    <w:name w:val="首信标准正文 Char Char Char Char Char Char Char Char Char Char Char Char Char Char Char Char Char Char Char Char Char Char1 Char Char"/>
    <w:basedOn w:val="1"/>
    <w:autoRedefine/>
    <w:qFormat/>
    <w:uiPriority w:val="0"/>
    <w:pPr>
      <w:spacing w:line="360" w:lineRule="auto"/>
    </w:pPr>
    <w:rPr>
      <w:rFonts w:ascii="Tahoma" w:hAnsi="Tahoma"/>
      <w:sz w:val="36"/>
      <w:szCs w:val="36"/>
    </w:rPr>
  </w:style>
  <w:style w:type="paragraph" w:customStyle="1" w:styleId="142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3">
    <w:name w:val="文本框文字"/>
    <w:basedOn w:val="1"/>
    <w:autoRedefine/>
    <w:qFormat/>
    <w:uiPriority w:val="0"/>
    <w:pPr>
      <w:adjustRightInd w:val="0"/>
      <w:snapToGrid w:val="0"/>
      <w:spacing w:before="100" w:beforeAutospacing="1" w:after="100" w:afterAutospacing="1"/>
    </w:pPr>
    <w:rPr>
      <w:rFonts w:cs="Angsana New"/>
      <w:sz w:val="24"/>
    </w:rPr>
  </w:style>
  <w:style w:type="paragraph" w:customStyle="1" w:styleId="1424">
    <w:name w:val="文章正文 Char Char1"/>
    <w:basedOn w:val="1"/>
    <w:autoRedefine/>
    <w:qFormat/>
    <w:uiPriority w:val="0"/>
    <w:pPr>
      <w:spacing w:line="360" w:lineRule="auto"/>
      <w:ind w:firstLine="420"/>
    </w:pPr>
    <w:rPr>
      <w:sz w:val="24"/>
    </w:rPr>
  </w:style>
  <w:style w:type="paragraph" w:customStyle="1" w:styleId="1425">
    <w:name w:val="目次、标准名称标题"/>
    <w:basedOn w:val="1133"/>
    <w:next w:val="452"/>
    <w:autoRedefine/>
    <w:qFormat/>
    <w:uiPriority w:val="0"/>
    <w:pPr>
      <w:tabs>
        <w:tab w:val="clear" w:pos="360"/>
      </w:tabs>
      <w:spacing w:line="460" w:lineRule="exact"/>
    </w:pPr>
  </w:style>
  <w:style w:type="paragraph" w:customStyle="1" w:styleId="1426">
    <w:name w:val="样式 标题 2H22nd levelh22Header 2HeadBHeading 2 HiddenHeadin...1"/>
    <w:basedOn w:val="5"/>
    <w:autoRedefine/>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7">
    <w:name w:val="xl12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8">
    <w:name w:val="行间距 style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9">
    <w:name w:val="CM68"/>
    <w:basedOn w:val="277"/>
    <w:next w:val="277"/>
    <w:autoRedefine/>
    <w:qFormat/>
    <w:uiPriority w:val="0"/>
    <w:pPr>
      <w:spacing w:after="60"/>
    </w:pPr>
    <w:rPr>
      <w:rFonts w:ascii="黑体" w:hAnsi="Times New Roman" w:eastAsia="黑体" w:cs="Times New Roman"/>
      <w:color w:val="auto"/>
    </w:rPr>
  </w:style>
  <w:style w:type="paragraph" w:customStyle="1" w:styleId="1430">
    <w:name w:val="答复"/>
    <w:basedOn w:val="1"/>
    <w:autoRedefine/>
    <w:qFormat/>
    <w:uiPriority w:val="0"/>
    <w:pPr>
      <w:spacing w:line="360" w:lineRule="auto"/>
    </w:pPr>
    <w:rPr>
      <w:b/>
      <w:sz w:val="24"/>
      <w:szCs w:val="20"/>
    </w:rPr>
  </w:style>
  <w:style w:type="paragraph" w:customStyle="1" w:styleId="1431">
    <w:name w:val="font10"/>
    <w:basedOn w:val="1"/>
    <w:autoRedefine/>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2">
    <w:name w:val="table head"/>
    <w:basedOn w:val="1"/>
    <w:autoRedefine/>
    <w:qFormat/>
    <w:uiPriority w:val="0"/>
    <w:pPr>
      <w:keepNext/>
      <w:keepLines/>
      <w:adjustRightInd w:val="0"/>
      <w:spacing w:line="312" w:lineRule="atLeast"/>
      <w:jc w:val="center"/>
      <w:textAlignment w:val="baseline"/>
    </w:pPr>
    <w:rPr>
      <w:b/>
      <w:kern w:val="0"/>
      <w:szCs w:val="20"/>
    </w:rPr>
  </w:style>
  <w:style w:type="paragraph" w:customStyle="1" w:styleId="1433">
    <w:name w:val="样式 正文首行缩进 + 首行缩进:  1 字符"/>
    <w:basedOn w:val="378"/>
    <w:autoRedefine/>
    <w:qFormat/>
    <w:uiPriority w:val="0"/>
    <w:pPr>
      <w:spacing w:line="360" w:lineRule="auto"/>
    </w:pPr>
    <w:rPr>
      <w:rFonts w:ascii="Calibri" w:hAnsi="Calibri"/>
      <w:szCs w:val="22"/>
    </w:rPr>
  </w:style>
  <w:style w:type="paragraph" w:customStyle="1" w:styleId="1434">
    <w:name w:val="CM33"/>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435">
    <w:name w:val="辑要页"/>
    <w:basedOn w:val="1"/>
    <w:autoRedefine/>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6">
    <w:name w:val="样式 样式 S3 + 段前: 1 行 段后: 0.5 行 + 宋体 小四 居中 左侧:  0 厘米 首行缩进:  0 厘..."/>
    <w:basedOn w:val="1241"/>
    <w:autoRedefine/>
    <w:qFormat/>
    <w:uiPriority w:val="0"/>
    <w:pPr>
      <w:spacing w:beforeLines="0" w:afterLines="0"/>
      <w:jc w:val="center"/>
    </w:pPr>
    <w:rPr>
      <w:rFonts w:ascii="宋体" w:hAnsi="宋体" w:eastAsia="宋体"/>
      <w:sz w:val="21"/>
    </w:rPr>
  </w:style>
  <w:style w:type="paragraph" w:customStyle="1" w:styleId="1437">
    <w:name w:val="文本正文"/>
    <w:basedOn w:val="1"/>
    <w:autoRedefine/>
    <w:qFormat/>
    <w:uiPriority w:val="0"/>
    <w:pPr>
      <w:spacing w:line="360" w:lineRule="auto"/>
      <w:ind w:firstLine="200" w:firstLineChars="200"/>
      <w:jc w:val="left"/>
    </w:pPr>
    <w:rPr>
      <w:rFonts w:cs="宋体"/>
      <w:sz w:val="24"/>
      <w:szCs w:val="20"/>
    </w:rPr>
  </w:style>
  <w:style w:type="paragraph" w:customStyle="1" w:styleId="1438">
    <w:name w:val="图形文字"/>
    <w:autoRedefine/>
    <w:qFormat/>
    <w:uiPriority w:val="0"/>
    <w:pPr>
      <w:jc w:val="center"/>
    </w:pPr>
    <w:rPr>
      <w:rFonts w:ascii="Times New Roman" w:hAnsi="Times New Roman" w:eastAsia="宋体" w:cs="Times New Roman"/>
      <w:kern w:val="2"/>
      <w:sz w:val="18"/>
      <w:lang w:val="en-US" w:eastAsia="zh-CN" w:bidi="ar-SA"/>
    </w:rPr>
  </w:style>
  <w:style w:type="paragraph" w:customStyle="1" w:styleId="1439">
    <w:name w:val="Char Char2 Char Char Char Char Char Char Char Char2"/>
    <w:basedOn w:val="1"/>
    <w:autoRedefine/>
    <w:qFormat/>
    <w:uiPriority w:val="0"/>
    <w:rPr>
      <w:rFonts w:ascii="Tahoma" w:hAnsi="Tahoma"/>
      <w:sz w:val="24"/>
      <w:szCs w:val="20"/>
    </w:rPr>
  </w:style>
  <w:style w:type="paragraph" w:customStyle="1" w:styleId="1440">
    <w:name w:val="样式 3节标题 + 段前: 0.5 行 段后: 0.5 行"/>
    <w:basedOn w:val="530"/>
    <w:autoRedefine/>
    <w:qFormat/>
    <w:uiPriority w:val="0"/>
    <w:rPr>
      <w:sz w:val="30"/>
    </w:rPr>
  </w:style>
  <w:style w:type="paragraph" w:customStyle="1" w:styleId="1441">
    <w:name w:val="编号样式4"/>
    <w:basedOn w:val="555"/>
    <w:autoRedefine/>
    <w:qFormat/>
    <w:uiPriority w:val="0"/>
    <w:pPr>
      <w:numPr>
        <w:ilvl w:val="0"/>
        <w:numId w:val="42"/>
      </w:numPr>
      <w:ind w:left="0" w:firstLine="200"/>
      <w:jc w:val="left"/>
    </w:pPr>
  </w:style>
  <w:style w:type="paragraph" w:customStyle="1" w:styleId="1442">
    <w:name w:val="样式 样式 样式 正文首行缩进 2 + 左  0 字符 + 首行缩进:  2.57 字符 + 首行缩进:  2.57 字符"/>
    <w:basedOn w:val="1"/>
    <w:autoRedefine/>
    <w:qFormat/>
    <w:uiPriority w:val="0"/>
    <w:pPr>
      <w:spacing w:after="120" w:line="360" w:lineRule="auto"/>
      <w:ind w:firstLine="617" w:firstLineChars="257"/>
    </w:pPr>
    <w:rPr>
      <w:sz w:val="24"/>
      <w:szCs w:val="20"/>
    </w:rPr>
  </w:style>
  <w:style w:type="paragraph" w:customStyle="1" w:styleId="1443">
    <w:name w:val="首信标准正文"/>
    <w:basedOn w:val="1"/>
    <w:autoRedefine/>
    <w:qFormat/>
    <w:uiPriority w:val="0"/>
    <w:pPr>
      <w:spacing w:line="360" w:lineRule="auto"/>
    </w:pPr>
    <w:rPr>
      <w:rFonts w:ascii="Tahoma" w:hAnsi="Tahoma"/>
      <w:sz w:val="24"/>
      <w:szCs w:val="20"/>
    </w:rPr>
  </w:style>
  <w:style w:type="paragraph" w:customStyle="1" w:styleId="1444">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5">
    <w:name w:val="Char Char Char Char Char Char Char1 Char1"/>
    <w:basedOn w:val="1"/>
    <w:autoRedefine/>
    <w:qFormat/>
    <w:uiPriority w:val="0"/>
    <w:rPr>
      <w:rFonts w:ascii="Tahoma" w:hAnsi="Tahoma"/>
      <w:sz w:val="24"/>
      <w:szCs w:val="20"/>
    </w:rPr>
  </w:style>
  <w:style w:type="paragraph" w:customStyle="1" w:styleId="1446">
    <w:name w:val="Char Char5"/>
    <w:basedOn w:val="1"/>
    <w:autoRedefine/>
    <w:qFormat/>
    <w:uiPriority w:val="0"/>
    <w:pPr>
      <w:spacing w:line="360" w:lineRule="auto"/>
    </w:pPr>
    <w:rPr>
      <w:rFonts w:ascii="Tahoma" w:hAnsi="Tahoma"/>
      <w:sz w:val="36"/>
      <w:szCs w:val="36"/>
    </w:rPr>
  </w:style>
  <w:style w:type="paragraph" w:customStyle="1" w:styleId="1447">
    <w:name w:val="仿宋正文"/>
    <w:basedOn w:val="1"/>
    <w:autoRedefine/>
    <w:qFormat/>
    <w:uiPriority w:val="0"/>
    <w:pPr>
      <w:spacing w:line="300" w:lineRule="auto"/>
      <w:ind w:firstLine="480"/>
    </w:pPr>
    <w:rPr>
      <w:rFonts w:ascii="仿宋_GB2312" w:eastAsia="仿宋_GB2312"/>
      <w:sz w:val="24"/>
      <w:szCs w:val="20"/>
    </w:rPr>
  </w:style>
  <w:style w:type="paragraph" w:customStyle="1" w:styleId="1448">
    <w:name w:val="附录标识"/>
    <w:basedOn w:val="1133"/>
    <w:autoRedefine/>
    <w:qFormat/>
    <w:uiPriority w:val="0"/>
    <w:pPr>
      <w:numPr>
        <w:ilvl w:val="0"/>
        <w:numId w:val="43"/>
      </w:numPr>
      <w:tabs>
        <w:tab w:val="left" w:pos="810"/>
        <w:tab w:val="left" w:pos="6405"/>
        <w:tab w:val="clear" w:pos="620"/>
      </w:tabs>
      <w:spacing w:after="200"/>
      <w:ind w:left="810" w:hanging="810"/>
    </w:pPr>
    <w:rPr>
      <w:sz w:val="21"/>
    </w:rPr>
  </w:style>
  <w:style w:type="paragraph" w:customStyle="1" w:styleId="1449">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450">
    <w:name w:val="加点正文"/>
    <w:basedOn w:val="1"/>
    <w:autoRedefine/>
    <w:qFormat/>
    <w:uiPriority w:val="0"/>
    <w:pPr>
      <w:tabs>
        <w:tab w:val="left" w:pos="480"/>
      </w:tabs>
      <w:spacing w:beforeLines="50" w:afterLines="50" w:line="300" w:lineRule="auto"/>
      <w:ind w:left="425" w:hanging="425"/>
    </w:pPr>
    <w:rPr>
      <w:sz w:val="24"/>
    </w:rPr>
  </w:style>
  <w:style w:type="paragraph" w:customStyle="1" w:styleId="1451">
    <w:name w:val="说明文本"/>
    <w:basedOn w:val="1"/>
    <w:autoRedefine/>
    <w:qFormat/>
    <w:uiPriority w:val="0"/>
    <w:pPr>
      <w:spacing w:before="156" w:beforeLines="50" w:after="156" w:afterLines="50"/>
      <w:ind w:firstLine="200" w:firstLineChars="200"/>
    </w:pPr>
    <w:rPr>
      <w:rFonts w:ascii="Arial" w:hAnsi="Arial"/>
      <w:szCs w:val="21"/>
    </w:rPr>
  </w:style>
  <w:style w:type="paragraph" w:customStyle="1" w:styleId="1452">
    <w:name w:val="样式 标题 3H3标题1.1节标题，三级节名二级节名Heading 3 - oldHeading 3 - old C...4"/>
    <w:basedOn w:val="6"/>
    <w:autoRedefine/>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3">
    <w:name w:val="pic-info"/>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54">
    <w:name w:val="标题3，章节第三层"/>
    <w:basedOn w:val="1"/>
    <w:next w:val="316"/>
    <w:autoRedefine/>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5">
    <w:name w:val="样式 标题 2 + 段前: 5 磅 段后: 5 磅"/>
    <w:basedOn w:val="5"/>
    <w:autoRedefine/>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6">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7">
    <w:name w:val="标题112"/>
    <w:next w:val="1458"/>
    <w:autoRedefine/>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8">
    <w:name w:val="blue"/>
    <w:basedOn w:val="1"/>
    <w:autoRedefine/>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9">
    <w:name w:val="callout"/>
    <w:basedOn w:val="1"/>
    <w:autoRedefine/>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60">
    <w:name w:val="HD正文1"/>
    <w:basedOn w:val="1"/>
    <w:next w:val="22"/>
    <w:autoRedefine/>
    <w:qFormat/>
    <w:uiPriority w:val="0"/>
    <w:pPr>
      <w:ind w:firstLine="420"/>
    </w:pPr>
    <w:rPr>
      <w:szCs w:val="20"/>
    </w:rPr>
  </w:style>
  <w:style w:type="paragraph" w:customStyle="1" w:styleId="1461">
    <w:name w:val="CM60"/>
    <w:basedOn w:val="277"/>
    <w:next w:val="277"/>
    <w:autoRedefine/>
    <w:qFormat/>
    <w:uiPriority w:val="0"/>
    <w:rPr>
      <w:rFonts w:ascii="楷体_GB2312" w:hAnsi="Times New Roman" w:eastAsia="楷体_GB2312" w:cs="Times New Roman"/>
      <w:color w:val="auto"/>
      <w:sz w:val="20"/>
    </w:rPr>
  </w:style>
  <w:style w:type="paragraph" w:customStyle="1" w:styleId="1462">
    <w:name w:val="列出段落11"/>
    <w:basedOn w:val="1"/>
    <w:autoRedefine/>
    <w:qFormat/>
    <w:uiPriority w:val="99"/>
    <w:pPr>
      <w:ind w:firstLine="420" w:firstLineChars="200"/>
    </w:pPr>
    <w:rPr>
      <w:rFonts w:ascii="Calibri" w:hAnsi="Calibri" w:cs="Calibri"/>
      <w:szCs w:val="21"/>
    </w:rPr>
  </w:style>
  <w:style w:type="paragraph" w:customStyle="1" w:styleId="1463">
    <w:name w:val="样式 正文首行缩进 + 首行缩进:  2 字符"/>
    <w:basedOn w:val="378"/>
    <w:autoRedefine/>
    <w:qFormat/>
    <w:uiPriority w:val="0"/>
    <w:pPr>
      <w:spacing w:line="360" w:lineRule="auto"/>
      <w:ind w:firstLine="200" w:firstLineChars="200"/>
    </w:pPr>
    <w:rPr>
      <w:rFonts w:ascii="Arial" w:hAnsi="Arial" w:cs="宋体"/>
      <w:sz w:val="24"/>
    </w:rPr>
  </w:style>
  <w:style w:type="paragraph" w:customStyle="1" w:styleId="1464">
    <w:name w:val="正文(首行缩进)"/>
    <w:basedOn w:val="1"/>
    <w:autoRedefine/>
    <w:qFormat/>
    <w:uiPriority w:val="0"/>
    <w:pPr>
      <w:spacing w:line="360" w:lineRule="auto"/>
      <w:ind w:firstLine="200" w:firstLineChars="200"/>
    </w:pPr>
    <w:rPr>
      <w:rFonts w:ascii="Arial Narrow" w:hAnsi="Arial Narrow"/>
      <w:sz w:val="24"/>
    </w:rPr>
  </w:style>
  <w:style w:type="paragraph" w:customStyle="1" w:styleId="1465">
    <w:name w:val="srchradbtn"/>
    <w:basedOn w:val="1"/>
    <w:autoRedefine/>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6">
    <w:name w:val="正文 首行缩进2字符 Char Char"/>
    <w:basedOn w:val="1"/>
    <w:autoRedefine/>
    <w:qFormat/>
    <w:uiPriority w:val="0"/>
    <w:pPr>
      <w:spacing w:line="360" w:lineRule="auto"/>
      <w:ind w:firstLine="200" w:firstLineChars="200"/>
    </w:pPr>
    <w:rPr>
      <w:sz w:val="24"/>
    </w:rPr>
  </w:style>
  <w:style w:type="paragraph" w:customStyle="1" w:styleId="1467">
    <w:name w:val="样式 宋体 左 段前: 5 磅 段后: 5 磅 行距: 1.5 倍行距1"/>
    <w:basedOn w:val="1"/>
    <w:autoRedefine/>
    <w:qFormat/>
    <w:uiPriority w:val="0"/>
    <w:pPr>
      <w:spacing w:line="360" w:lineRule="auto"/>
      <w:jc w:val="left"/>
    </w:pPr>
    <w:rPr>
      <w:rFonts w:ascii="宋体" w:hAnsi="宋体" w:cs="宋体"/>
      <w:kern w:val="0"/>
      <w:sz w:val="24"/>
      <w:szCs w:val="20"/>
    </w:rPr>
  </w:style>
  <w:style w:type="paragraph" w:customStyle="1" w:styleId="1468">
    <w:name w:val="Char Char Char1 Char Char Char Char Char Char Char Char Char Char3"/>
    <w:basedOn w:val="1"/>
    <w:autoRedefine/>
    <w:qFormat/>
    <w:uiPriority w:val="0"/>
    <w:rPr>
      <w:rFonts w:ascii="Tahoma" w:hAnsi="Tahoma"/>
      <w:sz w:val="24"/>
      <w:szCs w:val="20"/>
    </w:rPr>
  </w:style>
  <w:style w:type="paragraph" w:customStyle="1" w:styleId="1469">
    <w:name w:val="Char2 Char Char Char2"/>
    <w:basedOn w:val="1"/>
    <w:autoRedefine/>
    <w:qFormat/>
    <w:uiPriority w:val="0"/>
    <w:rPr>
      <w:rFonts w:ascii="仿宋_GB2312"/>
      <w:b/>
      <w:sz w:val="30"/>
      <w:szCs w:val="32"/>
    </w:rPr>
  </w:style>
  <w:style w:type="paragraph" w:customStyle="1" w:styleId="1470">
    <w:name w:val="表题"/>
    <w:basedOn w:val="1"/>
    <w:autoRedefine/>
    <w:qFormat/>
    <w:uiPriority w:val="0"/>
    <w:pPr>
      <w:spacing w:after="120" w:line="420" w:lineRule="exact"/>
      <w:jc w:val="center"/>
    </w:pPr>
    <w:rPr>
      <w:rFonts w:eastAsia="楷体_GB2312"/>
      <w:kern w:val="0"/>
      <w:szCs w:val="20"/>
    </w:rPr>
  </w:style>
  <w:style w:type="paragraph" w:customStyle="1" w:styleId="1471">
    <w:name w:val="Char Char1 Char Char Char Char Char Char5"/>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2">
    <w:name w:val="哈哈标题3"/>
    <w:basedOn w:val="6"/>
    <w:autoRedefine/>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3">
    <w:name w:val="无间隔1"/>
    <w:autoRedefine/>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4">
    <w:name w:val="列表2"/>
    <w:basedOn w:val="1"/>
    <w:autoRedefine/>
    <w:qFormat/>
    <w:uiPriority w:val="0"/>
    <w:pPr>
      <w:numPr>
        <w:ilvl w:val="0"/>
        <w:numId w:val="44"/>
      </w:numPr>
    </w:pPr>
    <w:rPr>
      <w:sz w:val="24"/>
      <w:szCs w:val="21"/>
    </w:rPr>
  </w:style>
  <w:style w:type="paragraph" w:customStyle="1" w:styleId="1475">
    <w:name w:val="Default1"/>
    <w:basedOn w:val="277"/>
    <w:next w:val="277"/>
    <w:autoRedefine/>
    <w:qFormat/>
    <w:uiPriority w:val="99"/>
    <w:rPr>
      <w:rFonts w:ascii="Times New Roman" w:hAnsi="Times New Roman" w:cs="Times New Roman"/>
      <w:color w:val="auto"/>
    </w:rPr>
  </w:style>
  <w:style w:type="paragraph" w:customStyle="1" w:styleId="1476">
    <w:name w:val="CM77"/>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477">
    <w:name w:val="图形版面居中"/>
    <w:basedOn w:val="1"/>
    <w:next w:val="1"/>
    <w:autoRedefine/>
    <w:qFormat/>
    <w:uiPriority w:val="0"/>
    <w:pPr>
      <w:keepNext/>
      <w:spacing w:before="360" w:line="360" w:lineRule="auto"/>
      <w:jc w:val="center"/>
    </w:pPr>
    <w:rPr>
      <w:rFonts w:ascii="仿宋_GB2312" w:hAnsi="宋体" w:eastAsia="仿宋_GB2312"/>
      <w:sz w:val="24"/>
    </w:rPr>
  </w:style>
  <w:style w:type="paragraph" w:customStyle="1" w:styleId="1478">
    <w:name w:val="我的正文下级"/>
    <w:basedOn w:val="1"/>
    <w:autoRedefine/>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9">
    <w:name w:val="xl5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80">
    <w:name w:val="a样式"/>
    <w:basedOn w:val="1"/>
    <w:autoRedefine/>
    <w:qFormat/>
    <w:uiPriority w:val="0"/>
    <w:pPr>
      <w:spacing w:line="300" w:lineRule="auto"/>
      <w:ind w:firstLine="200" w:firstLineChars="200"/>
    </w:pPr>
    <w:rPr>
      <w:rFonts w:hint="eastAsia" w:ascii="宋体" w:hAnsi="宋体"/>
      <w:color w:val="000000"/>
      <w:sz w:val="24"/>
    </w:rPr>
  </w:style>
  <w:style w:type="paragraph" w:customStyle="1" w:styleId="1481">
    <w:name w:val="标准标题6"/>
    <w:basedOn w:val="9"/>
    <w:next w:val="1"/>
    <w:autoRedefine/>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2">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3">
    <w:name w:val="X-图居中"/>
    <w:basedOn w:val="1"/>
    <w:autoRedefine/>
    <w:qFormat/>
    <w:uiPriority w:val="0"/>
    <w:pPr>
      <w:spacing w:line="360" w:lineRule="auto"/>
      <w:jc w:val="center"/>
    </w:pPr>
    <w:rPr>
      <w:szCs w:val="20"/>
    </w:rPr>
  </w:style>
  <w:style w:type="paragraph" w:customStyle="1" w:styleId="1484">
    <w:name w:val="_"/>
    <w:basedOn w:val="1"/>
    <w:autoRedefine/>
    <w:qFormat/>
    <w:uiPriority w:val="0"/>
    <w:pPr>
      <w:adjustRightInd w:val="0"/>
      <w:spacing w:line="360" w:lineRule="auto"/>
      <w:ind w:left="480"/>
      <w:textAlignment w:val="baseline"/>
    </w:pPr>
    <w:rPr>
      <w:kern w:val="0"/>
      <w:sz w:val="24"/>
      <w:szCs w:val="20"/>
    </w:rPr>
  </w:style>
  <w:style w:type="paragraph" w:customStyle="1" w:styleId="1485">
    <w:name w:val="标准图片"/>
    <w:basedOn w:val="1"/>
    <w:autoRedefine/>
    <w:qFormat/>
    <w:uiPriority w:val="0"/>
    <w:pPr>
      <w:spacing w:line="360" w:lineRule="auto"/>
      <w:jc w:val="center"/>
    </w:pPr>
    <w:rPr>
      <w:rFonts w:cs="宋体"/>
      <w:sz w:val="24"/>
      <w:szCs w:val="20"/>
    </w:rPr>
  </w:style>
  <w:style w:type="paragraph" w:customStyle="1" w:styleId="1486">
    <w:name w:val="文本框正文"/>
    <w:basedOn w:val="1"/>
    <w:autoRedefine/>
    <w:qFormat/>
    <w:uiPriority w:val="0"/>
    <w:pPr>
      <w:jc w:val="center"/>
    </w:pPr>
    <w:rPr>
      <w:b/>
    </w:rPr>
  </w:style>
  <w:style w:type="paragraph" w:customStyle="1" w:styleId="1487">
    <w:name w:val="1st Layer"/>
    <w:basedOn w:val="1"/>
    <w:autoRedefine/>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8">
    <w:name w:val="CM10"/>
    <w:basedOn w:val="277"/>
    <w:next w:val="277"/>
    <w:autoRedefine/>
    <w:qFormat/>
    <w:uiPriority w:val="0"/>
    <w:pPr>
      <w:spacing w:line="458" w:lineRule="atLeast"/>
    </w:pPr>
    <w:rPr>
      <w:rFonts w:ascii="楷体_GB2312" w:hAnsi="Times New Roman" w:eastAsia="楷体_GB2312" w:cs="楷体_GB2312"/>
      <w:color w:val="auto"/>
    </w:rPr>
  </w:style>
  <w:style w:type="paragraph" w:customStyle="1" w:styleId="1489">
    <w:name w:val="xl105"/>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90">
    <w:name w:val="标题 5（有编号）（绿盟科技）"/>
    <w:basedOn w:val="1"/>
    <w:next w:val="1"/>
    <w:autoRedefine/>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91">
    <w:name w:val="xl10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2">
    <w:name w:val="前言一级标题样式"/>
    <w:basedOn w:val="1"/>
    <w:next w:val="555"/>
    <w:autoRedefine/>
    <w:qFormat/>
    <w:uiPriority w:val="1"/>
    <w:pPr>
      <w:spacing w:line="360" w:lineRule="auto"/>
      <w:ind w:firstLine="643" w:firstLineChars="200"/>
      <w:outlineLvl w:val="0"/>
    </w:pPr>
    <w:rPr>
      <w:rFonts w:ascii="宋体" w:hAnsi="宋体"/>
      <w:b/>
      <w:sz w:val="32"/>
    </w:rPr>
  </w:style>
  <w:style w:type="paragraph" w:customStyle="1" w:styleId="14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4">
    <w:name w:val="Date1"/>
    <w:basedOn w:val="1"/>
    <w:next w:val="1"/>
    <w:autoRedefine/>
    <w:qFormat/>
    <w:uiPriority w:val="0"/>
    <w:pPr>
      <w:adjustRightInd w:val="0"/>
      <w:spacing w:line="312" w:lineRule="atLeast"/>
      <w:textAlignment w:val="baseline"/>
    </w:pPr>
    <w:rPr>
      <w:kern w:val="0"/>
      <w:sz w:val="24"/>
      <w:szCs w:val="20"/>
    </w:rPr>
  </w:style>
  <w:style w:type="paragraph" w:customStyle="1" w:styleId="1495">
    <w:name w:val="样式 样式 样式 我的正文首行缩进 + 首行缩进:  2 字符 + 首行缩进:  2 字符 + 首行缩进:  2 字符"/>
    <w:basedOn w:val="1"/>
    <w:autoRedefine/>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6">
    <w:name w:val="样式 标题 4h4First SubheadingH4sect 1.2.3.4Ref Heading 1rh1se...1"/>
    <w:basedOn w:val="7"/>
    <w:autoRedefine/>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7">
    <w:name w:val="标准标题5"/>
    <w:basedOn w:val="8"/>
    <w:next w:val="1"/>
    <w:autoRedefine/>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9">
    <w:name w:val="Char Char Char Char Char Char Char Char Char2 Char Char Char Char Char Char Char Char Char Char Char Char"/>
    <w:basedOn w:val="1"/>
    <w:autoRedefine/>
    <w:qFormat/>
    <w:uiPriority w:val="0"/>
    <w:rPr>
      <w:rFonts w:ascii="Tahoma" w:hAnsi="Tahoma"/>
      <w:sz w:val="24"/>
      <w:szCs w:val="20"/>
    </w:rPr>
  </w:style>
  <w:style w:type="paragraph" w:customStyle="1" w:styleId="1500">
    <w:name w:val="xl139"/>
    <w:basedOn w:val="1"/>
    <w:autoRedefine/>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501">
    <w:name w:val="Char Char3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502">
    <w:name w:val="v1"/>
    <w:basedOn w:val="1"/>
    <w:autoRedefine/>
    <w:qFormat/>
    <w:uiPriority w:val="0"/>
    <w:pPr>
      <w:widowControl/>
      <w:spacing w:before="100" w:beforeAutospacing="1" w:after="100" w:afterAutospacing="1" w:line="280" w:lineRule="atLeast"/>
      <w:jc w:val="left"/>
    </w:pPr>
    <w:rPr>
      <w:color w:val="000000"/>
      <w:kern w:val="0"/>
      <w:sz w:val="18"/>
      <w:szCs w:val="18"/>
    </w:rPr>
  </w:style>
  <w:style w:type="paragraph" w:customStyle="1" w:styleId="1503">
    <w:name w:val="正文6"/>
    <w:basedOn w:val="1"/>
    <w:autoRedefine/>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4">
    <w:name w:val="Table Bullet"/>
    <w:basedOn w:val="1"/>
    <w:autoRedefine/>
    <w:qFormat/>
    <w:uiPriority w:val="0"/>
    <w:pPr>
      <w:widowControl/>
      <w:jc w:val="left"/>
    </w:pPr>
    <w:rPr>
      <w:rFonts w:ascii="宋体"/>
      <w:snapToGrid w:val="0"/>
      <w:color w:val="000000"/>
      <w:kern w:val="0"/>
      <w:sz w:val="23"/>
      <w:szCs w:val="20"/>
    </w:rPr>
  </w:style>
  <w:style w:type="paragraph" w:customStyle="1" w:styleId="1505">
    <w:name w:val="正文标题"/>
    <w:basedOn w:val="1"/>
    <w:autoRedefine/>
    <w:qFormat/>
    <w:uiPriority w:val="0"/>
    <w:pPr>
      <w:spacing w:line="480" w:lineRule="auto"/>
    </w:pPr>
    <w:rPr>
      <w:b/>
      <w:bCs/>
      <w:sz w:val="24"/>
    </w:rPr>
  </w:style>
  <w:style w:type="paragraph" w:customStyle="1" w:styleId="1506">
    <w:name w:val="样式 样式 样式 标题 3H3l3CT标题 3(节)Heading 3 - oldh3L3ISO2heading 3第二...1..."/>
    <w:basedOn w:val="1"/>
    <w:autoRedefine/>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7">
    <w:name w:val="正文 首行缩进:  2 字符 Char Char Char Char"/>
    <w:basedOn w:val="1"/>
    <w:autoRedefine/>
    <w:qFormat/>
    <w:uiPriority w:val="0"/>
    <w:pPr>
      <w:spacing w:line="360" w:lineRule="auto"/>
      <w:ind w:firstLine="480"/>
    </w:pPr>
    <w:rPr>
      <w:rFonts w:cs="宋体"/>
      <w:sz w:val="24"/>
    </w:rPr>
  </w:style>
  <w:style w:type="paragraph" w:customStyle="1" w:styleId="1508">
    <w:name w:val="正文 首行缩进:  2 字符 Char Char"/>
    <w:basedOn w:val="1"/>
    <w:autoRedefine/>
    <w:qFormat/>
    <w:uiPriority w:val="0"/>
    <w:pPr>
      <w:spacing w:line="360" w:lineRule="auto"/>
      <w:ind w:firstLine="480"/>
    </w:pPr>
    <w:rPr>
      <w:rFonts w:cs="宋体"/>
      <w:sz w:val="24"/>
      <w:szCs w:val="20"/>
    </w:rPr>
  </w:style>
  <w:style w:type="paragraph" w:customStyle="1" w:styleId="150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10">
    <w:name w:val="表格编号"/>
    <w:basedOn w:val="1"/>
    <w:autoRedefine/>
    <w:qFormat/>
    <w:uiPriority w:val="0"/>
    <w:pPr>
      <w:tabs>
        <w:tab w:val="left" w:pos="432"/>
      </w:tabs>
      <w:ind w:left="432" w:hanging="432"/>
    </w:pPr>
    <w:rPr>
      <w:rFonts w:eastAsia="楷体_GB2312"/>
      <w:sz w:val="24"/>
    </w:rPr>
  </w:style>
  <w:style w:type="paragraph" w:customStyle="1" w:styleId="1511">
    <w:name w:val="公式编号"/>
    <w:basedOn w:val="1"/>
    <w:next w:val="1"/>
    <w:autoRedefine/>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2">
    <w:name w:val="样式 宋体 小四 加粗 行距: 1.5 倍行距"/>
    <w:basedOn w:val="1"/>
    <w:autoRedefine/>
    <w:qFormat/>
    <w:uiPriority w:val="0"/>
    <w:pPr>
      <w:spacing w:line="360" w:lineRule="auto"/>
    </w:pPr>
    <w:rPr>
      <w:rFonts w:ascii="宋体" w:hAnsi="宋体" w:cs="宋体"/>
      <w:b/>
      <w:bCs/>
      <w:sz w:val="24"/>
      <w:szCs w:val="20"/>
    </w:rPr>
  </w:style>
  <w:style w:type="paragraph" w:customStyle="1" w:styleId="1513">
    <w:name w:val="图，整体编号"/>
    <w:basedOn w:val="316"/>
    <w:next w:val="316"/>
    <w:autoRedefine/>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4">
    <w:name w:val="z-窗体底端 字符1"/>
    <w:autoRedefine/>
    <w:semiHidden/>
    <w:qFormat/>
    <w:uiPriority w:val="99"/>
    <w:rPr>
      <w:rFonts w:ascii="Arial" w:hAnsi="Arial" w:cs="Arial"/>
      <w:vanish/>
      <w:kern w:val="2"/>
      <w:sz w:val="16"/>
      <w:szCs w:val="16"/>
    </w:rPr>
  </w:style>
  <w:style w:type="paragraph" w:customStyle="1" w:styleId="1515">
    <w:name w:val="样式 仿宋_GB2312 首行缩进:  2 字符"/>
    <w:basedOn w:val="1"/>
    <w:autoRedefine/>
    <w:qFormat/>
    <w:uiPriority w:val="0"/>
    <w:pPr>
      <w:spacing w:line="600" w:lineRule="exact"/>
      <w:ind w:firstLine="538" w:firstLineChars="192"/>
    </w:pPr>
    <w:rPr>
      <w:rFonts w:ascii="仿宋_GB2312" w:eastAsia="仿宋_GB2312"/>
      <w:sz w:val="28"/>
      <w:szCs w:val="20"/>
    </w:rPr>
  </w:style>
  <w:style w:type="paragraph" w:customStyle="1" w:styleId="1516">
    <w:name w:val="列项·"/>
    <w:autoRedefine/>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7">
    <w:name w:val="技术规格数标题2"/>
    <w:basedOn w:val="1"/>
    <w:autoRedefine/>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8">
    <w:name w:val="CM15"/>
    <w:basedOn w:val="277"/>
    <w:next w:val="277"/>
    <w:autoRedefine/>
    <w:qFormat/>
    <w:uiPriority w:val="0"/>
    <w:pPr>
      <w:spacing w:line="420" w:lineRule="atLeast"/>
    </w:pPr>
    <w:rPr>
      <w:rFonts w:ascii="黑体" w:hAnsi="Times New Roman" w:eastAsia="黑体" w:cs="Times New Roman"/>
      <w:color w:val="auto"/>
    </w:rPr>
  </w:style>
  <w:style w:type="paragraph" w:customStyle="1" w:styleId="1519">
    <w:name w:val="正文一"/>
    <w:basedOn w:val="1"/>
    <w:autoRedefine/>
    <w:qFormat/>
    <w:uiPriority w:val="0"/>
    <w:pPr>
      <w:widowControl/>
      <w:spacing w:line="360" w:lineRule="auto"/>
      <w:ind w:firstLine="480" w:firstLineChars="200"/>
      <w:jc w:val="left"/>
    </w:pPr>
    <w:rPr>
      <w:kern w:val="0"/>
      <w:sz w:val="24"/>
      <w:szCs w:val="20"/>
    </w:rPr>
  </w:style>
  <w:style w:type="paragraph" w:customStyle="1" w:styleId="1520">
    <w:name w:val="xl11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21">
    <w:name w:val="样式 标题 5标题 5 Char标题 5 Char1 Char标题 5 Char Char CharH5 Char Ch..."/>
    <w:basedOn w:val="8"/>
    <w:autoRedefine/>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2">
    <w:name w:val="正文段"/>
    <w:basedOn w:val="1"/>
    <w:autoRedefine/>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3">
    <w:name w:val="加点"/>
    <w:basedOn w:val="1"/>
    <w:autoRedefine/>
    <w:qFormat/>
    <w:uiPriority w:val="0"/>
    <w:pPr>
      <w:spacing w:line="360" w:lineRule="auto"/>
    </w:pPr>
    <w:rPr>
      <w:rFonts w:eastAsia="楷体_GB2312"/>
      <w:sz w:val="24"/>
      <w:szCs w:val="20"/>
    </w:rPr>
  </w:style>
  <w:style w:type="paragraph" w:customStyle="1" w:styleId="1524">
    <w:name w:val="正文格式2"/>
    <w:basedOn w:val="316"/>
    <w:autoRedefine/>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6">
    <w:name w:val="默认段落字体 Para Char Char Char Char Char Char Char Char Char1 Char Char Char Char"/>
    <w:basedOn w:val="1"/>
    <w:autoRedefine/>
    <w:qFormat/>
    <w:uiPriority w:val="0"/>
    <w:rPr>
      <w:rFonts w:ascii="Tahoma" w:hAnsi="Tahoma"/>
      <w:sz w:val="24"/>
      <w:szCs w:val="20"/>
    </w:rPr>
  </w:style>
  <w:style w:type="paragraph" w:customStyle="1" w:styleId="1527">
    <w:name w:val="Ê×ÐÐËõ½ø:1"/>
    <w:basedOn w:val="1"/>
    <w:autoRedefine/>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8">
    <w:name w:val="标准标题4"/>
    <w:basedOn w:val="7"/>
    <w:next w:val="1"/>
    <w:autoRedefine/>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9">
    <w:name w:val="color003366bld"/>
    <w:basedOn w:val="1"/>
    <w:autoRedefine/>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30">
    <w:name w:val="表号"/>
    <w:basedOn w:val="1"/>
    <w:autoRedefine/>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31">
    <w:name w:val="方案正文 Char"/>
    <w:basedOn w:val="1"/>
    <w:autoRedefine/>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2">
    <w:name w:val="小标题2"/>
    <w:basedOn w:val="1"/>
    <w:next w:val="1"/>
    <w:autoRedefine/>
    <w:qFormat/>
    <w:uiPriority w:val="0"/>
    <w:pPr>
      <w:spacing w:beforeLines="20" w:afterLines="20" w:line="400" w:lineRule="exact"/>
      <w:ind w:firstLine="200" w:firstLineChars="200"/>
    </w:pPr>
    <w:rPr>
      <w:rFonts w:eastAsia="楷体_GB2312"/>
      <w:sz w:val="24"/>
    </w:rPr>
  </w:style>
  <w:style w:type="paragraph" w:customStyle="1" w:styleId="1533">
    <w:name w:val="t3"/>
    <w:basedOn w:val="1"/>
    <w:autoRedefine/>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4">
    <w:name w:val="a02"/>
    <w:basedOn w:val="5"/>
    <w:autoRedefine/>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5">
    <w:name w:val="附录五级条标题"/>
    <w:basedOn w:val="1139"/>
    <w:next w:val="452"/>
    <w:autoRedefine/>
    <w:qFormat/>
    <w:uiPriority w:val="0"/>
    <w:pPr>
      <w:numPr>
        <w:ilvl w:val="6"/>
      </w:numPr>
      <w:tabs>
        <w:tab w:val="left" w:pos="2940"/>
        <w:tab w:val="clear" w:pos="2520"/>
      </w:tabs>
      <w:ind w:left="2940" w:hanging="420"/>
      <w:outlineLvl w:val="6"/>
    </w:pPr>
  </w:style>
  <w:style w:type="paragraph" w:customStyle="1" w:styleId="1536">
    <w:name w:val="项目符合2"/>
    <w:basedOn w:val="1"/>
    <w:autoRedefine/>
    <w:qFormat/>
    <w:uiPriority w:val="0"/>
    <w:pPr>
      <w:tabs>
        <w:tab w:val="left" w:pos="1049"/>
      </w:tabs>
      <w:ind w:left="1049" w:hanging="420"/>
    </w:pPr>
    <w:rPr>
      <w:sz w:val="24"/>
    </w:rPr>
  </w:style>
  <w:style w:type="paragraph" w:customStyle="1" w:styleId="1537">
    <w:name w:val="xl13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8">
    <w:name w:val="图片"/>
    <w:basedOn w:val="1"/>
    <w:next w:val="23"/>
    <w:autoRedefine/>
    <w:qFormat/>
    <w:uiPriority w:val="0"/>
    <w:pPr>
      <w:keepNext/>
      <w:widowControl/>
      <w:jc w:val="left"/>
    </w:pPr>
    <w:rPr>
      <w:rFonts w:ascii="Garamond" w:hAnsi="Garamond"/>
      <w:kern w:val="0"/>
      <w:sz w:val="22"/>
      <w:szCs w:val="20"/>
    </w:rPr>
  </w:style>
  <w:style w:type="paragraph" w:customStyle="1" w:styleId="1539">
    <w:name w:val="DS"/>
    <w:basedOn w:val="2"/>
    <w:autoRedefine/>
    <w:qFormat/>
    <w:uiPriority w:val="0"/>
    <w:pPr>
      <w:autoSpaceDE/>
      <w:autoSpaceDN/>
      <w:adjustRightInd/>
      <w:ind w:left="34"/>
      <w:jc w:val="center"/>
      <w:textAlignment w:val="center"/>
    </w:pPr>
    <w:rPr>
      <w:rFonts w:ascii="Times New Roman"/>
      <w:iCs/>
      <w:kern w:val="2"/>
      <w:szCs w:val="18"/>
    </w:rPr>
  </w:style>
  <w:style w:type="paragraph" w:customStyle="1" w:styleId="1540">
    <w:name w:val="标题11"/>
    <w:autoRedefine/>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41">
    <w:name w:val="缩紧正文 Char"/>
    <w:basedOn w:val="1"/>
    <w:autoRedefine/>
    <w:qFormat/>
    <w:uiPriority w:val="0"/>
    <w:pPr>
      <w:spacing w:before="120" w:after="120" w:line="400" w:lineRule="exact"/>
      <w:ind w:firstLine="480" w:firstLineChars="200"/>
    </w:pPr>
    <w:rPr>
      <w:rFonts w:ascii="宋体" w:hAnsi="宋体"/>
      <w:sz w:val="24"/>
      <w:szCs w:val="20"/>
    </w:rPr>
  </w:style>
  <w:style w:type="paragraph" w:customStyle="1" w:styleId="1542">
    <w:name w:val="样式 标准正文"/>
    <w:basedOn w:val="1"/>
    <w:autoRedefine/>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3">
    <w:name w:val="color666666bg"/>
    <w:basedOn w:val="1"/>
    <w:autoRedefine/>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4">
    <w:name w:val="Char Char2 Char Char"/>
    <w:basedOn w:val="1"/>
    <w:autoRedefine/>
    <w:qFormat/>
    <w:uiPriority w:val="0"/>
    <w:rPr>
      <w:rFonts w:ascii="Tahoma" w:hAnsi="Tahoma"/>
      <w:sz w:val="24"/>
      <w:szCs w:val="20"/>
    </w:rPr>
  </w:style>
  <w:style w:type="paragraph" w:customStyle="1" w:styleId="154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6">
    <w:name w:val="dvs正文"/>
    <w:basedOn w:val="1"/>
    <w:autoRedefine/>
    <w:qFormat/>
    <w:uiPriority w:val="0"/>
    <w:pPr>
      <w:spacing w:line="360" w:lineRule="auto"/>
      <w:ind w:firstLine="480" w:firstLineChars="200"/>
    </w:pPr>
    <w:rPr>
      <w:rFonts w:ascii="宋体" w:hAnsi="宋体"/>
      <w:color w:val="000000"/>
      <w:sz w:val="24"/>
    </w:rPr>
  </w:style>
  <w:style w:type="paragraph" w:customStyle="1" w:styleId="1547">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8">
    <w:name w:val="Char Char Char Char Char Char4"/>
    <w:basedOn w:val="1"/>
    <w:autoRedefine/>
    <w:qFormat/>
    <w:uiPriority w:val="0"/>
    <w:rPr>
      <w:sz w:val="24"/>
    </w:rPr>
  </w:style>
  <w:style w:type="paragraph" w:customStyle="1" w:styleId="1549">
    <w:name w:val="样式 (符号) 宋体 四号 首行缩进:  0.99 厘米 行距: 1.5 倍行距"/>
    <w:basedOn w:val="1"/>
    <w:autoRedefine/>
    <w:qFormat/>
    <w:uiPriority w:val="0"/>
    <w:pPr>
      <w:spacing w:line="360" w:lineRule="auto"/>
      <w:ind w:firstLine="560"/>
    </w:pPr>
    <w:rPr>
      <w:rFonts w:hAnsi="宋体" w:eastAsia="楷体_GB2312"/>
      <w:color w:val="000000"/>
      <w:sz w:val="28"/>
      <w:szCs w:val="20"/>
    </w:rPr>
  </w:style>
  <w:style w:type="paragraph" w:customStyle="1" w:styleId="1550">
    <w:name w:val="color333333"/>
    <w:basedOn w:val="1"/>
    <w:autoRedefine/>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51">
    <w:name w:val="表格5号字"/>
    <w:basedOn w:val="1"/>
    <w:autoRedefine/>
    <w:qFormat/>
    <w:uiPriority w:val="0"/>
    <w:pPr>
      <w:spacing w:line="400" w:lineRule="exact"/>
    </w:pPr>
    <w:rPr>
      <w:rFonts w:ascii="宋体" w:hAnsi="宋体"/>
      <w:szCs w:val="21"/>
    </w:rPr>
  </w:style>
  <w:style w:type="paragraph" w:customStyle="1" w:styleId="1552">
    <w:name w:val="附录标题"/>
    <w:basedOn w:val="316"/>
    <w:autoRedefine/>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3">
    <w:name w:val="大纲正文"/>
    <w:basedOn w:val="1"/>
    <w:autoRedefine/>
    <w:qFormat/>
    <w:uiPriority w:val="0"/>
    <w:pPr>
      <w:spacing w:line="360" w:lineRule="auto"/>
      <w:ind w:firstLine="480" w:firstLineChars="200"/>
    </w:pPr>
    <w:rPr>
      <w:rFonts w:cs="宋体"/>
      <w:sz w:val="24"/>
      <w:szCs w:val="20"/>
    </w:rPr>
  </w:style>
  <w:style w:type="paragraph" w:customStyle="1" w:styleId="1554">
    <w:name w:val="首信标准正文 Char Char Char Char Char Char Char Char Char Char Char Char Char Char Char Char Char Char Char Char Char Char"/>
    <w:basedOn w:val="1"/>
    <w:autoRedefine/>
    <w:qFormat/>
    <w:uiPriority w:val="0"/>
    <w:pPr>
      <w:spacing w:line="360" w:lineRule="auto"/>
    </w:pPr>
    <w:rPr>
      <w:rFonts w:ascii="Tahoma" w:hAnsi="Tahoma"/>
      <w:sz w:val="24"/>
      <w:szCs w:val="20"/>
    </w:rPr>
  </w:style>
  <w:style w:type="paragraph" w:customStyle="1" w:styleId="1555">
    <w:name w:val="样式 文档正文 + 首行缩进:  2 字符2"/>
    <w:basedOn w:val="247"/>
    <w:autoRedefine/>
    <w:qFormat/>
    <w:uiPriority w:val="0"/>
    <w:pPr>
      <w:snapToGrid/>
      <w:spacing w:before="0" w:after="0" w:line="360" w:lineRule="auto"/>
    </w:pPr>
    <w:rPr>
      <w:rFonts w:ascii="Times New Roman" w:hAnsi="Times New Roman" w:cs="宋体"/>
      <w:color w:val="000000"/>
      <w:sz w:val="24"/>
      <w:szCs w:val="24"/>
    </w:rPr>
  </w:style>
  <w:style w:type="paragraph" w:customStyle="1" w:styleId="1556">
    <w:name w:val="Char Char3 Char Char Char Char Char Char Char Char Char Char"/>
    <w:basedOn w:val="1"/>
    <w:autoRedefine/>
    <w:qFormat/>
    <w:uiPriority w:val="0"/>
    <w:pPr>
      <w:spacing w:line="360" w:lineRule="auto"/>
    </w:pPr>
    <w:rPr>
      <w:rFonts w:ascii="Tahoma" w:hAnsi="Tahoma"/>
      <w:sz w:val="36"/>
      <w:szCs w:val="36"/>
    </w:rPr>
  </w:style>
  <w:style w:type="paragraph" w:customStyle="1" w:styleId="1557">
    <w:name w:val="样式 文档正文 + 首行缩进:  2 字符1"/>
    <w:basedOn w:val="247"/>
    <w:autoRedefine/>
    <w:qFormat/>
    <w:uiPriority w:val="0"/>
    <w:pPr>
      <w:snapToGrid/>
      <w:spacing w:before="0" w:after="0" w:line="360" w:lineRule="auto"/>
    </w:pPr>
    <w:rPr>
      <w:rFonts w:ascii="Times New Roman" w:hAnsi="Times New Roman" w:cs="宋体"/>
      <w:color w:val="000000"/>
      <w:sz w:val="24"/>
      <w:szCs w:val="24"/>
    </w:rPr>
  </w:style>
  <w:style w:type="paragraph" w:customStyle="1" w:styleId="1558">
    <w:name w:val="样式 标题 1 + Arial 行距: 1.5 倍行距"/>
    <w:basedOn w:val="4"/>
    <w:autoRedefine/>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9">
    <w:name w:val="Date3"/>
    <w:basedOn w:val="1"/>
    <w:next w:val="1"/>
    <w:autoRedefine/>
    <w:qFormat/>
    <w:uiPriority w:val="0"/>
    <w:pPr>
      <w:adjustRightInd w:val="0"/>
      <w:spacing w:line="312" w:lineRule="atLeast"/>
      <w:textAlignment w:val="baseline"/>
    </w:pPr>
    <w:rPr>
      <w:kern w:val="0"/>
      <w:sz w:val="24"/>
      <w:szCs w:val="20"/>
    </w:rPr>
  </w:style>
  <w:style w:type="paragraph" w:customStyle="1" w:styleId="1560">
    <w:name w:val="正文--表格内正文"/>
    <w:basedOn w:val="1"/>
    <w:autoRedefine/>
    <w:qFormat/>
    <w:uiPriority w:val="0"/>
    <w:pPr>
      <w:spacing w:before="156" w:beforeLines="50" w:after="156" w:afterLines="50" w:line="360" w:lineRule="auto"/>
      <w:jc w:val="center"/>
    </w:pPr>
    <w:rPr>
      <w:rFonts w:ascii="宋体" w:hAnsi="宋体"/>
      <w:szCs w:val="21"/>
    </w:rPr>
  </w:style>
  <w:style w:type="paragraph" w:customStyle="1" w:styleId="1561">
    <w:name w:val="样式 首行缩进:  2.25 字符"/>
    <w:basedOn w:val="1"/>
    <w:autoRedefine/>
    <w:qFormat/>
    <w:uiPriority w:val="0"/>
    <w:pPr>
      <w:spacing w:line="360" w:lineRule="auto"/>
      <w:ind w:firstLine="225" w:firstLineChars="225"/>
    </w:pPr>
    <w:rPr>
      <w:rFonts w:cs="宋体"/>
      <w:szCs w:val="20"/>
    </w:rPr>
  </w:style>
  <w:style w:type="paragraph" w:customStyle="1" w:styleId="1562">
    <w:name w:val="主正文"/>
    <w:basedOn w:val="1"/>
    <w:autoRedefine/>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3">
    <w:name w:val="Table Title"/>
    <w:basedOn w:val="22"/>
    <w:autoRedefine/>
    <w:qFormat/>
    <w:uiPriority w:val="0"/>
    <w:pPr>
      <w:autoSpaceDE/>
      <w:autoSpaceDN/>
      <w:adjustRightInd/>
      <w:ind w:firstLine="0"/>
      <w:jc w:val="center"/>
    </w:pPr>
    <w:rPr>
      <w:rFonts w:ascii="Times New Roman"/>
      <w:b/>
    </w:rPr>
  </w:style>
  <w:style w:type="paragraph" w:customStyle="1" w:styleId="1564">
    <w:name w:val="it"/>
    <w:basedOn w:val="1"/>
    <w:autoRedefine/>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6">
    <w:name w:val="文字列表"/>
    <w:basedOn w:val="378"/>
    <w:autoRedefine/>
    <w:qFormat/>
    <w:uiPriority w:val="0"/>
    <w:pPr>
      <w:tabs>
        <w:tab w:val="left" w:pos="180"/>
      </w:tabs>
      <w:spacing w:after="0" w:line="360" w:lineRule="auto"/>
      <w:ind w:left="720" w:firstLine="0" w:firstLineChars="0"/>
    </w:pPr>
    <w:rPr>
      <w:rFonts w:ascii="宋体" w:hAnsi="宋体"/>
      <w:bCs/>
      <w:sz w:val="24"/>
    </w:rPr>
  </w:style>
  <w:style w:type="paragraph" w:customStyle="1" w:styleId="1567">
    <w:name w:val="Char Char Char Char Char Char Char Char Char2 Char Char Char Char Char Char Char Char Char Char Char Char1"/>
    <w:basedOn w:val="1"/>
    <w:autoRedefine/>
    <w:qFormat/>
    <w:uiPriority w:val="0"/>
    <w:rPr>
      <w:rFonts w:ascii="Tahoma" w:hAnsi="Tahoma"/>
      <w:sz w:val="24"/>
      <w:szCs w:val="20"/>
    </w:rPr>
  </w:style>
  <w:style w:type="paragraph" w:customStyle="1" w:styleId="1568">
    <w:name w:val="Char Char2 Char Char Char Char Char Char Char Char"/>
    <w:basedOn w:val="1"/>
    <w:autoRedefine/>
    <w:qFormat/>
    <w:uiPriority w:val="0"/>
    <w:rPr>
      <w:rFonts w:ascii="Tahoma" w:hAnsi="Tahoma"/>
      <w:sz w:val="24"/>
      <w:szCs w:val="20"/>
    </w:rPr>
  </w:style>
  <w:style w:type="paragraph" w:customStyle="1" w:styleId="1569">
    <w:name w:val="大特点"/>
    <w:basedOn w:val="1"/>
    <w:autoRedefine/>
    <w:qFormat/>
    <w:uiPriority w:val="0"/>
    <w:pPr>
      <w:tabs>
        <w:tab w:val="left" w:pos="425"/>
      </w:tabs>
      <w:spacing w:before="240" w:line="360" w:lineRule="auto"/>
      <w:ind w:left="1260" w:hanging="360"/>
    </w:pPr>
    <w:rPr>
      <w:spacing w:val="12"/>
      <w:sz w:val="24"/>
      <w:szCs w:val="20"/>
    </w:rPr>
  </w:style>
  <w:style w:type="paragraph" w:customStyle="1" w:styleId="1570">
    <w:name w:val="样式 标题 2 + (西文) 宋体"/>
    <w:basedOn w:val="5"/>
    <w:autoRedefine/>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71">
    <w:name w:val="Body Text Keep"/>
    <w:basedOn w:val="35"/>
    <w:autoRedefine/>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2">
    <w:name w:val="标准标题1"/>
    <w:basedOn w:val="4"/>
    <w:next w:val="1"/>
    <w:autoRedefine/>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3">
    <w:name w:val="标题 38"/>
    <w:basedOn w:val="1"/>
    <w:autoRedefine/>
    <w:qFormat/>
    <w:uiPriority w:val="0"/>
    <w:pPr>
      <w:adjustRightInd w:val="0"/>
      <w:snapToGrid w:val="0"/>
      <w:ind w:left="-2" w:leftChars="-1"/>
    </w:pPr>
    <w:rPr>
      <w:rFonts w:ascii="Arial" w:hAnsi="Arial" w:cs="Arial"/>
    </w:rPr>
  </w:style>
  <w:style w:type="paragraph" w:customStyle="1" w:styleId="1574">
    <w:name w:val="正文-带编号1)"/>
    <w:basedOn w:val="1"/>
    <w:autoRedefine/>
    <w:qFormat/>
    <w:uiPriority w:val="0"/>
    <w:pPr>
      <w:numPr>
        <w:ilvl w:val="0"/>
        <w:numId w:val="49"/>
      </w:numPr>
      <w:spacing w:line="400" w:lineRule="exact"/>
      <w:ind w:firstLine="0"/>
      <w:jc w:val="left"/>
    </w:pPr>
    <w:rPr>
      <w:rFonts w:ascii="Arial" w:hAnsi="Arial"/>
      <w:sz w:val="24"/>
    </w:rPr>
  </w:style>
  <w:style w:type="paragraph" w:customStyle="1" w:styleId="1575">
    <w:name w:val="Test2"/>
    <w:basedOn w:val="5"/>
    <w:autoRedefine/>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6">
    <w:name w:val="标题1－1"/>
    <w:basedOn w:val="1"/>
    <w:autoRedefine/>
    <w:qFormat/>
    <w:uiPriority w:val="0"/>
    <w:pPr>
      <w:spacing w:line="360" w:lineRule="auto"/>
      <w:ind w:left="1" w:leftChars="-85" w:right="3814" w:hanging="179" w:hangingChars="64"/>
    </w:pPr>
    <w:rPr>
      <w:rFonts w:eastAsia="华文细黑"/>
      <w:bCs/>
      <w:sz w:val="28"/>
      <w:szCs w:val="21"/>
    </w:rPr>
  </w:style>
  <w:style w:type="paragraph" w:customStyle="1" w:styleId="1577">
    <w:name w:val="标题 13"/>
    <w:basedOn w:val="1"/>
    <w:autoRedefine/>
    <w:qFormat/>
    <w:uiPriority w:val="0"/>
    <w:pPr>
      <w:tabs>
        <w:tab w:val="left" w:pos="284"/>
      </w:tabs>
      <w:ind w:left="284" w:hanging="284"/>
    </w:pPr>
    <w:rPr>
      <w:szCs w:val="20"/>
    </w:rPr>
  </w:style>
  <w:style w:type="paragraph" w:customStyle="1" w:styleId="1578">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9">
    <w:name w:val="Char Char Char3"/>
    <w:basedOn w:val="1"/>
    <w:autoRedefine/>
    <w:qFormat/>
    <w:uiPriority w:val="0"/>
    <w:rPr>
      <w:rFonts w:ascii="Tahoma" w:hAnsi="Tahoma"/>
      <w:sz w:val="24"/>
      <w:szCs w:val="20"/>
    </w:rPr>
  </w:style>
  <w:style w:type="paragraph" w:customStyle="1" w:styleId="1580">
    <w:name w:val="Char Char3 Char Char Char Char Char Char Char Char Char Char1"/>
    <w:basedOn w:val="1"/>
    <w:autoRedefine/>
    <w:qFormat/>
    <w:uiPriority w:val="0"/>
    <w:pPr>
      <w:spacing w:line="360" w:lineRule="auto"/>
    </w:pPr>
    <w:rPr>
      <w:rFonts w:ascii="Tahoma" w:hAnsi="Tahoma"/>
      <w:sz w:val="36"/>
      <w:szCs w:val="36"/>
    </w:rPr>
  </w:style>
  <w:style w:type="paragraph" w:customStyle="1" w:styleId="1581">
    <w:name w:val="正文5"/>
    <w:basedOn w:val="1"/>
    <w:autoRedefine/>
    <w:qFormat/>
    <w:uiPriority w:val="0"/>
    <w:pPr>
      <w:spacing w:beforeLines="50" w:afterLines="50" w:line="360" w:lineRule="auto"/>
      <w:ind w:firstLine="420" w:firstLineChars="200"/>
    </w:pPr>
  </w:style>
  <w:style w:type="paragraph" w:customStyle="1" w:styleId="1582">
    <w:name w:val="Char14"/>
    <w:basedOn w:val="1"/>
    <w:autoRedefine/>
    <w:qFormat/>
    <w:uiPriority w:val="0"/>
    <w:rPr>
      <w:rFonts w:ascii="仿宋_GB2312" w:eastAsia="仿宋_GB2312"/>
      <w:b/>
      <w:sz w:val="32"/>
      <w:szCs w:val="32"/>
    </w:rPr>
  </w:style>
  <w:style w:type="paragraph" w:customStyle="1" w:styleId="1583">
    <w:name w:val="CM72"/>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584">
    <w:name w:val="样式 标题 1 + 宋体 三号"/>
    <w:basedOn w:val="4"/>
    <w:autoRedefine/>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5">
    <w:name w:val="graph"/>
    <w:basedOn w:val="1"/>
    <w:autoRedefine/>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6">
    <w:name w:val="首行缩进正文"/>
    <w:basedOn w:val="1"/>
    <w:autoRedefine/>
    <w:qFormat/>
    <w:uiPriority w:val="0"/>
    <w:pPr>
      <w:spacing w:line="360" w:lineRule="auto"/>
      <w:ind w:firstLine="480"/>
    </w:pPr>
    <w:rPr>
      <w:sz w:val="24"/>
      <w:szCs w:val="20"/>
    </w:rPr>
  </w:style>
  <w:style w:type="paragraph" w:customStyle="1" w:styleId="1587">
    <w:name w:val="textindent"/>
    <w:basedOn w:val="1"/>
    <w:autoRedefine/>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8">
    <w:name w:val="图注"/>
    <w:basedOn w:val="23"/>
    <w:next w:val="378"/>
    <w:autoRedefine/>
    <w:qFormat/>
    <w:uiPriority w:val="0"/>
    <w:pPr>
      <w:spacing w:line="240" w:lineRule="auto"/>
      <w:jc w:val="center"/>
    </w:pPr>
    <w:rPr>
      <w:rFonts w:ascii="宋体" w:hAnsi="宋体" w:eastAsia="宋体"/>
      <w:b/>
      <w:bCs/>
      <w:sz w:val="24"/>
      <w:szCs w:val="24"/>
    </w:rPr>
  </w:style>
  <w:style w:type="paragraph" w:customStyle="1" w:styleId="1589">
    <w:name w:val="标题1，章节第一层"/>
    <w:basedOn w:val="1"/>
    <w:next w:val="316"/>
    <w:autoRedefine/>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90">
    <w:name w:val="批注框文本 Char Char"/>
    <w:basedOn w:val="1"/>
    <w:autoRedefine/>
    <w:qFormat/>
    <w:uiPriority w:val="0"/>
    <w:rPr>
      <w:sz w:val="18"/>
      <w:szCs w:val="20"/>
    </w:rPr>
  </w:style>
  <w:style w:type="paragraph" w:customStyle="1" w:styleId="1591">
    <w:name w:val="分项斜体"/>
    <w:basedOn w:val="1"/>
    <w:autoRedefine/>
    <w:qFormat/>
    <w:uiPriority w:val="0"/>
    <w:pPr>
      <w:widowControl/>
      <w:spacing w:line="360" w:lineRule="auto"/>
      <w:jc w:val="left"/>
    </w:pPr>
    <w:rPr>
      <w:i/>
      <w:kern w:val="0"/>
      <w:sz w:val="24"/>
    </w:rPr>
  </w:style>
  <w:style w:type="paragraph" w:customStyle="1" w:styleId="1592">
    <w:name w:val="插图"/>
    <w:basedOn w:val="6"/>
    <w:next w:val="1"/>
    <w:autoRedefine/>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4">
    <w:name w:val="正文1)"/>
    <w:basedOn w:val="1"/>
    <w:autoRedefine/>
    <w:qFormat/>
    <w:uiPriority w:val="0"/>
    <w:pPr>
      <w:tabs>
        <w:tab w:val="left" w:pos="525"/>
      </w:tabs>
      <w:spacing w:line="360" w:lineRule="auto"/>
      <w:ind w:left="525" w:hanging="525"/>
    </w:pPr>
    <w:rPr>
      <w:rFonts w:ascii="Arial" w:hAnsi="Arial"/>
      <w:sz w:val="24"/>
      <w:szCs w:val="20"/>
    </w:rPr>
  </w:style>
  <w:style w:type="paragraph" w:customStyle="1" w:styleId="1595">
    <w:name w:val="文头字"/>
    <w:basedOn w:val="1"/>
    <w:autoRedefine/>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6">
    <w:name w:val="标准书眉一"/>
    <w:autoRedefine/>
    <w:qFormat/>
    <w:uiPriority w:val="0"/>
    <w:pPr>
      <w:jc w:val="both"/>
    </w:pPr>
    <w:rPr>
      <w:rFonts w:ascii="Times New Roman" w:hAnsi="Times New Roman" w:eastAsia="宋体" w:cs="Times New Roman"/>
      <w:lang w:val="en-US" w:eastAsia="zh-CN" w:bidi="ar-SA"/>
    </w:rPr>
  </w:style>
  <w:style w:type="paragraph" w:customStyle="1" w:styleId="1597">
    <w:name w:val="标题 01"/>
    <w:basedOn w:val="5"/>
    <w:autoRedefine/>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8">
    <w:name w:val="标记1"/>
    <w:basedOn w:val="1"/>
    <w:autoRedefine/>
    <w:qFormat/>
    <w:uiPriority w:val="0"/>
    <w:rPr>
      <w:rFonts w:eastAsia="楷体_GB2312"/>
      <w:b/>
      <w:bCs/>
      <w:sz w:val="28"/>
      <w:szCs w:val="20"/>
    </w:rPr>
  </w:style>
  <w:style w:type="paragraph" w:customStyle="1" w:styleId="1599">
    <w:name w:val="一般文字"/>
    <w:basedOn w:val="1"/>
    <w:autoRedefine/>
    <w:qFormat/>
    <w:uiPriority w:val="0"/>
    <w:pPr>
      <w:tabs>
        <w:tab w:val="left" w:pos="463"/>
      </w:tabs>
      <w:spacing w:line="360" w:lineRule="auto"/>
      <w:ind w:firstLine="200" w:firstLineChars="200"/>
      <w:jc w:val="left"/>
    </w:pPr>
    <w:rPr>
      <w:rFonts w:ascii="宋体" w:hAnsi="Plotter" w:cs="Plotter"/>
      <w:sz w:val="24"/>
    </w:rPr>
  </w:style>
  <w:style w:type="paragraph" w:customStyle="1" w:styleId="1600">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601">
    <w:name w:val="xl116"/>
    <w:basedOn w:val="1"/>
    <w:autoRedefine/>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2">
    <w:name w:val="样式 标题 2第一章 标题 2Heading 2 HiddenHeading 2 CCBSheading 2H2h2..."/>
    <w:basedOn w:val="5"/>
    <w:autoRedefine/>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3">
    <w:name w:val="Char2 Char Char Char1"/>
    <w:basedOn w:val="1"/>
    <w:autoRedefine/>
    <w:qFormat/>
    <w:uiPriority w:val="0"/>
    <w:rPr>
      <w:rFonts w:ascii="仿宋_GB2312"/>
      <w:b/>
      <w:sz w:val="30"/>
      <w:szCs w:val="32"/>
    </w:rPr>
  </w:style>
  <w:style w:type="paragraph" w:customStyle="1" w:styleId="1604">
    <w:name w:val="WW正文常用格式"/>
    <w:basedOn w:val="1"/>
    <w:autoRedefine/>
    <w:qFormat/>
    <w:uiPriority w:val="0"/>
    <w:pPr>
      <w:spacing w:line="360" w:lineRule="auto"/>
      <w:ind w:firstLine="480" w:firstLineChars="200"/>
    </w:pPr>
    <w:rPr>
      <w:rFonts w:ascii="宋体" w:hAnsi="宋体"/>
      <w:sz w:val="24"/>
      <w:szCs w:val="20"/>
    </w:rPr>
  </w:style>
  <w:style w:type="paragraph" w:customStyle="1" w:styleId="1605">
    <w:name w:val="解释字体"/>
    <w:basedOn w:val="1"/>
    <w:next w:val="1"/>
    <w:autoRedefine/>
    <w:qFormat/>
    <w:uiPriority w:val="0"/>
    <w:pPr>
      <w:widowControl/>
      <w:spacing w:after="80"/>
      <w:jc w:val="left"/>
    </w:pPr>
    <w:rPr>
      <w:rFonts w:ascii="Arial" w:hAnsi="Arial"/>
      <w:i/>
      <w:snapToGrid w:val="0"/>
      <w:kern w:val="0"/>
      <w:szCs w:val="20"/>
    </w:rPr>
  </w:style>
  <w:style w:type="paragraph" w:customStyle="1" w:styleId="1606">
    <w:name w:val="bulletlist"/>
    <w:basedOn w:val="1"/>
    <w:autoRedefine/>
    <w:qFormat/>
    <w:uiPriority w:val="0"/>
    <w:pPr>
      <w:widowControl/>
      <w:ind w:left="245"/>
      <w:jc w:val="left"/>
    </w:pPr>
    <w:rPr>
      <w:rFonts w:ascii="宋体" w:hAnsi="宋体" w:cs="宋体"/>
      <w:color w:val="000000"/>
      <w:kern w:val="0"/>
      <w:sz w:val="24"/>
    </w:rPr>
  </w:style>
  <w:style w:type="paragraph" w:customStyle="1" w:styleId="1607">
    <w:name w:val="Char Char Char1 Char Char Char Char Char Char Char Char Char Char"/>
    <w:basedOn w:val="1"/>
    <w:autoRedefine/>
    <w:qFormat/>
    <w:uiPriority w:val="0"/>
    <w:rPr>
      <w:rFonts w:ascii="Tahoma" w:hAnsi="Tahoma"/>
      <w:sz w:val="24"/>
      <w:szCs w:val="20"/>
    </w:rPr>
  </w:style>
  <w:style w:type="paragraph" w:customStyle="1" w:styleId="1608">
    <w:name w:val="样式 标题 3h3H3level_3PIM 3Level 3 HeadHeading 3 - oldsect1.2...2"/>
    <w:basedOn w:val="6"/>
    <w:autoRedefine/>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9">
    <w:name w:val="colordcdcdcbg"/>
    <w:basedOn w:val="1"/>
    <w:autoRedefine/>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10">
    <w:name w:val="样式 Arial 左侧:  0.43 厘米 段前: 1.4 磅 段后: 2.8 磅"/>
    <w:basedOn w:val="1"/>
    <w:autoRedefine/>
    <w:qFormat/>
    <w:uiPriority w:val="0"/>
    <w:pPr>
      <w:spacing w:before="28" w:after="56" w:line="360" w:lineRule="auto"/>
      <w:ind w:left="244" w:firstLine="540" w:firstLineChars="225"/>
    </w:pPr>
    <w:rPr>
      <w:rFonts w:ascii="Arial" w:hAnsi="Arial" w:cs="宋体"/>
      <w:sz w:val="24"/>
    </w:rPr>
  </w:style>
  <w:style w:type="paragraph" w:customStyle="1" w:styleId="1611">
    <w:name w:val="标题 310"/>
    <w:basedOn w:val="1"/>
    <w:autoRedefine/>
    <w:qFormat/>
    <w:uiPriority w:val="0"/>
    <w:pPr>
      <w:adjustRightInd w:val="0"/>
      <w:snapToGrid w:val="0"/>
      <w:ind w:left="-2" w:leftChars="-1"/>
    </w:pPr>
    <w:rPr>
      <w:rFonts w:ascii="Arial" w:hAnsi="Arial" w:cs="Arial"/>
    </w:rPr>
  </w:style>
  <w:style w:type="paragraph" w:customStyle="1" w:styleId="1612">
    <w:name w:val="XXXX4"/>
    <w:basedOn w:val="7"/>
    <w:autoRedefine/>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3">
    <w:name w:val="Char Char1 Char Char Char Char Char Char2"/>
    <w:basedOn w:val="1"/>
    <w:autoRedefine/>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4">
    <w:name w:val="error"/>
    <w:basedOn w:val="1"/>
    <w:autoRedefine/>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5">
    <w:name w:val="表格编号样式2"/>
    <w:basedOn w:val="1045"/>
    <w:autoRedefine/>
    <w:qFormat/>
    <w:uiPriority w:val="0"/>
    <w:pPr>
      <w:numPr>
        <w:ilvl w:val="0"/>
        <w:numId w:val="50"/>
      </w:numPr>
      <w:ind w:firstLine="0"/>
    </w:pPr>
  </w:style>
  <w:style w:type="paragraph" w:customStyle="1" w:styleId="1616">
    <w:name w:val="报告正文"/>
    <w:basedOn w:val="1"/>
    <w:autoRedefine/>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7">
    <w:name w:val="List 1"/>
    <w:basedOn w:val="1"/>
    <w:autoRedefine/>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8">
    <w:name w:val="首信标准正文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619">
    <w:name w:val="首信标准正文 Char Char Char Char"/>
    <w:basedOn w:val="1"/>
    <w:autoRedefine/>
    <w:qFormat/>
    <w:uiPriority w:val="0"/>
    <w:pPr>
      <w:spacing w:line="360" w:lineRule="auto"/>
    </w:pPr>
    <w:rPr>
      <w:rFonts w:ascii="Tahoma" w:hAnsi="Tahoma"/>
      <w:sz w:val="24"/>
      <w:szCs w:val="20"/>
    </w:rPr>
  </w:style>
  <w:style w:type="paragraph" w:customStyle="1" w:styleId="1620">
    <w:name w:val="编号样式"/>
    <w:basedOn w:val="1"/>
    <w:autoRedefine/>
    <w:qFormat/>
    <w:uiPriority w:val="0"/>
    <w:pPr>
      <w:tabs>
        <w:tab w:val="left" w:pos="1100"/>
      </w:tabs>
      <w:spacing w:line="360" w:lineRule="auto"/>
      <w:ind w:left="1100" w:hanging="590"/>
    </w:pPr>
    <w:rPr>
      <w:sz w:val="24"/>
      <w:szCs w:val="20"/>
    </w:rPr>
  </w:style>
  <w:style w:type="paragraph" w:customStyle="1" w:styleId="1621">
    <w:name w:val="tertnavdiv"/>
    <w:basedOn w:val="1"/>
    <w:autoRedefine/>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2">
    <w:name w:val="哈哈表格"/>
    <w:basedOn w:val="1"/>
    <w:autoRedefine/>
    <w:qFormat/>
    <w:uiPriority w:val="0"/>
    <w:pPr>
      <w:spacing w:line="360" w:lineRule="auto"/>
    </w:pPr>
    <w:rPr>
      <w:rFonts w:ascii="宋体" w:hAnsi="宋体"/>
      <w:sz w:val="24"/>
      <w:szCs w:val="20"/>
    </w:rPr>
  </w:style>
  <w:style w:type="paragraph" w:customStyle="1" w:styleId="1623">
    <w:name w:val="Char1 Char Char Char5"/>
    <w:basedOn w:val="1"/>
    <w:autoRedefine/>
    <w:qFormat/>
    <w:uiPriority w:val="0"/>
    <w:rPr>
      <w:rFonts w:ascii="Tahoma" w:hAnsi="Tahoma"/>
      <w:sz w:val="24"/>
      <w:szCs w:val="20"/>
    </w:rPr>
  </w:style>
  <w:style w:type="paragraph" w:customStyle="1" w:styleId="1624">
    <w:name w:val="样式 标题 1Heading 0PIM 1H1h1l1Head 1 (Chapter heading)Head 1..."/>
    <w:basedOn w:val="4"/>
    <w:autoRedefine/>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5">
    <w:name w:val="正文31"/>
    <w:basedOn w:val="1"/>
    <w:autoRedefine/>
    <w:qFormat/>
    <w:uiPriority w:val="0"/>
    <w:pPr>
      <w:adjustRightInd w:val="0"/>
      <w:jc w:val="center"/>
      <w:textAlignment w:val="baseline"/>
    </w:pPr>
    <w:rPr>
      <w:kern w:val="0"/>
      <w:szCs w:val="20"/>
    </w:rPr>
  </w:style>
  <w:style w:type="paragraph" w:customStyle="1" w:styleId="1626">
    <w:name w:val="默认段落字体 Para Char Char Char Char Char Char Char Char Char Char"/>
    <w:basedOn w:val="1"/>
    <w:autoRedefine/>
    <w:qFormat/>
    <w:uiPriority w:val="0"/>
    <w:pPr>
      <w:spacing w:line="360" w:lineRule="auto"/>
      <w:ind w:firstLine="200" w:firstLineChars="200"/>
      <w:jc w:val="left"/>
    </w:pPr>
    <w:rPr>
      <w:rFonts w:ascii="Tahoma" w:hAnsi="Tahoma"/>
      <w:sz w:val="24"/>
      <w:szCs w:val="20"/>
    </w:rPr>
  </w:style>
  <w:style w:type="paragraph" w:customStyle="1" w:styleId="1627">
    <w:name w:val="样式 样式4 + 宋体 两端对齐"/>
    <w:basedOn w:val="1331"/>
    <w:autoRedefine/>
    <w:qFormat/>
    <w:uiPriority w:val="0"/>
    <w:pPr>
      <w:ind w:firstLine="200"/>
      <w:jc w:val="both"/>
    </w:pPr>
  </w:style>
  <w:style w:type="paragraph" w:customStyle="1" w:styleId="1628">
    <w:name w:val="CM23"/>
    <w:basedOn w:val="277"/>
    <w:next w:val="277"/>
    <w:autoRedefine/>
    <w:qFormat/>
    <w:uiPriority w:val="0"/>
    <w:pPr>
      <w:spacing w:line="466" w:lineRule="atLeast"/>
    </w:pPr>
    <w:rPr>
      <w:rFonts w:ascii="楷体_GB2312" w:hAnsi="Times New Roman" w:eastAsia="楷体_GB2312" w:cs="楷体_GB2312"/>
      <w:color w:val="auto"/>
    </w:rPr>
  </w:style>
  <w:style w:type="paragraph" w:customStyle="1" w:styleId="1629">
    <w:name w:val="Char Char Char Char1 Char Char Char Char Char1 Char1"/>
    <w:basedOn w:val="1"/>
    <w:autoRedefine/>
    <w:qFormat/>
    <w:uiPriority w:val="0"/>
    <w:pPr>
      <w:keepNext/>
      <w:keepLines/>
      <w:pageBreakBefore/>
      <w:tabs>
        <w:tab w:val="left" w:pos="360"/>
      </w:tabs>
      <w:spacing w:line="360" w:lineRule="auto"/>
    </w:pPr>
    <w:rPr>
      <w:rFonts w:ascii="Tahoma" w:hAnsi="Tahoma"/>
      <w:sz w:val="24"/>
    </w:rPr>
  </w:style>
  <w:style w:type="paragraph" w:customStyle="1" w:styleId="1630">
    <w:name w:val="Char Char2 Char Char3"/>
    <w:basedOn w:val="1"/>
    <w:autoRedefine/>
    <w:qFormat/>
    <w:uiPriority w:val="0"/>
    <w:rPr>
      <w:rFonts w:ascii="Tahoma" w:hAnsi="Tahoma"/>
      <w:sz w:val="24"/>
      <w:szCs w:val="20"/>
    </w:rPr>
  </w:style>
  <w:style w:type="paragraph" w:customStyle="1" w:styleId="1631">
    <w:name w:val="d"/>
    <w:basedOn w:val="1"/>
    <w:autoRedefine/>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2">
    <w:name w:val="Norm"/>
    <w:autoRedefine/>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3">
    <w:name w:val="图表说明"/>
    <w:basedOn w:val="1"/>
    <w:autoRedefine/>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4">
    <w:name w:val="Char1 Char Char Char Char Char Char3"/>
    <w:basedOn w:val="1"/>
    <w:autoRedefine/>
    <w:qFormat/>
    <w:uiPriority w:val="0"/>
    <w:pPr>
      <w:jc w:val="left"/>
    </w:pPr>
    <w:rPr>
      <w:rFonts w:ascii="Tahoma" w:hAnsi="Tahoma"/>
      <w:sz w:val="24"/>
      <w:szCs w:val="20"/>
    </w:rPr>
  </w:style>
  <w:style w:type="paragraph" w:customStyle="1" w:styleId="1635">
    <w:name w:val="样式 宋体 小四 行距: 1.5 倍行距1"/>
    <w:basedOn w:val="1"/>
    <w:autoRedefine/>
    <w:qFormat/>
    <w:uiPriority w:val="0"/>
    <w:pPr>
      <w:spacing w:line="360" w:lineRule="auto"/>
      <w:jc w:val="left"/>
    </w:pPr>
    <w:rPr>
      <w:rFonts w:ascii="宋体" w:hAnsi="宋体"/>
      <w:sz w:val="24"/>
      <w:szCs w:val="20"/>
    </w:rPr>
  </w:style>
  <w:style w:type="paragraph" w:customStyle="1" w:styleId="1636">
    <w:name w:val="哈哈序号1"/>
    <w:basedOn w:val="671"/>
    <w:autoRedefine/>
    <w:qFormat/>
    <w:uiPriority w:val="0"/>
    <w:pPr>
      <w:tabs>
        <w:tab w:val="left" w:pos="780"/>
        <w:tab w:val="left" w:pos="900"/>
        <w:tab w:val="left" w:pos="1500"/>
      </w:tabs>
      <w:ind w:left="900" w:leftChars="200" w:hanging="420" w:firstLineChars="0"/>
      <w:jc w:val="both"/>
    </w:pPr>
    <w:rPr>
      <w:b/>
      <w:kern w:val="2"/>
    </w:rPr>
  </w:style>
  <w:style w:type="paragraph" w:customStyle="1" w:styleId="1637">
    <w:name w:val="表格0"/>
    <w:basedOn w:val="1"/>
    <w:next w:val="316"/>
    <w:autoRedefine/>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8">
    <w:name w:val="样式 标题 6Legal Level 1.sub-dashsd5cnpCaption number (page-wi..."/>
    <w:basedOn w:val="1"/>
    <w:autoRedefine/>
    <w:qFormat/>
    <w:uiPriority w:val="0"/>
    <w:rPr>
      <w:b/>
      <w:bCs/>
      <w:sz w:val="24"/>
    </w:rPr>
  </w:style>
  <w:style w:type="paragraph" w:customStyle="1" w:styleId="1639">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40">
    <w:name w:val="图表"/>
    <w:basedOn w:val="1"/>
    <w:autoRedefine/>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41">
    <w:name w:val="MyPoints"/>
    <w:basedOn w:val="1"/>
    <w:autoRedefine/>
    <w:qFormat/>
    <w:uiPriority w:val="0"/>
    <w:pPr>
      <w:widowControl/>
      <w:ind w:left="936" w:hanging="360"/>
      <w:jc w:val="left"/>
    </w:pPr>
    <w:rPr>
      <w:rFonts w:ascii="Century Gothic" w:hAnsi="Century Gothic"/>
      <w:kern w:val="0"/>
      <w:sz w:val="20"/>
      <w:szCs w:val="20"/>
      <w:lang w:val="en-GB" w:eastAsia="en-US"/>
    </w:rPr>
  </w:style>
  <w:style w:type="paragraph" w:customStyle="1" w:styleId="1642">
    <w:name w:val="Char2 Char Char Char"/>
    <w:basedOn w:val="1"/>
    <w:autoRedefine/>
    <w:qFormat/>
    <w:uiPriority w:val="0"/>
    <w:rPr>
      <w:rFonts w:ascii="仿宋_GB2312"/>
      <w:b/>
      <w:sz w:val="30"/>
      <w:szCs w:val="32"/>
    </w:rPr>
  </w:style>
  <w:style w:type="paragraph" w:customStyle="1" w:styleId="1643">
    <w:name w:val="文章标题"/>
    <w:next w:val="164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645">
    <w:name w:val="引用3"/>
    <w:autoRedefine/>
    <w:qFormat/>
    <w:uiPriority w:val="0"/>
    <w:pPr>
      <w:spacing w:after="160" w:line="240" w:lineRule="atLeast"/>
    </w:pPr>
    <w:rPr>
      <w:rFonts w:ascii="Arial" w:hAnsi="Arial" w:eastAsia="宋体" w:cs="Times New Roman"/>
      <w:i/>
      <w:color w:val="808080"/>
      <w:lang w:val="en-US" w:eastAsia="en-US" w:bidi="he-IL"/>
    </w:rPr>
  </w:style>
  <w:style w:type="paragraph" w:customStyle="1" w:styleId="1646">
    <w:name w:val="正文4"/>
    <w:basedOn w:val="1"/>
    <w:autoRedefine/>
    <w:qFormat/>
    <w:uiPriority w:val="0"/>
    <w:pPr>
      <w:adjustRightInd w:val="0"/>
      <w:spacing w:before="80" w:after="80" w:line="312" w:lineRule="atLeast"/>
      <w:ind w:firstLine="425"/>
      <w:textAlignment w:val="baseline"/>
    </w:pPr>
    <w:rPr>
      <w:kern w:val="0"/>
      <w:szCs w:val="20"/>
    </w:rPr>
  </w:style>
  <w:style w:type="paragraph" w:customStyle="1" w:styleId="1647">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8">
    <w:name w:val="封面标题"/>
    <w:autoRedefine/>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9">
    <w:name w:val="CM22"/>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650">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51">
    <w:name w:val="Char Char3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652">
    <w:name w:val="样式 小四 行距: 1.5 倍行距"/>
    <w:basedOn w:val="1"/>
    <w:autoRedefine/>
    <w:qFormat/>
    <w:uiPriority w:val="0"/>
    <w:pPr>
      <w:spacing w:line="360" w:lineRule="auto"/>
      <w:ind w:firstLine="420" w:firstLineChars="200"/>
    </w:pPr>
    <w:rPr>
      <w:sz w:val="24"/>
      <w:szCs w:val="20"/>
    </w:rPr>
  </w:style>
  <w:style w:type="paragraph" w:customStyle="1" w:styleId="1653">
    <w:name w:val="样式 标题 3 + 字距调整四号"/>
    <w:basedOn w:val="6"/>
    <w:autoRedefine/>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4">
    <w:name w:val="xl71"/>
    <w:basedOn w:val="1"/>
    <w:autoRedefine/>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5">
    <w:name w:val="样式 首行缩进:  0.99 厘米"/>
    <w:basedOn w:val="1"/>
    <w:autoRedefine/>
    <w:qFormat/>
    <w:uiPriority w:val="0"/>
    <w:pPr>
      <w:spacing w:line="360" w:lineRule="auto"/>
      <w:ind w:firstLine="561"/>
      <w:textAlignment w:val="baseline"/>
    </w:pPr>
    <w:rPr>
      <w:rFonts w:eastAsia="仿宋_GB2312"/>
      <w:color w:val="000000"/>
      <w:sz w:val="28"/>
      <w:szCs w:val="28"/>
      <w:u w:color="000000"/>
    </w:rPr>
  </w:style>
  <w:style w:type="paragraph" w:customStyle="1" w:styleId="1656">
    <w:name w:val="文档正文 Char Char"/>
    <w:basedOn w:val="1"/>
    <w:autoRedefine/>
    <w:qFormat/>
    <w:uiPriority w:val="0"/>
    <w:pPr>
      <w:adjustRightInd w:val="0"/>
      <w:spacing w:line="360" w:lineRule="auto"/>
      <w:ind w:firstLine="200" w:firstLineChars="200"/>
      <w:textAlignment w:val="baseline"/>
    </w:pPr>
    <w:rPr>
      <w:kern w:val="0"/>
      <w:sz w:val="24"/>
      <w:szCs w:val="28"/>
    </w:rPr>
  </w:style>
  <w:style w:type="paragraph" w:customStyle="1" w:styleId="1657">
    <w:name w:val="政务正文"/>
    <w:basedOn w:val="1"/>
    <w:autoRedefine/>
    <w:qFormat/>
    <w:uiPriority w:val="0"/>
    <w:pPr>
      <w:tabs>
        <w:tab w:val="left" w:pos="4746"/>
      </w:tabs>
      <w:spacing w:afterLines="50" w:line="360" w:lineRule="auto"/>
      <w:ind w:firstLine="372" w:firstLineChars="177"/>
    </w:pPr>
    <w:rPr>
      <w:rFonts w:ascii="宋体" w:hAnsi="宋体"/>
      <w:szCs w:val="21"/>
    </w:rPr>
  </w:style>
  <w:style w:type="paragraph" w:customStyle="1" w:styleId="1658">
    <w:name w:val="技术规格数标题4"/>
    <w:basedOn w:val="8"/>
    <w:next w:val="1"/>
    <w:autoRedefine/>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9">
    <w:name w:val="xl6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60">
    <w:name w:val="样式 标题 3Heading 3 - oldH3h3l3CT3rd levelLevel 3 HeadBold ..."/>
    <w:basedOn w:val="6"/>
    <w:autoRedefine/>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61">
    <w:name w:val="签署页"/>
    <w:basedOn w:val="1"/>
    <w:autoRedefine/>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2">
    <w:name w:val="正文排序2"/>
    <w:basedOn w:val="1"/>
    <w:autoRedefine/>
    <w:qFormat/>
    <w:uiPriority w:val="0"/>
    <w:pPr>
      <w:numPr>
        <w:ilvl w:val="1"/>
        <w:numId w:val="51"/>
      </w:numPr>
      <w:tabs>
        <w:tab w:val="left" w:pos="510"/>
        <w:tab w:val="clear" w:pos="576"/>
      </w:tabs>
      <w:spacing w:beforeLines="50"/>
    </w:pPr>
    <w:rPr>
      <w:sz w:val="24"/>
    </w:rPr>
  </w:style>
  <w:style w:type="paragraph" w:customStyle="1" w:styleId="1663">
    <w:name w:val="图名2"/>
    <w:basedOn w:val="1"/>
    <w:autoRedefine/>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4">
    <w:name w:val="政务样式 正文首行缩进"/>
    <w:basedOn w:val="1"/>
    <w:autoRedefine/>
    <w:qFormat/>
    <w:uiPriority w:val="0"/>
    <w:pPr>
      <w:spacing w:line="360" w:lineRule="auto"/>
      <w:ind w:firstLine="480" w:firstLineChars="200"/>
    </w:pPr>
    <w:rPr>
      <w:sz w:val="24"/>
    </w:rPr>
  </w:style>
  <w:style w:type="paragraph" w:customStyle="1" w:styleId="1665">
    <w:name w:val="xl10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6">
    <w:name w:val="Char Char3 Char Char Char Char Char Char Char Char Char Char2"/>
    <w:basedOn w:val="1"/>
    <w:autoRedefine/>
    <w:qFormat/>
    <w:uiPriority w:val="0"/>
    <w:pPr>
      <w:spacing w:line="360" w:lineRule="auto"/>
    </w:pPr>
    <w:rPr>
      <w:rFonts w:ascii="Tahoma" w:hAnsi="Tahoma"/>
      <w:sz w:val="36"/>
      <w:szCs w:val="36"/>
    </w:rPr>
  </w:style>
  <w:style w:type="paragraph" w:customStyle="1" w:styleId="1667">
    <w:name w:val="附录2层"/>
    <w:basedOn w:val="1"/>
    <w:next w:val="316"/>
    <w:autoRedefine/>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8">
    <w:name w:val="Char2 Char Char Char Char Char Char3"/>
    <w:basedOn w:val="1"/>
    <w:autoRedefine/>
    <w:qFormat/>
    <w:uiPriority w:val="0"/>
    <w:rPr>
      <w:rFonts w:ascii="仿宋_GB2312"/>
      <w:b/>
      <w:sz w:val="30"/>
      <w:szCs w:val="32"/>
    </w:rPr>
  </w:style>
  <w:style w:type="paragraph" w:customStyle="1" w:styleId="1669">
    <w:name w:val="l正文"/>
    <w:autoRedefine/>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70">
    <w:name w:val="标题 3（绿盟科技）"/>
    <w:basedOn w:val="6"/>
    <w:next w:val="1"/>
    <w:autoRedefine/>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71">
    <w:name w:val="样式 正文文字 + 小四 段后: 0 磅 行距: 1.5 倍行距"/>
    <w:basedOn w:val="35"/>
    <w:autoRedefine/>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2">
    <w:name w:val="temp"/>
    <w:basedOn w:val="1"/>
    <w:autoRedefine/>
    <w:qFormat/>
    <w:uiPriority w:val="0"/>
    <w:pPr>
      <w:spacing w:line="0" w:lineRule="atLeast"/>
      <w:jc w:val="center"/>
    </w:pPr>
    <w:rPr>
      <w:rFonts w:ascii="Arial" w:hAnsi="Arial" w:eastAsia="楷体_GB2312"/>
      <w:sz w:val="14"/>
      <w:szCs w:val="20"/>
    </w:rPr>
  </w:style>
  <w:style w:type="paragraph" w:customStyle="1" w:styleId="1673">
    <w:name w:val="xl107"/>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4">
    <w:name w:val="smallbold"/>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5">
    <w:name w:val="封面落款"/>
    <w:autoRedefine/>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6">
    <w:name w:val="样式 标题 1 + 行距: 1.5 倍行距"/>
    <w:basedOn w:val="4"/>
    <w:autoRedefine/>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7">
    <w:name w:val="招标公告"/>
    <w:basedOn w:val="1"/>
    <w:autoRedefine/>
    <w:qFormat/>
    <w:uiPriority w:val="0"/>
    <w:pPr>
      <w:jc w:val="center"/>
    </w:pPr>
    <w:rPr>
      <w:b/>
      <w:sz w:val="44"/>
      <w:szCs w:val="20"/>
    </w:rPr>
  </w:style>
  <w:style w:type="paragraph" w:customStyle="1" w:styleId="1678">
    <w:name w:val="样式 标题 3 + 段前: 5 磅 段后: 5 磅"/>
    <w:basedOn w:val="6"/>
    <w:autoRedefine/>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9">
    <w:name w:val="样式 标题 2 + 四号"/>
    <w:basedOn w:val="5"/>
    <w:autoRedefine/>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80">
    <w:name w:val="zw"/>
    <w:basedOn w:val="1"/>
    <w:autoRedefine/>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81">
    <w:name w:val="标题2，章节第二层"/>
    <w:basedOn w:val="1"/>
    <w:next w:val="316"/>
    <w:autoRedefine/>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2">
    <w:name w:val="列项——"/>
    <w:autoRedefine/>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3">
    <w:name w:val="样式 宋体 首行缩进:  2 字符1"/>
    <w:basedOn w:val="1"/>
    <w:autoRedefine/>
    <w:qFormat/>
    <w:uiPriority w:val="0"/>
    <w:pPr>
      <w:spacing w:line="300" w:lineRule="auto"/>
      <w:ind w:firstLine="480" w:firstLineChars="200"/>
    </w:pPr>
    <w:rPr>
      <w:rFonts w:hint="eastAsia" w:ascii="宋体" w:hAnsi="宋体"/>
      <w:sz w:val="24"/>
      <w:szCs w:val="20"/>
    </w:rPr>
  </w:style>
  <w:style w:type="paragraph" w:customStyle="1" w:styleId="1684">
    <w:name w:val="模板普通正文"/>
    <w:basedOn w:val="36"/>
    <w:autoRedefine/>
    <w:qFormat/>
    <w:uiPriority w:val="0"/>
    <w:pPr>
      <w:spacing w:before="156" w:beforeLines="50" w:after="10"/>
      <w:ind w:firstLine="490" w:firstLineChars="175"/>
      <w:jc w:val="left"/>
    </w:pPr>
  </w:style>
  <w:style w:type="paragraph" w:customStyle="1" w:styleId="1685">
    <w:name w:val="表图名"/>
    <w:basedOn w:val="1"/>
    <w:autoRedefine/>
    <w:qFormat/>
    <w:uiPriority w:val="0"/>
    <w:pPr>
      <w:spacing w:line="360" w:lineRule="auto"/>
    </w:pPr>
    <w:rPr>
      <w:rFonts w:ascii="Arial" w:hAnsi="Arial"/>
      <w:sz w:val="24"/>
      <w:szCs w:val="20"/>
    </w:rPr>
  </w:style>
  <w:style w:type="paragraph" w:customStyle="1" w:styleId="1686">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7">
    <w:name w:val="标题 2（绿盟科技）"/>
    <w:basedOn w:val="5"/>
    <w:next w:val="1"/>
    <w:autoRedefine/>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8">
    <w:name w:val="Char1 Char Char Char6"/>
    <w:basedOn w:val="1"/>
    <w:autoRedefine/>
    <w:qFormat/>
    <w:uiPriority w:val="0"/>
    <w:rPr>
      <w:rFonts w:ascii="Tahoma" w:hAnsi="Tahoma"/>
      <w:sz w:val="24"/>
      <w:szCs w:val="20"/>
    </w:rPr>
  </w:style>
  <w:style w:type="paragraph" w:customStyle="1" w:styleId="1689">
    <w:name w:val="Char Char1 Char Char Char"/>
    <w:basedOn w:val="27"/>
    <w:autoRedefine/>
    <w:qFormat/>
    <w:uiPriority w:val="0"/>
    <w:rPr>
      <w:rFonts w:ascii="Tahoma" w:hAnsi="Tahoma"/>
      <w:sz w:val="24"/>
    </w:rPr>
  </w:style>
  <w:style w:type="paragraph" w:customStyle="1" w:styleId="1690">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91">
    <w:name w:val="引用2"/>
    <w:autoRedefine/>
    <w:qFormat/>
    <w:uiPriority w:val="0"/>
    <w:pPr>
      <w:spacing w:after="160" w:line="240" w:lineRule="atLeast"/>
    </w:pPr>
    <w:rPr>
      <w:rFonts w:ascii="Arial" w:hAnsi="Arial" w:eastAsia="宋体" w:cs="Times New Roman"/>
      <w:i/>
      <w:color w:val="808080"/>
      <w:lang w:val="en-US" w:eastAsia="en-US" w:bidi="he-IL"/>
    </w:rPr>
  </w:style>
  <w:style w:type="paragraph" w:customStyle="1" w:styleId="1692">
    <w:name w:val="发布日期"/>
    <w:autoRedefine/>
    <w:qFormat/>
    <w:uiPriority w:val="0"/>
    <w:rPr>
      <w:rFonts w:ascii="Times New Roman" w:hAnsi="Times New Roman" w:eastAsia="黑体" w:cs="Times New Roman"/>
      <w:sz w:val="28"/>
      <w:lang w:val="en-US" w:eastAsia="zh-CN" w:bidi="ar-SA"/>
    </w:rPr>
  </w:style>
  <w:style w:type="paragraph" w:customStyle="1" w:styleId="1693">
    <w:name w:val="srchopt"/>
    <w:basedOn w:val="1"/>
    <w:autoRedefine/>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4">
    <w:name w:val="xl66"/>
    <w:basedOn w:val="1"/>
    <w:autoRedefine/>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5">
    <w:name w:val="标题 4（绿盟科技）"/>
    <w:basedOn w:val="7"/>
    <w:next w:val="1"/>
    <w:autoRedefine/>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6">
    <w:name w:val="newtext"/>
    <w:basedOn w:val="1"/>
    <w:autoRedefine/>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698">
    <w:name w:val="样式 标题 5H5Level 3 - iPIM 5Titre5Block Label1.1.1口h5Secon..."/>
    <w:basedOn w:val="8"/>
    <w:autoRedefine/>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9">
    <w:name w:val="三级无标题条"/>
    <w:basedOn w:val="1"/>
    <w:autoRedefine/>
    <w:qFormat/>
    <w:uiPriority w:val="0"/>
    <w:pPr>
      <w:numPr>
        <w:ilvl w:val="4"/>
        <w:numId w:val="40"/>
      </w:numPr>
    </w:pPr>
  </w:style>
  <w:style w:type="paragraph" w:customStyle="1" w:styleId="1700">
    <w:name w:val="Char Char2 Char Char Char Char Char Char Char Char Char Char"/>
    <w:basedOn w:val="1"/>
    <w:autoRedefine/>
    <w:qFormat/>
    <w:uiPriority w:val="0"/>
    <w:rPr>
      <w:rFonts w:ascii="Tahoma" w:hAnsi="Tahoma"/>
      <w:sz w:val="24"/>
      <w:szCs w:val="20"/>
    </w:rPr>
  </w:style>
  <w:style w:type="paragraph" w:customStyle="1" w:styleId="1701">
    <w:name w:val="公司徽标"/>
    <w:basedOn w:val="1"/>
    <w:autoRedefine/>
    <w:qFormat/>
    <w:uiPriority w:val="0"/>
    <w:pPr>
      <w:spacing w:line="440" w:lineRule="exact"/>
    </w:pPr>
    <w:rPr>
      <w:b/>
      <w:sz w:val="24"/>
      <w:szCs w:val="20"/>
    </w:rPr>
  </w:style>
  <w:style w:type="paragraph" w:customStyle="1" w:styleId="1702">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3">
    <w:name w:val="首行缩进:  2 字符"/>
    <w:basedOn w:val="1"/>
    <w:autoRedefine/>
    <w:qFormat/>
    <w:uiPriority w:val="0"/>
    <w:pPr>
      <w:spacing w:before="240" w:line="288" w:lineRule="auto"/>
      <w:ind w:firstLine="420" w:firstLineChars="200"/>
    </w:pPr>
    <w:rPr>
      <w:rFonts w:cs="宋体"/>
      <w:szCs w:val="20"/>
    </w:rPr>
  </w:style>
  <w:style w:type="paragraph" w:customStyle="1" w:styleId="1704">
    <w:name w:val="Char Char Char1 Char Char Char Char Char Char Char Char Char Char1"/>
    <w:basedOn w:val="1"/>
    <w:autoRedefine/>
    <w:qFormat/>
    <w:uiPriority w:val="0"/>
    <w:rPr>
      <w:rFonts w:ascii="Tahoma" w:hAnsi="Tahoma"/>
      <w:sz w:val="24"/>
      <w:szCs w:val="20"/>
    </w:rPr>
  </w:style>
  <w:style w:type="paragraph" w:customStyle="1" w:styleId="1705">
    <w:name w:val="正文文本 22"/>
    <w:basedOn w:val="1"/>
    <w:autoRedefine/>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6">
    <w:name w:val="Char1 Char Char Char2"/>
    <w:basedOn w:val="1"/>
    <w:autoRedefine/>
    <w:qFormat/>
    <w:uiPriority w:val="0"/>
    <w:pPr>
      <w:jc w:val="left"/>
    </w:pPr>
    <w:rPr>
      <w:rFonts w:ascii="Tahoma" w:hAnsi="Tahoma"/>
      <w:sz w:val="24"/>
      <w:szCs w:val="20"/>
    </w:rPr>
  </w:style>
  <w:style w:type="paragraph" w:customStyle="1" w:styleId="1707">
    <w:name w:val="标题 91"/>
    <w:basedOn w:val="1"/>
    <w:autoRedefine/>
    <w:qFormat/>
    <w:uiPriority w:val="0"/>
    <w:pPr>
      <w:widowControl/>
      <w:tabs>
        <w:tab w:val="left" w:pos="1584"/>
      </w:tabs>
      <w:autoSpaceDE w:val="0"/>
      <w:autoSpaceDN w:val="0"/>
      <w:ind w:left="1584" w:hanging="1584"/>
      <w:jc w:val="left"/>
    </w:pPr>
    <w:rPr>
      <w:kern w:val="24"/>
      <w:sz w:val="20"/>
      <w:szCs w:val="20"/>
    </w:rPr>
  </w:style>
  <w:style w:type="paragraph" w:customStyle="1" w:styleId="1708">
    <w:name w:val="样式1-2"/>
    <w:basedOn w:val="1709"/>
    <w:autoRedefine/>
    <w:qFormat/>
    <w:uiPriority w:val="0"/>
    <w:pPr>
      <w:spacing w:after="0"/>
    </w:pPr>
  </w:style>
  <w:style w:type="paragraph" w:customStyle="1" w:styleId="1709">
    <w:name w:val="表格1-1"/>
    <w:basedOn w:val="1"/>
    <w:autoRedefine/>
    <w:qFormat/>
    <w:uiPriority w:val="0"/>
    <w:pPr>
      <w:spacing w:before="120" w:after="120"/>
    </w:pPr>
    <w:rPr>
      <w:szCs w:val="20"/>
    </w:rPr>
  </w:style>
  <w:style w:type="paragraph" w:customStyle="1" w:styleId="1710">
    <w:name w:val="bs标题三"/>
    <w:basedOn w:val="1"/>
    <w:next w:val="1071"/>
    <w:autoRedefine/>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11">
    <w:name w:val="一级无标题条"/>
    <w:basedOn w:val="1"/>
    <w:autoRedefine/>
    <w:qFormat/>
    <w:uiPriority w:val="0"/>
    <w:pPr>
      <w:numPr>
        <w:ilvl w:val="2"/>
        <w:numId w:val="40"/>
      </w:numPr>
    </w:pPr>
  </w:style>
  <w:style w:type="paragraph" w:customStyle="1" w:styleId="1712">
    <w:name w:val="xl68"/>
    <w:basedOn w:val="1"/>
    <w:autoRedefine/>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3">
    <w:name w:val="列表项目符号3"/>
    <w:basedOn w:val="1"/>
    <w:autoRedefine/>
    <w:qFormat/>
    <w:uiPriority w:val="0"/>
    <w:pPr>
      <w:tabs>
        <w:tab w:val="left" w:pos="420"/>
      </w:tabs>
      <w:adjustRightInd w:val="0"/>
      <w:spacing w:line="360" w:lineRule="auto"/>
      <w:ind w:left="420" w:hanging="420"/>
    </w:pPr>
    <w:rPr>
      <w:kern w:val="0"/>
      <w:sz w:val="24"/>
      <w:szCs w:val="20"/>
    </w:rPr>
  </w:style>
  <w:style w:type="paragraph" w:customStyle="1" w:styleId="1714">
    <w:name w:val="defaultfont"/>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715">
    <w:name w:val="样式 样式 样式 样式 标题 3h33rd levelH33Level 3 Headlevel_3PIM 3Heading 3 ...2"/>
    <w:basedOn w:val="1"/>
    <w:autoRedefine/>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6">
    <w:name w:val="缩进正文"/>
    <w:basedOn w:val="1"/>
    <w:autoRedefine/>
    <w:qFormat/>
    <w:uiPriority w:val="0"/>
    <w:pPr>
      <w:spacing w:beforeLines="25" w:afterLines="25" w:line="360" w:lineRule="auto"/>
      <w:ind w:firstLine="480" w:firstLineChars="200"/>
    </w:pPr>
    <w:rPr>
      <w:sz w:val="24"/>
      <w:szCs w:val="21"/>
    </w:rPr>
  </w:style>
  <w:style w:type="paragraph" w:customStyle="1" w:styleId="1717">
    <w:name w:val="编号样式1"/>
    <w:basedOn w:val="555"/>
    <w:autoRedefine/>
    <w:qFormat/>
    <w:uiPriority w:val="0"/>
    <w:pPr>
      <w:numPr>
        <w:ilvl w:val="0"/>
        <w:numId w:val="53"/>
      </w:numPr>
      <w:ind w:firstLine="0" w:firstLineChars="0"/>
    </w:pPr>
  </w:style>
  <w:style w:type="paragraph" w:customStyle="1" w:styleId="1718">
    <w:name w:val="发布部门"/>
    <w:next w:val="452"/>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1719">
    <w:name w:val="l18"/>
    <w:basedOn w:val="1"/>
    <w:autoRedefine/>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20">
    <w:name w:val="Char Char Char Char Char Char 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21">
    <w:name w:val="并列项二点"/>
    <w:basedOn w:val="1"/>
    <w:autoRedefine/>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2">
    <w:name w:val="样式 标题 2 + 两端对齐"/>
    <w:basedOn w:val="1"/>
    <w:autoRedefine/>
    <w:qFormat/>
    <w:uiPriority w:val="0"/>
    <w:pPr>
      <w:numPr>
        <w:ilvl w:val="0"/>
        <w:numId w:val="54"/>
      </w:numPr>
      <w:spacing w:line="360" w:lineRule="auto"/>
      <w:jc w:val="left"/>
    </w:pPr>
  </w:style>
  <w:style w:type="paragraph" w:customStyle="1" w:styleId="1723">
    <w:name w:val="Char Char2 Char Char Char Char Char Char Char Char Char Char3"/>
    <w:basedOn w:val="1"/>
    <w:autoRedefine/>
    <w:qFormat/>
    <w:uiPriority w:val="0"/>
    <w:rPr>
      <w:rFonts w:ascii="Tahoma" w:hAnsi="Tahoma"/>
      <w:sz w:val="24"/>
      <w:szCs w:val="20"/>
    </w:rPr>
  </w:style>
  <w:style w:type="paragraph" w:customStyle="1" w:styleId="1724">
    <w:name w:val="大标题"/>
    <w:basedOn w:val="1"/>
    <w:next w:val="555"/>
    <w:autoRedefine/>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5">
    <w:name w:val="CM64"/>
    <w:basedOn w:val="277"/>
    <w:next w:val="277"/>
    <w:autoRedefine/>
    <w:qFormat/>
    <w:uiPriority w:val="0"/>
    <w:pPr>
      <w:spacing w:after="380"/>
    </w:pPr>
    <w:rPr>
      <w:rFonts w:ascii="黑体" w:hAnsi="Times New Roman" w:eastAsia="黑体" w:cs="Times New Roman"/>
      <w:color w:val="auto"/>
    </w:rPr>
  </w:style>
  <w:style w:type="paragraph" w:customStyle="1" w:styleId="172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7">
    <w:name w:val="Normal (Web)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28">
    <w:name w:val="标题 2h2sect"/>
    <w:next w:val="1"/>
    <w:autoRedefine/>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9">
    <w:name w:val="标题 39"/>
    <w:basedOn w:val="1"/>
    <w:autoRedefine/>
    <w:qFormat/>
    <w:uiPriority w:val="0"/>
    <w:pPr>
      <w:adjustRightInd w:val="0"/>
      <w:snapToGrid w:val="0"/>
      <w:ind w:left="-2" w:leftChars="-1"/>
    </w:pPr>
    <w:rPr>
      <w:rFonts w:ascii="Arial" w:hAnsi="Arial" w:cs="Arial"/>
    </w:rPr>
  </w:style>
  <w:style w:type="paragraph" w:customStyle="1" w:styleId="1730">
    <w:name w:val="CM65"/>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731">
    <w:name w:val="Char Char2 Char Char Char Char Char Char Char Char3"/>
    <w:basedOn w:val="1"/>
    <w:autoRedefine/>
    <w:qFormat/>
    <w:uiPriority w:val="0"/>
    <w:rPr>
      <w:rFonts w:ascii="Tahoma" w:hAnsi="Tahoma"/>
      <w:sz w:val="24"/>
      <w:szCs w:val="20"/>
    </w:rPr>
  </w:style>
  <w:style w:type="paragraph" w:customStyle="1" w:styleId="1732">
    <w:name w:val="枚举项"/>
    <w:basedOn w:val="1"/>
    <w:autoRedefine/>
    <w:qFormat/>
    <w:uiPriority w:val="0"/>
    <w:pPr>
      <w:widowControl/>
      <w:tabs>
        <w:tab w:val="left" w:pos="1440"/>
      </w:tabs>
      <w:spacing w:line="360" w:lineRule="auto"/>
      <w:jc w:val="left"/>
    </w:pPr>
    <w:rPr>
      <w:kern w:val="0"/>
      <w:sz w:val="24"/>
    </w:rPr>
  </w:style>
  <w:style w:type="paragraph" w:customStyle="1" w:styleId="1733">
    <w:name w:val="a1"/>
    <w:basedOn w:val="1"/>
    <w:autoRedefine/>
    <w:qFormat/>
    <w:uiPriority w:val="0"/>
    <w:pPr>
      <w:widowControl/>
      <w:spacing w:line="300" w:lineRule="atLeast"/>
      <w:jc w:val="left"/>
    </w:pPr>
    <w:rPr>
      <w:rFonts w:ascii="宋体" w:hAnsi="宋体" w:cs="宋体"/>
      <w:kern w:val="0"/>
      <w:sz w:val="18"/>
      <w:szCs w:val="18"/>
    </w:rPr>
  </w:style>
  <w:style w:type="paragraph" w:customStyle="1" w:styleId="1734">
    <w:name w:val="Char Char Char1 Char Char Char Char Char Char Char Char Char Char4"/>
    <w:basedOn w:val="1"/>
    <w:autoRedefine/>
    <w:qFormat/>
    <w:uiPriority w:val="0"/>
    <w:rPr>
      <w:rFonts w:ascii="Tahoma" w:hAnsi="Tahoma"/>
      <w:sz w:val="24"/>
      <w:szCs w:val="20"/>
    </w:rPr>
  </w:style>
  <w:style w:type="paragraph" w:customStyle="1" w:styleId="1735">
    <w:name w:val="小正文"/>
    <w:basedOn w:val="1"/>
    <w:autoRedefine/>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6">
    <w:name w:val="正文11"/>
    <w:basedOn w:val="1"/>
    <w:autoRedefine/>
    <w:qFormat/>
    <w:uiPriority w:val="0"/>
    <w:pPr>
      <w:adjustRightInd w:val="0"/>
      <w:snapToGrid w:val="0"/>
      <w:spacing w:line="300" w:lineRule="auto"/>
      <w:ind w:firstLine="200"/>
      <w:textAlignment w:val="center"/>
    </w:pPr>
    <w:rPr>
      <w:w w:val="90"/>
      <w:sz w:val="32"/>
      <w:szCs w:val="20"/>
    </w:rPr>
  </w:style>
  <w:style w:type="paragraph" w:customStyle="1" w:styleId="1737">
    <w:name w:val="样式 样式 标题 3标题 3 Char Char标题 3 Char标题 3 Char1标题 3 Char1 Char Char...."/>
    <w:basedOn w:val="1"/>
    <w:autoRedefine/>
    <w:qFormat/>
    <w:uiPriority w:val="0"/>
    <w:pPr>
      <w:keepLines/>
      <w:spacing w:beforeLines="100" w:afterLines="50" w:line="400" w:lineRule="exact"/>
      <w:outlineLvl w:val="2"/>
    </w:pPr>
    <w:rPr>
      <w:rFonts w:eastAsia="黑体"/>
      <w:b/>
      <w:sz w:val="32"/>
      <w:szCs w:val="20"/>
    </w:rPr>
  </w:style>
  <w:style w:type="paragraph" w:customStyle="1" w:styleId="1738">
    <w:name w:val="哈哈标题一"/>
    <w:basedOn w:val="457"/>
    <w:autoRedefine/>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9">
    <w:name w:val="ul"/>
    <w:basedOn w:val="1"/>
    <w:autoRedefine/>
    <w:qFormat/>
    <w:uiPriority w:val="0"/>
    <w:pPr>
      <w:numPr>
        <w:ilvl w:val="0"/>
        <w:numId w:val="56"/>
      </w:numPr>
    </w:pPr>
    <w:rPr>
      <w:rFonts w:ascii="宋体" w:hAnsi="Courier New"/>
      <w:szCs w:val="20"/>
    </w:rPr>
  </w:style>
  <w:style w:type="paragraph" w:customStyle="1" w:styleId="1740">
    <w:name w:val="Char Char5 Char Char Char Char"/>
    <w:basedOn w:val="1"/>
    <w:autoRedefine/>
    <w:qFormat/>
    <w:uiPriority w:val="0"/>
    <w:pPr>
      <w:spacing w:line="360" w:lineRule="auto"/>
    </w:pPr>
    <w:rPr>
      <w:rFonts w:ascii="Tahoma" w:hAnsi="Tahoma"/>
      <w:sz w:val="36"/>
      <w:szCs w:val="36"/>
    </w:rPr>
  </w:style>
  <w:style w:type="paragraph" w:customStyle="1" w:styleId="1741">
    <w:name w:val="A- Arial.9 Normal"/>
    <w:autoRedefine/>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2">
    <w:name w:val="图表二级"/>
    <w:basedOn w:val="1"/>
    <w:next w:val="1"/>
    <w:autoRedefine/>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3">
    <w:name w:val="文件名称"/>
    <w:basedOn w:val="1"/>
    <w:autoRedefine/>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4">
    <w:name w:val="Char1 Char Char Char4"/>
    <w:basedOn w:val="1"/>
    <w:autoRedefine/>
    <w:qFormat/>
    <w:uiPriority w:val="0"/>
    <w:rPr>
      <w:rFonts w:ascii="Tahoma" w:hAnsi="Tahoma"/>
      <w:sz w:val="24"/>
      <w:szCs w:val="20"/>
    </w:rPr>
  </w:style>
  <w:style w:type="paragraph" w:customStyle="1" w:styleId="174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6">
    <w:name w:val="图"/>
    <w:basedOn w:val="1"/>
    <w:next w:val="1"/>
    <w:autoRedefine/>
    <w:qFormat/>
    <w:uiPriority w:val="0"/>
    <w:pPr>
      <w:keepNext/>
      <w:tabs>
        <w:tab w:val="left" w:pos="0"/>
      </w:tabs>
      <w:spacing w:line="360" w:lineRule="auto"/>
      <w:ind w:left="720" w:hanging="720"/>
      <w:jc w:val="center"/>
    </w:pPr>
    <w:rPr>
      <w:sz w:val="24"/>
    </w:rPr>
  </w:style>
  <w:style w:type="paragraph" w:customStyle="1" w:styleId="1747">
    <w:name w:val="样式 标题 3H3标题1.1节标题，三级节名二级节名Heading 3 - oldHeading 3 - old C...1"/>
    <w:basedOn w:val="1"/>
    <w:next w:val="1"/>
    <w:autoRedefine/>
    <w:qFormat/>
    <w:uiPriority w:val="0"/>
    <w:pPr>
      <w:spacing w:line="360" w:lineRule="auto"/>
    </w:pPr>
    <w:rPr>
      <w:sz w:val="32"/>
      <w:szCs w:val="20"/>
    </w:rPr>
  </w:style>
  <w:style w:type="paragraph" w:customStyle="1" w:styleId="1748">
    <w:name w:val="表注"/>
    <w:basedOn w:val="1"/>
    <w:next w:val="1"/>
    <w:autoRedefine/>
    <w:qFormat/>
    <w:uiPriority w:val="0"/>
    <w:pPr>
      <w:keepNext/>
      <w:numPr>
        <w:ilvl w:val="0"/>
        <w:numId w:val="57"/>
      </w:numPr>
      <w:adjustRightInd w:val="0"/>
      <w:spacing w:line="360" w:lineRule="auto"/>
      <w:textAlignment w:val="baseline"/>
      <w:outlineLvl w:val="5"/>
    </w:pPr>
    <w:rPr>
      <w:kern w:val="0"/>
      <w:szCs w:val="20"/>
    </w:rPr>
  </w:style>
  <w:style w:type="paragraph" w:customStyle="1" w:styleId="1749">
    <w:name w:val="Char2 Char Char Char Char Char Char4"/>
    <w:basedOn w:val="1"/>
    <w:autoRedefine/>
    <w:qFormat/>
    <w:uiPriority w:val="0"/>
    <w:rPr>
      <w:rFonts w:ascii="仿宋_GB2312"/>
      <w:b/>
      <w:sz w:val="30"/>
      <w:szCs w:val="32"/>
    </w:rPr>
  </w:style>
  <w:style w:type="paragraph" w:customStyle="1" w:styleId="1750">
    <w:name w:val="三级"/>
    <w:basedOn w:val="8"/>
    <w:next w:val="1"/>
    <w:autoRedefine/>
    <w:semiHidden/>
    <w:qFormat/>
    <w:uiPriority w:val="0"/>
    <w:pPr>
      <w:tabs>
        <w:tab w:val="left" w:pos="2127"/>
        <w:tab w:val="left" w:pos="6946"/>
      </w:tabs>
      <w:adjustRightInd/>
      <w:spacing w:line="377" w:lineRule="auto"/>
      <w:textAlignment w:val="auto"/>
    </w:pPr>
    <w:rPr>
      <w:bCs/>
      <w:kern w:val="2"/>
      <w:szCs w:val="28"/>
    </w:rPr>
  </w:style>
  <w:style w:type="paragraph" w:customStyle="1" w:styleId="1751">
    <w:name w:val="MM Topic 2"/>
    <w:basedOn w:val="5"/>
    <w:autoRedefine/>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2">
    <w:name w:val="样式 标题 4H4h4PIM 4付标题段段2段3段4段5段6段7段8段9段10段11段12段1..."/>
    <w:basedOn w:val="7"/>
    <w:autoRedefine/>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3">
    <w:name w:val="colorffffffbld"/>
    <w:basedOn w:val="1"/>
    <w:autoRedefine/>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4">
    <w:name w:val="Char Char Char Char Char Char Char1 Char2"/>
    <w:basedOn w:val="1"/>
    <w:autoRedefine/>
    <w:qFormat/>
    <w:uiPriority w:val="0"/>
    <w:rPr>
      <w:rFonts w:ascii="Tahoma" w:hAnsi="Tahoma"/>
      <w:sz w:val="24"/>
      <w:szCs w:val="20"/>
    </w:rPr>
  </w:style>
  <w:style w:type="paragraph" w:customStyle="1" w:styleId="1755">
    <w:name w:val="xl115"/>
    <w:basedOn w:val="1"/>
    <w:autoRedefine/>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6">
    <w:name w:val="xl113"/>
    <w:basedOn w:val="1"/>
    <w:autoRedefine/>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7">
    <w:name w:val="正文BIAO"/>
    <w:basedOn w:val="1"/>
    <w:autoRedefine/>
    <w:qFormat/>
    <w:uiPriority w:val="0"/>
    <w:pPr>
      <w:tabs>
        <w:tab w:val="left" w:pos="432"/>
      </w:tabs>
      <w:spacing w:beforeLines="50" w:afterLines="50" w:line="360" w:lineRule="auto"/>
      <w:ind w:left="432" w:hanging="432"/>
    </w:pPr>
    <w:rPr>
      <w:rFonts w:eastAsia="黑体"/>
      <w:sz w:val="24"/>
      <w:szCs w:val="20"/>
    </w:rPr>
  </w:style>
  <w:style w:type="paragraph" w:customStyle="1" w:styleId="1758">
    <w:name w:val="_Style 110"/>
    <w:basedOn w:val="1"/>
    <w:next w:val="1"/>
    <w:autoRedefine/>
    <w:qFormat/>
    <w:uiPriority w:val="0"/>
    <w:pPr>
      <w:spacing w:line="360" w:lineRule="auto"/>
    </w:pPr>
    <w:rPr>
      <w:rFonts w:ascii="Calibri" w:hAnsi="Calibri"/>
      <w:szCs w:val="22"/>
    </w:rPr>
  </w:style>
  <w:style w:type="paragraph" w:customStyle="1" w:styleId="1759">
    <w:name w:val="正文文本 211"/>
    <w:basedOn w:val="1"/>
    <w:autoRedefine/>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60">
    <w:name w:val="yellow"/>
    <w:basedOn w:val="1"/>
    <w:autoRedefine/>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61">
    <w:name w:val="样式 宋体 小四 行距: 1.5 倍行距"/>
    <w:basedOn w:val="7"/>
    <w:autoRedefine/>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2">
    <w:name w:val="样式 样式 宋体 小四 行距: 1.5 倍行距 + 首行缩进:  2 字符"/>
    <w:basedOn w:val="1"/>
    <w:next w:val="1"/>
    <w:autoRedefine/>
    <w:qFormat/>
    <w:uiPriority w:val="0"/>
    <w:pPr>
      <w:spacing w:line="360" w:lineRule="auto"/>
      <w:ind w:firstLine="200" w:firstLineChars="200"/>
      <w:jc w:val="left"/>
    </w:pPr>
    <w:rPr>
      <w:sz w:val="24"/>
    </w:rPr>
  </w:style>
  <w:style w:type="paragraph" w:customStyle="1" w:styleId="1763">
    <w:name w:val="仿宋小4"/>
    <w:basedOn w:val="1"/>
    <w:autoRedefine/>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4">
    <w:name w:val="段 1"/>
    <w:basedOn w:val="1"/>
    <w:autoRedefine/>
    <w:qFormat/>
    <w:uiPriority w:val="0"/>
    <w:pPr>
      <w:spacing w:line="360" w:lineRule="auto"/>
    </w:pPr>
    <w:rPr>
      <w:b/>
      <w:bCs/>
      <w:sz w:val="24"/>
    </w:rPr>
  </w:style>
  <w:style w:type="paragraph" w:customStyle="1" w:styleId="176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766">
    <w:name w:val="样式 标题 2 + (西文) 宋体 行距: 1.5 倍行距"/>
    <w:basedOn w:val="5"/>
    <w:autoRedefine/>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7">
    <w:name w:val="样式 样式 正文（首行缩进两字） + 首行缩进:  2 字符 + 首行缩进:  2 字符"/>
    <w:basedOn w:val="1"/>
    <w:autoRedefine/>
    <w:qFormat/>
    <w:uiPriority w:val="0"/>
    <w:pPr>
      <w:spacing w:line="300" w:lineRule="auto"/>
      <w:ind w:firstLine="480" w:firstLineChars="200"/>
    </w:pPr>
    <w:rPr>
      <w:sz w:val="24"/>
      <w:szCs w:val="20"/>
    </w:rPr>
  </w:style>
  <w:style w:type="paragraph" w:customStyle="1" w:styleId="1768">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9">
    <w:name w:val="theme"/>
    <w:basedOn w:val="1"/>
    <w:autoRedefine/>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70">
    <w:name w:val="样式1 Char Char"/>
    <w:basedOn w:val="1"/>
    <w:next w:val="46"/>
    <w:autoRedefine/>
    <w:qFormat/>
    <w:uiPriority w:val="0"/>
    <w:pPr>
      <w:spacing w:line="360" w:lineRule="auto"/>
      <w:ind w:firstLine="516" w:firstLineChars="215"/>
    </w:pPr>
    <w:rPr>
      <w:sz w:val="24"/>
      <w:szCs w:val="20"/>
    </w:rPr>
  </w:style>
  <w:style w:type="paragraph" w:customStyle="1" w:styleId="1771">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2">
    <w:name w:val="列表项1，点"/>
    <w:basedOn w:val="316"/>
    <w:autoRedefine/>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3">
    <w:name w:val="图文字"/>
    <w:basedOn w:val="1"/>
    <w:next w:val="555"/>
    <w:autoRedefine/>
    <w:qFormat/>
    <w:uiPriority w:val="10"/>
    <w:pPr>
      <w:spacing w:line="360" w:lineRule="auto"/>
      <w:jc w:val="center"/>
    </w:pPr>
    <w:rPr>
      <w:rFonts w:cs="宋体"/>
      <w:sz w:val="18"/>
      <w:szCs w:val="18"/>
    </w:rPr>
  </w:style>
  <w:style w:type="paragraph" w:customStyle="1" w:styleId="1774">
    <w:name w:val="xl142"/>
    <w:basedOn w:val="1"/>
    <w:autoRedefine/>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5">
    <w:name w:val="正文 小四 首缩"/>
    <w:autoRedefine/>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6">
    <w:name w:val="bs标题六"/>
    <w:basedOn w:val="84"/>
    <w:autoRedefine/>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7">
    <w:name w:val="图名"/>
    <w:basedOn w:val="22"/>
    <w:autoRedefine/>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8">
    <w:name w:val="WW序号样式"/>
    <w:basedOn w:val="1604"/>
    <w:autoRedefine/>
    <w:qFormat/>
    <w:uiPriority w:val="0"/>
    <w:pPr>
      <w:numPr>
        <w:ilvl w:val="0"/>
        <w:numId w:val="58"/>
      </w:numPr>
      <w:tabs>
        <w:tab w:val="left" w:pos="900"/>
        <w:tab w:val="clear" w:pos="716"/>
      </w:tabs>
      <w:ind w:firstLine="0" w:firstLineChars="0"/>
    </w:pPr>
  </w:style>
  <w:style w:type="paragraph" w:customStyle="1" w:styleId="1779">
    <w:name w:val="Char Char5 Char Char Char Char Char Char Char Char Char Char Char Char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780">
    <w:name w:val="Bullet_Indent"/>
    <w:basedOn w:val="1"/>
    <w:autoRedefine/>
    <w:qFormat/>
    <w:uiPriority w:val="0"/>
    <w:pPr>
      <w:widowControl/>
      <w:tabs>
        <w:tab w:val="left" w:pos="1860"/>
      </w:tabs>
      <w:spacing w:before="40"/>
      <w:ind w:left="420"/>
    </w:pPr>
    <w:rPr>
      <w:kern w:val="0"/>
      <w:sz w:val="24"/>
      <w:lang w:eastAsia="en-US"/>
    </w:rPr>
  </w:style>
  <w:style w:type="paragraph" w:customStyle="1" w:styleId="1781">
    <w:name w:val="xl133"/>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2">
    <w:name w:val="_Style 113"/>
    <w:next w:val="1"/>
    <w:autoRedefine/>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3">
    <w:name w:val="二级无标题条"/>
    <w:basedOn w:val="1"/>
    <w:autoRedefine/>
    <w:qFormat/>
    <w:uiPriority w:val="0"/>
  </w:style>
  <w:style w:type="paragraph" w:customStyle="1" w:styleId="1784">
    <w:name w:val="数标题1"/>
    <w:basedOn w:val="1"/>
    <w:autoRedefine/>
    <w:qFormat/>
    <w:uiPriority w:val="0"/>
    <w:pPr>
      <w:tabs>
        <w:tab w:val="left" w:pos="1440"/>
      </w:tabs>
      <w:adjustRightInd w:val="0"/>
      <w:spacing w:before="120" w:line="360" w:lineRule="auto"/>
      <w:textAlignment w:val="baseline"/>
    </w:pPr>
    <w:rPr>
      <w:b/>
      <w:kern w:val="0"/>
      <w:szCs w:val="20"/>
    </w:rPr>
  </w:style>
  <w:style w:type="paragraph" w:customStyle="1" w:styleId="1785">
    <w:name w:val="xl117"/>
    <w:basedOn w:val="1"/>
    <w:autoRedefine/>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6">
    <w:name w:val="Body Text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7">
    <w:name w:val="zcl"/>
    <w:basedOn w:val="1"/>
    <w:autoRedefine/>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8">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9">
    <w:name w:val="Char Char5 Char Char Char Char Char Char Char Char Char Char Char Char Char Char Char Char Char Char3"/>
    <w:basedOn w:val="1"/>
    <w:autoRedefine/>
    <w:qFormat/>
    <w:uiPriority w:val="0"/>
    <w:pPr>
      <w:spacing w:line="360" w:lineRule="auto"/>
    </w:pPr>
    <w:rPr>
      <w:rFonts w:ascii="Tahoma" w:hAnsi="Tahoma"/>
      <w:sz w:val="36"/>
      <w:szCs w:val="36"/>
    </w:rPr>
  </w:style>
  <w:style w:type="paragraph" w:customStyle="1" w:styleId="179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791">
    <w:name w:val="标题 5l"/>
    <w:basedOn w:val="8"/>
    <w:autoRedefine/>
    <w:qFormat/>
    <w:uiPriority w:val="0"/>
    <w:pPr>
      <w:tabs>
        <w:tab w:val="left" w:pos="0"/>
        <w:tab w:val="left" w:pos="2127"/>
        <w:tab w:val="left" w:pos="6946"/>
      </w:tabs>
    </w:pPr>
    <w:rPr>
      <w:bCs/>
      <w:szCs w:val="28"/>
    </w:rPr>
  </w:style>
  <w:style w:type="paragraph" w:customStyle="1" w:styleId="1792">
    <w:name w:val="正文 首行缩进"/>
    <w:basedOn w:val="1"/>
    <w:autoRedefine/>
    <w:qFormat/>
    <w:uiPriority w:val="0"/>
    <w:pPr>
      <w:spacing w:line="360" w:lineRule="auto"/>
      <w:ind w:firstLine="200" w:firstLineChars="200"/>
    </w:pPr>
    <w:rPr>
      <w:sz w:val="28"/>
      <w:szCs w:val="20"/>
    </w:rPr>
  </w:style>
  <w:style w:type="paragraph" w:customStyle="1" w:styleId="1793">
    <w:name w:val="CM83"/>
    <w:basedOn w:val="277"/>
    <w:next w:val="277"/>
    <w:autoRedefine/>
    <w:qFormat/>
    <w:uiPriority w:val="0"/>
    <w:pPr>
      <w:spacing w:after="185"/>
    </w:pPr>
    <w:rPr>
      <w:rFonts w:ascii="楷体_GB2312" w:hAnsi="Times New Roman" w:eastAsia="楷体_GB2312" w:cs="楷体_GB2312"/>
      <w:color w:val="auto"/>
    </w:rPr>
  </w:style>
  <w:style w:type="paragraph" w:customStyle="1" w:styleId="1794">
    <w:name w:val="Char Char Char Char Char Char2"/>
    <w:basedOn w:val="1"/>
    <w:autoRedefine/>
    <w:qFormat/>
    <w:uiPriority w:val="0"/>
    <w:rPr>
      <w:rFonts w:ascii="Tahoma" w:hAnsi="Tahoma"/>
      <w:sz w:val="24"/>
    </w:rPr>
  </w:style>
  <w:style w:type="paragraph" w:customStyle="1" w:styleId="1795">
    <w:name w:val="Char4"/>
    <w:basedOn w:val="1"/>
    <w:autoRedefine/>
    <w:qFormat/>
    <w:uiPriority w:val="0"/>
    <w:rPr>
      <w:rFonts w:ascii="仿宋_GB2312"/>
      <w:b/>
      <w:sz w:val="30"/>
      <w:szCs w:val="32"/>
    </w:rPr>
  </w:style>
  <w:style w:type="paragraph" w:customStyle="1" w:styleId="1796">
    <w:name w:val="样式 加点正文 + 段前: 0.5 行 段后: 0.5 行1"/>
    <w:basedOn w:val="1"/>
    <w:autoRedefine/>
    <w:qFormat/>
    <w:uiPriority w:val="0"/>
    <w:pPr>
      <w:numPr>
        <w:ilvl w:val="0"/>
        <w:numId w:val="59"/>
      </w:numPr>
      <w:spacing w:beforeLines="50" w:afterLines="50" w:line="300" w:lineRule="auto"/>
    </w:pPr>
    <w:rPr>
      <w:sz w:val="24"/>
      <w:szCs w:val="20"/>
    </w:rPr>
  </w:style>
  <w:style w:type="paragraph" w:customStyle="1" w:styleId="1797">
    <w:name w:val="正文文本 21"/>
    <w:basedOn w:val="1"/>
    <w:autoRedefine/>
    <w:qFormat/>
    <w:uiPriority w:val="0"/>
    <w:pPr>
      <w:adjustRightInd w:val="0"/>
      <w:spacing w:line="300" w:lineRule="auto"/>
      <w:jc w:val="center"/>
      <w:textAlignment w:val="baseline"/>
    </w:pPr>
    <w:rPr>
      <w:rFonts w:ascii="宋体" w:hAnsi="宋体"/>
      <w:sz w:val="24"/>
      <w:szCs w:val="20"/>
    </w:rPr>
  </w:style>
  <w:style w:type="paragraph" w:customStyle="1" w:styleId="1798">
    <w:name w:val="标记段落"/>
    <w:basedOn w:val="1"/>
    <w:autoRedefine/>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9">
    <w:name w:val="样式 样式 我的正文首行缩进 + 首行缩进:  2 字符 + 首行缩进:  2 字符 Char Char Char Char Char Char Char Char Char Char Char Char"/>
    <w:basedOn w:val="1"/>
    <w:autoRedefine/>
    <w:qFormat/>
    <w:uiPriority w:val="0"/>
    <w:pPr>
      <w:widowControl/>
      <w:spacing w:after="120"/>
      <w:ind w:firstLine="200" w:firstLineChars="200"/>
      <w:jc w:val="left"/>
    </w:pPr>
    <w:rPr>
      <w:rFonts w:eastAsia="华文细黑"/>
      <w:kern w:val="0"/>
      <w:sz w:val="24"/>
    </w:rPr>
  </w:style>
  <w:style w:type="paragraph" w:customStyle="1" w:styleId="1800">
    <w:name w:val="strike"/>
    <w:basedOn w:val="1"/>
    <w:autoRedefine/>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801">
    <w:name w:val="图表目录0"/>
    <w:basedOn w:val="1"/>
    <w:next w:val="1"/>
    <w:autoRedefine/>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2">
    <w:name w:val="标题 2 + 宋体 小三"/>
    <w:basedOn w:val="5"/>
    <w:autoRedefine/>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4">
    <w:name w:val="哈哈 标题 4"/>
    <w:basedOn w:val="465"/>
    <w:autoRedefine/>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5">
    <w:name w:val="目次"/>
    <w:basedOn w:val="1"/>
    <w:autoRedefine/>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6">
    <w:name w:val="样式 标题 3H3标题1.1节标题，三级节名二级节名Heading 3 - oldHeading 3 - old C...3"/>
    <w:basedOn w:val="6"/>
    <w:autoRedefine/>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7">
    <w:name w:val="color000000bg"/>
    <w:basedOn w:val="1"/>
    <w:autoRedefine/>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8">
    <w:name w:val="cjh正文"/>
    <w:basedOn w:val="1"/>
    <w:autoRedefine/>
    <w:qFormat/>
    <w:uiPriority w:val="0"/>
    <w:pPr>
      <w:adjustRightInd w:val="0"/>
      <w:spacing w:line="440" w:lineRule="exact"/>
      <w:ind w:firstLine="480" w:firstLineChars="200"/>
    </w:pPr>
    <w:rPr>
      <w:rFonts w:ascii="宋体" w:hAnsi="宋体"/>
      <w:bCs/>
      <w:kern w:val="20"/>
      <w:sz w:val="24"/>
      <w:szCs w:val="20"/>
    </w:rPr>
  </w:style>
  <w:style w:type="paragraph" w:customStyle="1" w:styleId="1809">
    <w:name w:val="Char13"/>
    <w:basedOn w:val="1"/>
    <w:autoRedefine/>
    <w:qFormat/>
    <w:uiPriority w:val="0"/>
    <w:rPr>
      <w:rFonts w:ascii="仿宋_GB2312" w:eastAsia="仿宋_GB2312"/>
      <w:b/>
      <w:sz w:val="32"/>
      <w:szCs w:val="32"/>
    </w:rPr>
  </w:style>
  <w:style w:type="paragraph" w:customStyle="1" w:styleId="1810">
    <w:name w:val="2册标题2"/>
    <w:basedOn w:val="1"/>
    <w:next w:val="1"/>
    <w:autoRedefine/>
    <w:qFormat/>
    <w:uiPriority w:val="0"/>
    <w:pPr>
      <w:spacing w:beforeLines="50" w:afterLines="50" w:line="300" w:lineRule="auto"/>
      <w:outlineLvl w:val="1"/>
    </w:pPr>
    <w:rPr>
      <w:rFonts w:ascii="Arial" w:hAnsi="Arial" w:eastAsia="黑体"/>
      <w:sz w:val="30"/>
      <w:szCs w:val="20"/>
    </w:rPr>
  </w:style>
  <w:style w:type="paragraph" w:customStyle="1" w:styleId="1811">
    <w:name w:val="条文脚注"/>
    <w:basedOn w:val="67"/>
    <w:autoRedefine/>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2">
    <w:name w:val="项目列表符号1"/>
    <w:basedOn w:val="1"/>
    <w:autoRedefine/>
    <w:qFormat/>
    <w:uiPriority w:val="0"/>
    <w:pPr>
      <w:widowControl/>
      <w:spacing w:before="120"/>
      <w:ind w:left="425" w:hanging="425"/>
    </w:pPr>
    <w:rPr>
      <w:kern w:val="0"/>
      <w:sz w:val="24"/>
    </w:rPr>
  </w:style>
  <w:style w:type="paragraph" w:customStyle="1" w:styleId="1813">
    <w:name w:val="Char Char Char Char Char Char1 Char Char Char Char Char Char1 Char Char Char Char Char Char Char"/>
    <w:basedOn w:val="1"/>
    <w:autoRedefine/>
    <w:qFormat/>
    <w:uiPriority w:val="0"/>
    <w:rPr>
      <w:rFonts w:ascii="Tahoma" w:hAnsi="Tahoma"/>
      <w:sz w:val="24"/>
      <w:szCs w:val="20"/>
    </w:rPr>
  </w:style>
  <w:style w:type="paragraph" w:customStyle="1" w:styleId="1814">
    <w:name w:val="xl120"/>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5">
    <w:name w:val="Char Char1 Char Char Char Char Char Char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6">
    <w:name w:val="第1层并列"/>
    <w:basedOn w:val="1"/>
    <w:autoRedefine/>
    <w:qFormat/>
    <w:uiPriority w:val="0"/>
    <w:pPr>
      <w:spacing w:before="60" w:after="60" w:line="360" w:lineRule="auto"/>
      <w:ind w:firstLine="502" w:firstLineChars="209"/>
      <w:jc w:val="left"/>
    </w:pPr>
    <w:rPr>
      <w:rFonts w:ascii="宋体" w:hAnsi="宋体"/>
      <w:sz w:val="24"/>
      <w:szCs w:val="20"/>
    </w:rPr>
  </w:style>
  <w:style w:type="paragraph" w:customStyle="1" w:styleId="1817">
    <w:name w:val="附录1层"/>
    <w:basedOn w:val="1"/>
    <w:next w:val="1"/>
    <w:autoRedefine/>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8">
    <w:name w:val="段标题1"/>
    <w:basedOn w:val="1"/>
    <w:autoRedefine/>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9">
    <w:name w:val="xl134"/>
    <w:basedOn w:val="1"/>
    <w:autoRedefine/>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20">
    <w:name w:val="样式 标题 2H2h2标题 2(章)总标题HD2Heading 2 HiddenHeading 2 CCBSTi...1"/>
    <w:basedOn w:val="5"/>
    <w:autoRedefine/>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21">
    <w:name w:val="段落内容"/>
    <w:basedOn w:val="1"/>
    <w:autoRedefine/>
    <w:qFormat/>
    <w:uiPriority w:val="0"/>
    <w:pPr>
      <w:spacing w:afterLines="50"/>
      <w:ind w:firstLine="560" w:firstLineChars="200"/>
    </w:pPr>
    <w:rPr>
      <w:rFonts w:cs="宋体"/>
      <w:sz w:val="28"/>
      <w:szCs w:val="20"/>
    </w:rPr>
  </w:style>
  <w:style w:type="paragraph" w:customStyle="1" w:styleId="1822">
    <w:name w:val="样式 正文首行缩进 2 + 首行缩进:  2 字符"/>
    <w:basedOn w:val="176"/>
    <w:autoRedefine/>
    <w:qFormat/>
    <w:uiPriority w:val="0"/>
    <w:pPr>
      <w:spacing w:line="360" w:lineRule="auto"/>
      <w:ind w:left="0" w:leftChars="0" w:firstLine="200"/>
    </w:pPr>
    <w:rPr>
      <w:rFonts w:ascii="Arial" w:hAnsi="Arial" w:cs="宋体"/>
    </w:rPr>
  </w:style>
  <w:style w:type="paragraph" w:customStyle="1" w:styleId="1823">
    <w:name w:val="模板正文"/>
    <w:basedOn w:val="1"/>
    <w:autoRedefine/>
    <w:qFormat/>
    <w:uiPriority w:val="0"/>
    <w:pPr>
      <w:spacing w:before="50" w:beforeLines="50" w:after="50" w:afterLines="50" w:line="400" w:lineRule="exact"/>
      <w:ind w:firstLine="200" w:firstLineChars="200"/>
    </w:pPr>
    <w:rPr>
      <w:rFonts w:ascii="宋体" w:hAnsi="宋体"/>
      <w:sz w:val="24"/>
    </w:rPr>
  </w:style>
  <w:style w:type="paragraph" w:customStyle="1" w:styleId="1824">
    <w:name w:val="样式 样式 标题 2H22nd levelh22Header 2l2Titre2Head 2第一层条Heading... + 左..."/>
    <w:basedOn w:val="1"/>
    <w:autoRedefine/>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5">
    <w:name w:val="样式4 + 加粗"/>
    <w:basedOn w:val="1"/>
    <w:autoRedefine/>
    <w:qFormat/>
    <w:uiPriority w:val="0"/>
    <w:pPr>
      <w:widowControl/>
      <w:spacing w:line="360" w:lineRule="auto"/>
      <w:ind w:firstLine="482" w:firstLineChars="200"/>
      <w:jc w:val="left"/>
    </w:pPr>
    <w:rPr>
      <w:b/>
      <w:color w:val="000000"/>
      <w:kern w:val="0"/>
      <w:sz w:val="24"/>
      <w:szCs w:val="20"/>
    </w:rPr>
  </w:style>
  <w:style w:type="paragraph" w:customStyle="1" w:styleId="1826">
    <w:name w:val="样式 标题 2H22nd levelh22Header 2l2Titre2Head 2第一层条Heading..."/>
    <w:basedOn w:val="5"/>
    <w:autoRedefine/>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7">
    <w:name w:val="xl69"/>
    <w:basedOn w:val="1"/>
    <w:autoRedefine/>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8">
    <w:name w:val="È±Ê¡ÎÄ±¾"/>
    <w:basedOn w:val="1"/>
    <w:autoRedefine/>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9">
    <w:name w:val="a14"/>
    <w:basedOn w:val="1"/>
    <w:autoRedefine/>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30">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31">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2">
    <w:name w:val="a0"/>
    <w:basedOn w:val="1"/>
    <w:qFormat/>
    <w:uiPriority w:val="0"/>
    <w:pPr>
      <w:widowControl/>
      <w:spacing w:line="300" w:lineRule="atLeast"/>
      <w:jc w:val="left"/>
    </w:pPr>
    <w:rPr>
      <w:rFonts w:ascii="宋体" w:hAnsi="宋体" w:cs="宋体"/>
      <w:kern w:val="0"/>
      <w:sz w:val="18"/>
      <w:szCs w:val="18"/>
    </w:rPr>
  </w:style>
  <w:style w:type="paragraph" w:customStyle="1" w:styleId="1833">
    <w:name w:val="*8. General Text"/>
    <w:basedOn w:val="277"/>
    <w:next w:val="277"/>
    <w:qFormat/>
    <w:uiPriority w:val="99"/>
    <w:rPr>
      <w:rFonts w:ascii="Times New Roman" w:hAnsi="Times New Roman" w:cs="Times New Roman"/>
      <w:color w:val="auto"/>
    </w:rPr>
  </w:style>
  <w:style w:type="paragraph" w:customStyle="1" w:styleId="1834">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5">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6">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7">
    <w:name w:val="a03"/>
    <w:basedOn w:val="6"/>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8">
    <w:name w:val="_Style 4"/>
    <w:basedOn w:val="1"/>
    <w:qFormat/>
    <w:uiPriority w:val="34"/>
    <w:pPr>
      <w:ind w:firstLine="420" w:firstLineChars="200"/>
    </w:pPr>
    <w:rPr>
      <w:rFonts w:ascii="Calibri" w:hAnsi="Calibri"/>
      <w:szCs w:val="22"/>
    </w:rPr>
  </w:style>
  <w:style w:type="paragraph" w:customStyle="1" w:styleId="1839">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40">
    <w:name w:val="CM4"/>
    <w:basedOn w:val="277"/>
    <w:next w:val="277"/>
    <w:qFormat/>
    <w:uiPriority w:val="0"/>
    <w:pPr>
      <w:spacing w:line="468" w:lineRule="atLeast"/>
    </w:pPr>
    <w:rPr>
      <w:rFonts w:ascii="黑体" w:hAnsi="Times New Roman" w:eastAsia="黑体" w:cs="Times New Roman"/>
      <w:color w:val="auto"/>
    </w:rPr>
  </w:style>
  <w:style w:type="paragraph" w:customStyle="1" w:styleId="1841">
    <w:name w:val="四级无标题条"/>
    <w:basedOn w:val="1"/>
    <w:qFormat/>
    <w:uiPriority w:val="0"/>
    <w:pPr>
      <w:numPr>
        <w:ilvl w:val="5"/>
        <w:numId w:val="40"/>
      </w:numPr>
    </w:pPr>
  </w:style>
  <w:style w:type="paragraph" w:customStyle="1" w:styleId="1842">
    <w:name w:val="Note"/>
    <w:basedOn w:val="1"/>
    <w:qFormat/>
    <w:uiPriority w:val="0"/>
    <w:pPr>
      <w:pBdr>
        <w:top w:val="single" w:color="auto" w:sz="12" w:space="3"/>
        <w:bottom w:val="single" w:color="auto" w:sz="12" w:space="3"/>
      </w:pBdr>
      <w:spacing w:line="360" w:lineRule="auto"/>
    </w:pPr>
    <w:rPr>
      <w:sz w:val="24"/>
      <w:szCs w:val="22"/>
    </w:rPr>
  </w:style>
  <w:style w:type="paragraph" w:customStyle="1" w:styleId="1843">
    <w:name w:val="表格题注样式"/>
    <w:basedOn w:val="1"/>
    <w:next w:val="1"/>
    <w:qFormat/>
    <w:uiPriority w:val="9"/>
    <w:pPr>
      <w:spacing w:line="360" w:lineRule="auto"/>
      <w:jc w:val="center"/>
    </w:pPr>
    <w:rPr>
      <w:rFonts w:ascii="黑体" w:eastAsia="黑体"/>
      <w:sz w:val="18"/>
      <w:szCs w:val="18"/>
    </w:rPr>
  </w:style>
  <w:style w:type="paragraph" w:customStyle="1" w:styleId="1844">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5">
    <w:name w:val="xl128"/>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6">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7">
    <w:name w:val="标题 4 + 四号"/>
    <w:basedOn w:val="6"/>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8">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50">
    <w:name w:val="样式 标题 2H2h2标题 2(章)总标题HD2Heading 2 HiddenHeading 2 CCBSTi..."/>
    <w:basedOn w:val="5"/>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51">
    <w:name w:val="Char2 Char Char Char Char Char Char5"/>
    <w:basedOn w:val="1"/>
    <w:qFormat/>
    <w:uiPriority w:val="0"/>
    <w:rPr>
      <w:rFonts w:ascii="仿宋_GB2312"/>
      <w:b/>
      <w:sz w:val="30"/>
      <w:szCs w:val="32"/>
    </w:rPr>
  </w:style>
  <w:style w:type="paragraph" w:customStyle="1" w:styleId="1852">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3">
    <w:name w:val="Char Char Char Char4"/>
    <w:basedOn w:val="1"/>
    <w:qFormat/>
    <w:uiPriority w:val="0"/>
    <w:rPr>
      <w:rFonts w:ascii="Tahoma" w:hAnsi="Tahoma"/>
      <w:sz w:val="24"/>
      <w:szCs w:val="20"/>
    </w:rPr>
  </w:style>
  <w:style w:type="paragraph" w:customStyle="1" w:styleId="1854">
    <w:name w:val="Default Text"/>
    <w:basedOn w:val="1"/>
    <w:qFormat/>
    <w:uiPriority w:val="0"/>
    <w:pPr>
      <w:widowControl/>
      <w:jc w:val="left"/>
    </w:pPr>
    <w:rPr>
      <w:snapToGrid w:val="0"/>
      <w:kern w:val="0"/>
      <w:sz w:val="24"/>
      <w:szCs w:val="20"/>
      <w:lang w:eastAsia="en-US"/>
    </w:rPr>
  </w:style>
  <w:style w:type="paragraph" w:customStyle="1" w:styleId="1855">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6">
    <w:name w:val="Char Char5 Char Char Char Char3"/>
    <w:basedOn w:val="1"/>
    <w:qFormat/>
    <w:uiPriority w:val="0"/>
    <w:pPr>
      <w:spacing w:line="360" w:lineRule="auto"/>
    </w:pPr>
    <w:rPr>
      <w:rFonts w:ascii="Tahoma" w:hAnsi="Tahoma"/>
      <w:sz w:val="36"/>
      <w:szCs w:val="36"/>
    </w:rPr>
  </w:style>
  <w:style w:type="paragraph" w:customStyle="1" w:styleId="1857">
    <w:name w:val="小点说明"/>
    <w:basedOn w:val="1"/>
    <w:qFormat/>
    <w:uiPriority w:val="0"/>
    <w:pPr>
      <w:tabs>
        <w:tab w:val="left" w:pos="840"/>
      </w:tabs>
      <w:adjustRightInd w:val="0"/>
      <w:snapToGrid w:val="0"/>
      <w:spacing w:line="360" w:lineRule="auto"/>
      <w:ind w:left="840" w:hanging="420"/>
    </w:pPr>
  </w:style>
  <w:style w:type="paragraph" w:customStyle="1" w:styleId="1858">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9">
    <w:name w:val="白皮书正文"/>
    <w:basedOn w:val="1"/>
    <w:qFormat/>
    <w:uiPriority w:val="0"/>
    <w:pPr>
      <w:autoSpaceDE w:val="0"/>
      <w:adjustRightInd w:val="0"/>
      <w:spacing w:line="360" w:lineRule="auto"/>
      <w:ind w:firstLine="480" w:firstLineChars="200"/>
      <w:textAlignment w:val="top"/>
    </w:pPr>
    <w:rPr>
      <w:bCs/>
      <w:sz w:val="24"/>
    </w:rPr>
  </w:style>
  <w:style w:type="paragraph" w:customStyle="1" w:styleId="1860">
    <w:name w:val="Char Char5 Char Char Char Char2"/>
    <w:basedOn w:val="1"/>
    <w:qFormat/>
    <w:uiPriority w:val="0"/>
    <w:pPr>
      <w:spacing w:line="360" w:lineRule="auto"/>
    </w:pPr>
    <w:rPr>
      <w:rFonts w:ascii="Tahoma" w:hAnsi="Tahoma"/>
      <w:sz w:val="36"/>
      <w:szCs w:val="36"/>
    </w:rPr>
  </w:style>
  <w:style w:type="paragraph" w:customStyle="1" w:styleId="1861">
    <w:name w:val="CM19"/>
    <w:basedOn w:val="277"/>
    <w:next w:val="277"/>
    <w:qFormat/>
    <w:uiPriority w:val="0"/>
    <w:pPr>
      <w:spacing w:line="466" w:lineRule="atLeast"/>
    </w:pPr>
    <w:rPr>
      <w:rFonts w:ascii="楷体_GB2312" w:hAnsi="Times New Roman" w:eastAsia="楷体_GB2312" w:cs="楷体_GB2312"/>
      <w:color w:val="auto"/>
    </w:rPr>
  </w:style>
  <w:style w:type="paragraph" w:customStyle="1" w:styleId="1862">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3">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4">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5">
    <w:name w:val="标题 36"/>
    <w:basedOn w:val="1"/>
    <w:qFormat/>
    <w:uiPriority w:val="0"/>
    <w:pPr>
      <w:adjustRightInd w:val="0"/>
      <w:snapToGrid w:val="0"/>
      <w:ind w:left="-2" w:leftChars="-1"/>
    </w:pPr>
    <w:rPr>
      <w:rFonts w:ascii="Arial" w:hAnsi="Arial" w:cs="Arial"/>
    </w:rPr>
  </w:style>
  <w:style w:type="paragraph" w:customStyle="1" w:styleId="1866">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7">
    <w:name w:val="样式 首行缩进:  0.85 厘米"/>
    <w:basedOn w:val="1"/>
    <w:qFormat/>
    <w:uiPriority w:val="0"/>
    <w:pPr>
      <w:spacing w:line="360" w:lineRule="auto"/>
      <w:ind w:firstLine="480"/>
    </w:pPr>
    <w:rPr>
      <w:rFonts w:cs="Century"/>
      <w:szCs w:val="20"/>
    </w:rPr>
  </w:style>
  <w:style w:type="paragraph" w:customStyle="1" w:styleId="1868">
    <w:name w:val="样式 标题 3H3l3CT标题 3(节)Heading 3 - oldh3L3ISO2heading 3第二..."/>
    <w:basedOn w:val="6"/>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9">
    <w:name w:val="样式 标题 3 + 小四"/>
    <w:basedOn w:val="6"/>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70">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71">
    <w:name w:val="图下文字"/>
    <w:basedOn w:val="1"/>
    <w:qFormat/>
    <w:uiPriority w:val="0"/>
    <w:pPr>
      <w:adjustRightInd w:val="0"/>
      <w:snapToGrid w:val="0"/>
      <w:spacing w:line="312" w:lineRule="auto"/>
      <w:jc w:val="center"/>
    </w:pPr>
    <w:rPr>
      <w:sz w:val="18"/>
      <w:szCs w:val="20"/>
    </w:rPr>
  </w:style>
  <w:style w:type="paragraph" w:customStyle="1" w:styleId="1872">
    <w:name w:val="第1层正文"/>
    <w:basedOn w:val="1"/>
    <w:qFormat/>
    <w:uiPriority w:val="0"/>
    <w:pPr>
      <w:tabs>
        <w:tab w:val="left" w:pos="945"/>
      </w:tabs>
      <w:spacing w:before="120" w:after="120"/>
      <w:ind w:left="945" w:leftChars="450"/>
    </w:pPr>
    <w:rPr>
      <w:szCs w:val="20"/>
    </w:rPr>
  </w:style>
  <w:style w:type="paragraph" w:customStyle="1" w:styleId="1873">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1875">
    <w:name w:val="表格样式"/>
    <w:basedOn w:val="1"/>
    <w:qFormat/>
    <w:uiPriority w:val="0"/>
    <w:rPr>
      <w:rFonts w:eastAsia="幼圆"/>
      <w:szCs w:val="20"/>
    </w:rPr>
  </w:style>
  <w:style w:type="paragraph" w:customStyle="1" w:styleId="1876">
    <w:name w:val="默认段落字体 Para Char Char Char Char Char Char"/>
    <w:basedOn w:val="1"/>
    <w:qFormat/>
    <w:uiPriority w:val="0"/>
    <w:rPr>
      <w:rFonts w:ascii="Tahoma" w:hAnsi="Tahoma"/>
      <w:sz w:val="24"/>
      <w:szCs w:val="20"/>
    </w:rPr>
  </w:style>
  <w:style w:type="paragraph" w:customStyle="1" w:styleId="1877">
    <w:name w:val="样式 正文缩进四号特点表正文正文非缩进段1ALT+ZPI正文文字首行缩进正文1缩进正文双线水上软件样式..."/>
    <w:basedOn w:val="22"/>
    <w:qFormat/>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8">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9">
    <w:name w:val="列表符号项目级别1"/>
    <w:basedOn w:val="1"/>
    <w:qFormat/>
    <w:uiPriority w:val="0"/>
    <w:pPr>
      <w:widowControl/>
      <w:spacing w:line="288" w:lineRule="auto"/>
    </w:pPr>
    <w:rPr>
      <w:rFonts w:ascii="Arial" w:hAnsi="Arial"/>
      <w:kern w:val="0"/>
      <w:sz w:val="24"/>
      <w:szCs w:val="20"/>
    </w:rPr>
  </w:style>
  <w:style w:type="paragraph" w:customStyle="1" w:styleId="1880">
    <w:name w:val="正文页眉"/>
    <w:basedOn w:val="57"/>
    <w:qFormat/>
    <w:uiPriority w:val="0"/>
    <w:rPr>
      <w:rFonts w:ascii="Calibri" w:hAnsi="Calibri"/>
      <w:kern w:val="0"/>
    </w:rPr>
  </w:style>
  <w:style w:type="paragraph" w:customStyle="1" w:styleId="1881">
    <w:name w:val="正文＋仿宋3号字体 + 首行缩进:  2.5 字符"/>
    <w:basedOn w:val="1878"/>
    <w:qFormat/>
    <w:uiPriority w:val="0"/>
    <w:pPr>
      <w:adjustRightInd w:val="0"/>
      <w:snapToGrid w:val="0"/>
    </w:pPr>
    <w:rPr>
      <w:rFonts w:ascii="宋体"/>
      <w:color w:val="auto"/>
    </w:rPr>
  </w:style>
  <w:style w:type="paragraph" w:customStyle="1" w:styleId="188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3">
    <w:name w:val="图1"/>
    <w:basedOn w:val="73"/>
    <w:qFormat/>
    <w:uiPriority w:val="0"/>
    <w:pPr>
      <w:numPr>
        <w:ilvl w:val="0"/>
        <w:numId w:val="60"/>
      </w:numPr>
      <w:spacing w:line="360" w:lineRule="auto"/>
      <w:ind w:leftChars="0" w:firstLineChars="0"/>
      <w:jc w:val="center"/>
    </w:pPr>
    <w:rPr>
      <w:rFonts w:ascii="宋体" w:hAnsi="宋体"/>
      <w:b/>
      <w:bCs/>
      <w:sz w:val="18"/>
    </w:rPr>
  </w:style>
  <w:style w:type="paragraph" w:customStyle="1" w:styleId="1884">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5">
    <w:name w:val="正文编码"/>
    <w:basedOn w:val="378"/>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6">
    <w:name w:val="Char Char5 Char Char Char Char Char Char Char Char Char Char Char Char Char Char Char Char Char Char Char Char Char Char Char Char4"/>
    <w:basedOn w:val="1"/>
    <w:qFormat/>
    <w:uiPriority w:val="0"/>
    <w:pPr>
      <w:spacing w:line="360" w:lineRule="auto"/>
    </w:pPr>
    <w:rPr>
      <w:rFonts w:ascii="Tahoma" w:hAnsi="Tahoma"/>
      <w:sz w:val="36"/>
      <w:szCs w:val="36"/>
    </w:rPr>
  </w:style>
  <w:style w:type="paragraph" w:customStyle="1" w:styleId="1887">
    <w:name w:val="列表样式(一级)"/>
    <w:basedOn w:val="1"/>
    <w:qFormat/>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8">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9">
    <w:name w:val="表标题"/>
    <w:basedOn w:val="1"/>
    <w:qFormat/>
    <w:uiPriority w:val="0"/>
    <w:pPr>
      <w:spacing w:before="60" w:line="300" w:lineRule="exact"/>
      <w:jc w:val="center"/>
    </w:pPr>
    <w:rPr>
      <w:rFonts w:ascii="黑体" w:eastAsia="黑体"/>
      <w:sz w:val="28"/>
      <w:szCs w:val="20"/>
    </w:rPr>
  </w:style>
  <w:style w:type="paragraph" w:customStyle="1" w:styleId="1890">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91">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3">
    <w:name w:val="CM36"/>
    <w:basedOn w:val="277"/>
    <w:next w:val="277"/>
    <w:qFormat/>
    <w:uiPriority w:val="0"/>
    <w:pPr>
      <w:spacing w:line="468" w:lineRule="atLeast"/>
    </w:pPr>
    <w:rPr>
      <w:rFonts w:ascii="楷体_GB2312" w:hAnsi="Times New Roman" w:eastAsia="楷体_GB2312" w:cs="楷体_GB2312"/>
      <w:color w:val="auto"/>
    </w:rPr>
  </w:style>
  <w:style w:type="paragraph" w:customStyle="1" w:styleId="18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5">
    <w:name w:val="Char2 Char Char Char4"/>
    <w:basedOn w:val="1"/>
    <w:qFormat/>
    <w:uiPriority w:val="0"/>
    <w:rPr>
      <w:rFonts w:ascii="仿宋_GB2312"/>
      <w:b/>
      <w:sz w:val="30"/>
      <w:szCs w:val="32"/>
    </w:rPr>
  </w:style>
  <w:style w:type="paragraph" w:customStyle="1" w:styleId="1896">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7">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8">
    <w:name w:val="Notes Text List"/>
    <w:qForma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9">
    <w:name w:val="正文要点"/>
    <w:basedOn w:val="1"/>
    <w:next w:val="1"/>
    <w:qFormat/>
    <w:uiPriority w:val="0"/>
    <w:pPr>
      <w:tabs>
        <w:tab w:val="left" w:pos="420"/>
      </w:tabs>
      <w:spacing w:line="360" w:lineRule="auto"/>
      <w:ind w:left="425" w:hanging="425"/>
    </w:pPr>
    <w:rPr>
      <w:szCs w:val="20"/>
    </w:rPr>
  </w:style>
  <w:style w:type="paragraph" w:customStyle="1" w:styleId="1900">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901">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2">
    <w:name w:val="次级并列项-点"/>
    <w:basedOn w:val="1848"/>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3">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4">
    <w:name w:val="标题 12"/>
    <w:basedOn w:val="1"/>
    <w:qFormat/>
    <w:uiPriority w:val="0"/>
    <w:pPr>
      <w:tabs>
        <w:tab w:val="left" w:pos="284"/>
      </w:tabs>
      <w:ind w:left="284" w:hanging="284"/>
    </w:pPr>
    <w:rPr>
      <w:szCs w:val="20"/>
    </w:rPr>
  </w:style>
  <w:style w:type="paragraph" w:customStyle="1" w:styleId="1905">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6">
    <w:name w:val="标题 21"/>
    <w:basedOn w:val="1"/>
    <w:qFormat/>
    <w:uiPriority w:val="0"/>
    <w:pPr>
      <w:spacing w:line="360" w:lineRule="auto"/>
    </w:pPr>
    <w:rPr>
      <w:b/>
      <w:sz w:val="24"/>
      <w:szCs w:val="20"/>
      <w:u w:color="000000"/>
    </w:rPr>
  </w:style>
  <w:style w:type="paragraph" w:customStyle="1" w:styleId="1907">
    <w:name w:val="123"/>
    <w:basedOn w:val="1024"/>
    <w:qFormat/>
    <w:uiPriority w:val="0"/>
    <w:rPr>
      <w:rFonts w:ascii="Tahoma" w:hAnsi="Tahoma"/>
      <w:sz w:val="24"/>
    </w:rPr>
  </w:style>
  <w:style w:type="paragraph" w:customStyle="1" w:styleId="1908">
    <w:name w:val="正文表格标准"/>
    <w:basedOn w:val="1"/>
    <w:qFormat/>
    <w:uiPriority w:val="0"/>
    <w:pPr>
      <w:jc w:val="left"/>
    </w:pPr>
    <w:rPr>
      <w:kern w:val="0"/>
      <w:szCs w:val="20"/>
    </w:rPr>
  </w:style>
  <w:style w:type="paragraph" w:customStyle="1" w:styleId="19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10">
    <w:name w:val="样式 标题 3H3标题1.1节标题，三级节名二级节名Heading 3 - oldHeading 3 - old C...6"/>
    <w:basedOn w:val="6"/>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11">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2">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3">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4">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5">
    <w:name w:val="文档结构图1"/>
    <w:basedOn w:val="1"/>
    <w:qFormat/>
    <w:uiPriority w:val="99"/>
    <w:pPr>
      <w:shd w:val="clear" w:color="auto" w:fill="000080"/>
    </w:pPr>
    <w:rPr>
      <w:sz w:val="16"/>
      <w:szCs w:val="16"/>
    </w:rPr>
  </w:style>
  <w:style w:type="paragraph" w:customStyle="1" w:styleId="191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7">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8">
    <w:name w:val="正文文本缩进 21"/>
    <w:basedOn w:val="1"/>
    <w:qFormat/>
    <w:uiPriority w:val="99"/>
    <w:pPr>
      <w:ind w:firstLine="480" w:firstLineChars="200"/>
    </w:pPr>
    <w:rPr>
      <w:sz w:val="24"/>
    </w:rPr>
  </w:style>
  <w:style w:type="paragraph" w:customStyle="1" w:styleId="1919">
    <w:name w:val="xl70"/>
    <w:basedOn w:val="1"/>
    <w:qFormat/>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20">
    <w:name w:val="加点正文缩进"/>
    <w:basedOn w:val="1"/>
    <w:qFormat/>
    <w:uiPriority w:val="0"/>
    <w:pPr>
      <w:tabs>
        <w:tab w:val="left" w:pos="2127"/>
      </w:tabs>
      <w:spacing w:beforeLines="50" w:afterLines="50" w:line="300" w:lineRule="auto"/>
      <w:ind w:left="2127" w:hanging="425"/>
    </w:pPr>
    <w:rPr>
      <w:sz w:val="24"/>
    </w:rPr>
  </w:style>
  <w:style w:type="paragraph" w:customStyle="1" w:styleId="1921">
    <w:name w:val="样式 标题 3"/>
    <w:basedOn w:val="6"/>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2">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3">
    <w:name w:val="MM Topic 6"/>
    <w:basedOn w:val="9"/>
    <w:qFormat/>
    <w:uiPriority w:val="0"/>
    <w:pPr>
      <w:tabs>
        <w:tab w:val="left" w:pos="-3990"/>
      </w:tabs>
      <w:adjustRightInd/>
      <w:spacing w:line="320" w:lineRule="auto"/>
      <w:ind w:left="425" w:hanging="425"/>
      <w:textAlignment w:val="auto"/>
    </w:pPr>
    <w:rPr>
      <w:bCs/>
      <w:kern w:val="2"/>
      <w:szCs w:val="24"/>
    </w:rPr>
  </w:style>
  <w:style w:type="paragraph" w:customStyle="1" w:styleId="192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5">
    <w:name w:val="样式 题注 + 宋体 居中"/>
    <w:basedOn w:val="23"/>
    <w:qFormat/>
    <w:uiPriority w:val="0"/>
    <w:pPr>
      <w:spacing w:line="360" w:lineRule="auto"/>
      <w:jc w:val="center"/>
    </w:pPr>
    <w:rPr>
      <w:rFonts w:ascii="宋体" w:hAnsi="宋体" w:eastAsia="宋体"/>
      <w:sz w:val="24"/>
    </w:rPr>
  </w:style>
  <w:style w:type="paragraph" w:customStyle="1" w:styleId="1926">
    <w:name w:val="模板标题1"/>
    <w:basedOn w:val="4"/>
    <w:next w:val="1"/>
    <w:qFormat/>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7">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8">
    <w:name w:val="Bullet1"/>
    <w:basedOn w:val="22"/>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9">
    <w:name w:val="Char Char2 Char Char2"/>
    <w:basedOn w:val="1"/>
    <w:qFormat/>
    <w:uiPriority w:val="0"/>
    <w:rPr>
      <w:rFonts w:ascii="Tahoma" w:hAnsi="Tahoma"/>
      <w:sz w:val="24"/>
      <w:szCs w:val="20"/>
    </w:rPr>
  </w:style>
  <w:style w:type="paragraph" w:customStyle="1" w:styleId="1930">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2">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3">
    <w:name w:val="分层标题"/>
    <w:basedOn w:val="1"/>
    <w:next w:val="22"/>
    <w:qFormat/>
    <w:uiPriority w:val="0"/>
    <w:pPr>
      <w:tabs>
        <w:tab w:val="left" w:pos="0"/>
      </w:tabs>
      <w:spacing w:before="120" w:after="120" w:line="480" w:lineRule="exact"/>
    </w:pPr>
    <w:rPr>
      <w:b/>
      <w:sz w:val="24"/>
    </w:rPr>
  </w:style>
  <w:style w:type="paragraph" w:customStyle="1" w:styleId="1934">
    <w:name w:val="列表（符号二级）（绿盟科技）"/>
    <w:basedOn w:val="894"/>
    <w:qFormat/>
    <w:uiPriority w:val="0"/>
    <w:pPr>
      <w:numPr>
        <w:ilvl w:val="1"/>
      </w:numPr>
      <w:tabs>
        <w:tab w:val="left" w:pos="840"/>
        <w:tab w:val="left" w:pos="1320"/>
        <w:tab w:val="clear" w:pos="360"/>
      </w:tabs>
      <w:ind w:left="1320" w:firstLine="0"/>
    </w:pPr>
  </w:style>
  <w:style w:type="paragraph" w:customStyle="1" w:styleId="1935">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6">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7">
    <w:name w:val="Char2 Char Char Char Char Char Char6"/>
    <w:basedOn w:val="1"/>
    <w:qFormat/>
    <w:uiPriority w:val="0"/>
    <w:rPr>
      <w:rFonts w:ascii="仿宋_GB2312"/>
      <w:b/>
      <w:sz w:val="30"/>
      <w:szCs w:val="32"/>
    </w:rPr>
  </w:style>
  <w:style w:type="paragraph" w:customStyle="1" w:styleId="1938">
    <w:name w:val="默认段落字体 Para Char Char Char Char Char Char Char"/>
    <w:basedOn w:val="1"/>
    <w:qFormat/>
    <w:uiPriority w:val="0"/>
    <w:rPr>
      <w:rFonts w:ascii="Tahoma" w:hAnsi="Tahoma"/>
      <w:sz w:val="24"/>
      <w:szCs w:val="20"/>
    </w:rPr>
  </w:style>
  <w:style w:type="paragraph" w:customStyle="1" w:styleId="1939">
    <w:name w:val="章节标题"/>
    <w:basedOn w:val="4"/>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40">
    <w:name w:val="1册标题1"/>
    <w:basedOn w:val="1"/>
    <w:next w:val="1"/>
    <w:qFormat/>
    <w:uiPriority w:val="0"/>
    <w:pPr>
      <w:spacing w:beforeLines="50" w:afterLines="50" w:line="300" w:lineRule="auto"/>
      <w:jc w:val="center"/>
      <w:outlineLvl w:val="0"/>
    </w:pPr>
    <w:rPr>
      <w:rFonts w:ascii="Arial" w:hAnsi="Arial" w:eastAsia="黑体"/>
      <w:b/>
      <w:sz w:val="48"/>
      <w:szCs w:val="20"/>
    </w:rPr>
  </w:style>
  <w:style w:type="paragraph" w:customStyle="1" w:styleId="194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2">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3">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4">
    <w:name w:val="表格标题黑体居中 Char"/>
    <w:basedOn w:val="1"/>
    <w:qFormat/>
    <w:uiPriority w:val="0"/>
    <w:pPr>
      <w:spacing w:after="120" w:line="360" w:lineRule="auto"/>
      <w:jc w:val="center"/>
    </w:pPr>
    <w:rPr>
      <w:rFonts w:ascii="黑体" w:eastAsia="黑体"/>
      <w:b/>
      <w:sz w:val="30"/>
      <w:szCs w:val="20"/>
    </w:rPr>
  </w:style>
  <w:style w:type="paragraph" w:customStyle="1" w:styleId="19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6">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7">
    <w:name w:val="表三维效果 1"/>
    <w:basedOn w:val="88"/>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8">
    <w:name w:val="表三维效果 2"/>
    <w:basedOn w:val="88"/>
    <w:qFormat/>
    <w:uiPriority w:val="0"/>
    <w:pPr>
      <w:widowControl w:val="0"/>
      <w:spacing w:line="360" w:lineRule="auto"/>
      <w:jc w:val="both"/>
    </w:pPr>
    <w:rPr>
      <w:rFonts w:ascii="Calibri" w:hAnsi="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9">
    <w:name w:val="表三维效果 3"/>
    <w:basedOn w:val="88"/>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0">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页型 11"/>
    <w:basedOn w:val="88"/>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2">
    <w:name w:val="竖列型 11"/>
    <w:basedOn w:val="88"/>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3">
    <w:name w:val="古典型 41"/>
    <w:basedOn w:val="88"/>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4">
    <w:name w:val="网格型 41"/>
    <w:basedOn w:val="88"/>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5">
    <w:name w:val="竖列型 41"/>
    <w:basedOn w:val="88"/>
    <w:semiHidden/>
    <w:qFormat/>
    <w:uiPriority w:val="0"/>
    <w:pPr>
      <w:widowControl w:val="0"/>
      <w:spacing w:line="360" w:lineRule="auto"/>
      <w:jc w:val="both"/>
    </w:pPr>
    <w:rPr>
      <w:rFonts w:ascii="Calibri" w:hAnsi="Calibri"/>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6">
    <w:name w:val="立体型 31"/>
    <w:basedOn w:val="88"/>
    <w:semiHidden/>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7">
    <w:name w:val="竖列型 21"/>
    <w:basedOn w:val="88"/>
    <w:semiHidden/>
    <w:qFormat/>
    <w:uiPriority w:val="0"/>
    <w:pPr>
      <w:widowControl w:val="0"/>
      <w:spacing w:line="360" w:lineRule="auto"/>
      <w:jc w:val="both"/>
    </w:pPr>
    <w:rPr>
      <w:rFonts w:ascii="Calibri" w:hAnsi="Calibri"/>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8">
    <w:name w:val="列表型 4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9">
    <w:name w:val="浅色底纹1"/>
    <w:basedOn w:val="88"/>
    <w:semiHidden/>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0">
    <w:name w:val="网页型 21"/>
    <w:basedOn w:val="88"/>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61">
    <w:name w:val="竖列型 31"/>
    <w:basedOn w:val="88"/>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2">
    <w:name w:val="专业型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3">
    <w:name w:val="列表型 21"/>
    <w:basedOn w:val="88"/>
    <w:semiHidden/>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4">
    <w:name w:val="彩色型 31"/>
    <w:basedOn w:val="88"/>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5">
    <w:name w:val="古典型 2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6">
    <w:name w:val="列表型 71"/>
    <w:basedOn w:val="88"/>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7">
    <w:name w:val="列表型 3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8">
    <w:name w:val="网格型 81"/>
    <w:basedOn w:val="88"/>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9">
    <w:name w:val="彩色型 21"/>
    <w:basedOn w:val="88"/>
    <w:semiHidden/>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70">
    <w:name w:val="列表型 11"/>
    <w:basedOn w:val="88"/>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1">
    <w:name w:val="列表型 8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2">
    <w:name w:val="简明型 3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3">
    <w:name w:val="网格型 6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4">
    <w:name w:val="典雅型1"/>
    <w:basedOn w:val="88"/>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5">
    <w:name w:val="流行型1"/>
    <w:basedOn w:val="88"/>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6">
    <w:name w:val="网页型 31"/>
    <w:basedOn w:val="88"/>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7">
    <w:name w:val="立体型 11"/>
    <w:basedOn w:val="88"/>
    <w:semiHidden/>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8">
    <w:name w:val="简明型 21"/>
    <w:basedOn w:val="88"/>
    <w:semiHidden/>
    <w:qFormat/>
    <w:uiPriority w:val="0"/>
    <w:pPr>
      <w:widowControl w:val="0"/>
      <w:spacing w:line="360" w:lineRule="auto"/>
      <w:jc w:val="both"/>
    </w:pPr>
    <w:rPr>
      <w:rFonts w:ascii="Calibri" w:hAnsi="Calibri"/>
    </w:r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1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81">
    <w:name w:val="古典型 31"/>
    <w:basedOn w:val="88"/>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2">
    <w:name w:val="竖列型 51"/>
    <w:basedOn w:val="88"/>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styleId="1983">
    <w:name w:val="Placeholder Text"/>
    <w:unhideWhenUsed/>
    <w:qFormat/>
    <w:uiPriority w:val="99"/>
    <w:rPr>
      <w:color w:val="808080"/>
    </w:rPr>
  </w:style>
  <w:style w:type="paragraph" w:customStyle="1" w:styleId="1984">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5">
    <w:name w:val="批注主题{858D7CFB-ED40-4347-BF05-701D383B685F}{858D7CFB-ED40-4347-BF05-701D383B685F}"/>
    <w:basedOn w:val="29"/>
    <w:next w:val="29"/>
    <w:qFormat/>
    <w:uiPriority w:val="0"/>
    <w:rPr>
      <w:rFonts w:ascii="等线" w:hAnsi="等线" w:eastAsia="等线"/>
      <w:b/>
      <w:bCs/>
      <w:szCs w:val="22"/>
    </w:rPr>
  </w:style>
  <w:style w:type="character" w:customStyle="1" w:styleId="1986">
    <w:name w:val="Block Label Char Char"/>
    <w:link w:val="1987"/>
    <w:qFormat/>
    <w:uiPriority w:val="0"/>
    <w:rPr>
      <w:rFonts w:ascii="Book Antiqua" w:hAnsi="Book Antiqua" w:eastAsia="黑体"/>
      <w:bCs/>
      <w:sz w:val="26"/>
      <w:szCs w:val="26"/>
    </w:rPr>
  </w:style>
  <w:style w:type="paragraph" w:customStyle="1" w:styleId="1987">
    <w:name w:val="Block Label"/>
    <w:basedOn w:val="1"/>
    <w:next w:val="1"/>
    <w:link w:val="1986"/>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8">
    <w:name w:val="文档结构图 Char Char"/>
    <w:qFormat/>
    <w:uiPriority w:val="0"/>
    <w:rPr>
      <w:rFonts w:ascii="宋体"/>
      <w:kern w:val="2"/>
      <w:sz w:val="18"/>
      <w:szCs w:val="18"/>
    </w:rPr>
  </w:style>
  <w:style w:type="paragraph" w:customStyle="1" w:styleId="1989">
    <w:name w:val="列表段落1"/>
    <w:basedOn w:val="1"/>
    <w:qFormat/>
    <w:uiPriority w:val="34"/>
    <w:pPr>
      <w:ind w:firstLine="420" w:firstLineChars="200"/>
    </w:pPr>
    <w:rPr>
      <w:rFonts w:ascii="Calibri" w:hAnsi="Calibri"/>
      <w:szCs w:val="22"/>
    </w:rPr>
  </w:style>
  <w:style w:type="paragraph" w:customStyle="1" w:styleId="1990">
    <w:name w:val="TOC 标题11"/>
    <w:basedOn w:val="4"/>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91">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2">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3">
    <w:name w:val="ant-breadcrumb-link"/>
    <w:basedOn w:val="131"/>
    <w:qFormat/>
    <w:uiPriority w:val="0"/>
  </w:style>
  <w:style w:type="character" w:customStyle="1" w:styleId="1994">
    <w:name w:val="正文文本缩进 字符1"/>
    <w:qFormat/>
    <w:uiPriority w:val="0"/>
    <w:rPr>
      <w:rFonts w:eastAsia="宋体"/>
      <w:kern w:val="2"/>
      <w:sz w:val="24"/>
      <w:szCs w:val="24"/>
      <w:lang w:val="en-US" w:eastAsia="zh-CN" w:bidi="ar-SA"/>
    </w:rPr>
  </w:style>
  <w:style w:type="character" w:customStyle="1" w:styleId="1995">
    <w:name w:val="标题 2 字符1"/>
    <w:qFormat/>
    <w:uiPriority w:val="0"/>
    <w:rPr>
      <w:rFonts w:ascii="Arial" w:hAnsi="Arial" w:eastAsia="黑体"/>
      <w:b/>
      <w:sz w:val="30"/>
      <w:lang w:val="en-US" w:eastAsia="zh-CN" w:bidi="ar-SA"/>
    </w:rPr>
  </w:style>
  <w:style w:type="character" w:customStyle="1" w:styleId="1996">
    <w:name w:val="文档结构图 字符1"/>
    <w:qFormat/>
    <w:uiPriority w:val="0"/>
    <w:rPr>
      <w:kern w:val="2"/>
      <w:sz w:val="21"/>
      <w:szCs w:val="24"/>
      <w:shd w:val="clear" w:color="auto" w:fill="000080"/>
    </w:rPr>
  </w:style>
  <w:style w:type="character" w:customStyle="1" w:styleId="1997">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8">
    <w:name w:val="正文文本 字符1"/>
    <w:qFormat/>
    <w:uiPriority w:val="0"/>
    <w:rPr>
      <w:rFonts w:ascii="宋体" w:hAnsi="宋体"/>
      <w:kern w:val="2"/>
      <w:sz w:val="24"/>
      <w:szCs w:val="24"/>
    </w:rPr>
  </w:style>
  <w:style w:type="character" w:customStyle="1" w:styleId="1999">
    <w:name w:val="日期 字符1"/>
    <w:qFormat/>
    <w:uiPriority w:val="0"/>
    <w:rPr>
      <w:rFonts w:ascii="仿宋_GB2312" w:hAnsi="宋体" w:eastAsia="仿宋_GB2312"/>
      <w:color w:val="000000"/>
      <w:kern w:val="2"/>
      <w:sz w:val="24"/>
      <w:szCs w:val="24"/>
    </w:rPr>
  </w:style>
  <w:style w:type="character" w:customStyle="1" w:styleId="2000">
    <w:name w:val="标题 1 字符1"/>
    <w:qFormat/>
    <w:uiPriority w:val="0"/>
    <w:rPr>
      <w:rFonts w:ascii="宋体"/>
      <w:b/>
      <w:kern w:val="44"/>
      <w:sz w:val="32"/>
    </w:rPr>
  </w:style>
  <w:style w:type="character" w:customStyle="1" w:styleId="2001">
    <w:name w:val="页脚 字符1"/>
    <w:qFormat/>
    <w:uiPriority w:val="99"/>
    <w:rPr>
      <w:rFonts w:ascii="宋体" w:eastAsia="宋体"/>
      <w:sz w:val="18"/>
      <w:lang w:val="en-US" w:eastAsia="zh-CN" w:bidi="ar-SA"/>
    </w:rPr>
  </w:style>
  <w:style w:type="character" w:customStyle="1" w:styleId="2002">
    <w:name w:val="批注框文本 字符1"/>
    <w:qFormat/>
    <w:uiPriority w:val="0"/>
    <w:rPr>
      <w:kern w:val="2"/>
      <w:sz w:val="18"/>
      <w:szCs w:val="18"/>
    </w:rPr>
  </w:style>
  <w:style w:type="character" w:customStyle="1" w:styleId="2003">
    <w:name w:val="标题 4 字符1"/>
    <w:qFormat/>
    <w:uiPriority w:val="0"/>
    <w:rPr>
      <w:rFonts w:ascii="Arial" w:hAnsi="Arial" w:eastAsia="黑体"/>
      <w:b/>
      <w:sz w:val="28"/>
    </w:rPr>
  </w:style>
  <w:style w:type="character" w:customStyle="1" w:styleId="2004">
    <w:name w:val="标题 字符1"/>
    <w:qFormat/>
    <w:uiPriority w:val="0"/>
    <w:rPr>
      <w:b/>
      <w:kern w:val="2"/>
      <w:sz w:val="32"/>
    </w:rPr>
  </w:style>
  <w:style w:type="character" w:customStyle="1" w:styleId="2005">
    <w:name w:val="页眉 字符1"/>
    <w:qFormat/>
    <w:uiPriority w:val="0"/>
    <w:rPr>
      <w:rFonts w:eastAsia="宋体"/>
      <w:kern w:val="2"/>
      <w:sz w:val="18"/>
      <w:szCs w:val="18"/>
      <w:lang w:val="en-US" w:eastAsia="zh-CN" w:bidi="ar-SA"/>
    </w:rPr>
  </w:style>
  <w:style w:type="paragraph" w:customStyle="1" w:styleId="2006">
    <w:name w:val="批注主题[858D7CFB-ED40-4347-BF05-701D383B685F][858D7CFB-ED40-4347-BF05-701D383B685F]"/>
    <w:basedOn w:val="29"/>
    <w:next w:val="29"/>
    <w:qFormat/>
    <w:uiPriority w:val="0"/>
    <w:rPr>
      <w:rFonts w:ascii="Calibri" w:hAnsi="Calibri"/>
      <w:b/>
      <w:bCs/>
      <w:szCs w:val="22"/>
    </w:rPr>
  </w:style>
  <w:style w:type="paragraph" w:customStyle="1" w:styleId="2007">
    <w:name w:val="_Text Self-defined"/>
    <w:basedOn w:val="1"/>
    <w:qFormat/>
    <w:uiPriority w:val="0"/>
    <w:pPr>
      <w:spacing w:line="360" w:lineRule="auto"/>
      <w:ind w:firstLine="210" w:firstLineChars="210"/>
      <w:contextualSpacing/>
    </w:pPr>
    <w:rPr>
      <w:rFonts w:ascii="Calibri" w:hAnsi="Calibri" w:eastAsia="仿宋"/>
      <w:sz w:val="24"/>
    </w:rPr>
  </w:style>
  <w:style w:type="paragraph" w:customStyle="1" w:styleId="2008">
    <w:name w:val="Body Text Indent 21"/>
    <w:basedOn w:val="1"/>
    <w:qFormat/>
    <w:uiPriority w:val="0"/>
    <w:pPr>
      <w:keepNext w:val="0"/>
      <w:keepLines w:val="0"/>
      <w:widowControl w:val="0"/>
      <w:suppressLineNumbers w:val="0"/>
      <w:spacing w:after="120" w:afterAutospacing="0" w:line="480" w:lineRule="auto"/>
      <w:ind w:left="420" w:leftChars="200"/>
      <w:jc w:val="both"/>
    </w:pPr>
    <w:rPr>
      <w:rFonts w:hint="default" w:ascii="Times New Roman" w:hAnsi="Times New Roman" w:eastAsia="宋体" w:cs="Times New Roman"/>
      <w:kern w:val="2"/>
      <w:sz w:val="21"/>
      <w:szCs w:val="21"/>
      <w:lang w:val="en-US" w:eastAsia="zh-CN" w:bidi="ar"/>
    </w:rPr>
  </w:style>
  <w:style w:type="paragraph" w:customStyle="1" w:styleId="2009">
    <w:name w:val="_Style 49"/>
    <w:qFormat/>
    <w:uiPriority w:val="0"/>
    <w:rPr>
      <w:rFonts w:ascii="Times New Roman" w:hAnsi="Times New Roman" w:eastAsia="宋体" w:cs="Times New Roman"/>
      <w:kern w:val="2"/>
      <w:sz w:val="21"/>
      <w:szCs w:val="24"/>
      <w:lang w:val="en-US" w:eastAsia="zh-CN" w:bidi="ar-SA"/>
    </w:rPr>
  </w:style>
  <w:style w:type="paragraph" w:customStyle="1" w:styleId="2010">
    <w:name w:val="标题3-技术需求"/>
    <w:basedOn w:val="6"/>
    <w:qFormat/>
    <w:uiPriority w:val="0"/>
    <w:pPr>
      <w:numPr>
        <w:ilvl w:val="1"/>
        <w:numId w:val="67"/>
      </w:numPr>
      <w:spacing w:line="360" w:lineRule="auto"/>
    </w:pPr>
    <w:rPr>
      <w:rFonts w:hAnsi="宋体" w:cs="宋体"/>
      <w:kern w:val="0"/>
      <w:szCs w:val="24"/>
    </w:rPr>
  </w:style>
  <w:style w:type="paragraph" w:customStyle="1" w:styleId="2011">
    <w:name w:val="正文-首缩2字符"/>
    <w:basedOn w:val="1"/>
    <w:qFormat/>
    <w:uiPriority w:val="99"/>
    <w:pPr>
      <w:ind w:firstLine="200" w:firstLineChars="200"/>
      <w:jc w:val="left"/>
    </w:pPr>
    <w:rPr>
      <w:rFonts w:hAnsi="宋体" w:cs="宋体"/>
      <w:szCs w:val="24"/>
    </w:rPr>
  </w:style>
  <w:style w:type="paragraph" w:customStyle="1" w:styleId="2012">
    <w:name w:val="标题5-技术需求"/>
    <w:basedOn w:val="8"/>
    <w:qFormat/>
    <w:uiPriority w:val="0"/>
    <w:pPr>
      <w:numPr>
        <w:ilvl w:val="3"/>
        <w:numId w:val="67"/>
      </w:numPr>
      <w:spacing w:before="0" w:after="0" w:line="360" w:lineRule="auto"/>
    </w:pPr>
    <w:rPr>
      <w:rFonts w:hAnsi="Calibri" w:cs="Times New Roman"/>
      <w:sz w:val="24"/>
    </w:rPr>
  </w:style>
  <w:style w:type="paragraph" w:customStyle="1" w:styleId="2013">
    <w:name w:val="标题4-技术需求"/>
    <w:basedOn w:val="7"/>
    <w:qFormat/>
    <w:uiPriority w:val="0"/>
    <w:pPr>
      <w:numPr>
        <w:ilvl w:val="2"/>
        <w:numId w:val="67"/>
      </w:numPr>
      <w:spacing w:before="0" w:after="0" w:line="360" w:lineRule="auto"/>
    </w:pPr>
    <w:rPr>
      <w:rFonts w:ascii="宋体" w:hAnsi="宋体" w:eastAsia="宋体" w:cs="宋体"/>
      <w:sz w:val="24"/>
      <w:szCs w:val="24"/>
    </w:rPr>
  </w:style>
  <w:style w:type="paragraph" w:customStyle="1" w:styleId="2014">
    <w:name w:val="标题6-技术需求"/>
    <w:basedOn w:val="9"/>
    <w:qFormat/>
    <w:uiPriority w:val="0"/>
    <w:pPr>
      <w:numPr>
        <w:ilvl w:val="4"/>
        <w:numId w:val="67"/>
      </w:numPr>
      <w:spacing w:before="0" w:after="0" w:line="360" w:lineRule="auto"/>
    </w:pPr>
    <w:rPr>
      <w:rFonts w:ascii="Cambria" w:hAnsi="Cambria" w:eastAsia="宋体" w:cs="Times New Roman"/>
    </w:rPr>
  </w:style>
  <w:style w:type="paragraph" w:customStyle="1" w:styleId="2015">
    <w:name w:val="Normal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B52B1-1717-445E-9171-B74D219C6C6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91</Pages>
  <Words>18276</Words>
  <Characters>19273</Characters>
  <Lines>1</Lines>
  <Paragraphs>1</Paragraphs>
  <TotalTime>8</TotalTime>
  <ScaleCrop>false</ScaleCrop>
  <LinksUpToDate>false</LinksUpToDate>
  <CharactersWithSpaces>19872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2022-11-07T01:51:00Z</dcterms:created>
  <dc:creator>Yin Hao</dc:creator>
  <cp:lastModifiedBy>匕鬯不惊</cp:lastModifiedBy>
  <cp:lastPrinted>2023-10-11T03:30:00Z</cp:lastPrinted>
  <dcterms:modified xsi:type="dcterms:W3CDTF">2025-04-01T02:23:52Z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16DB283FE1B84439BC6D2CAE88172A5D_13</vt:lpwstr>
  </property>
  <property fmtid="{D5CDD505-2E9C-101B-9397-08002B2CF9AE}" pid="4" name="KSOTemplateDocerSaveRecord">
    <vt:lpwstr>eyJoZGlkIjoiOTllMjRjYzIwZjRjZjc1ZTc2MTMwMWJhMDEzZGMyOTAiLCJ1c2VySWQiOiIxNTUwMzU2MDE3In0=</vt:lpwstr>
  </property>
</Properties>
</file>