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4A61A">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rPr>
      </w:pPr>
      <w:r>
        <w:rPr>
          <w:rFonts w:hint="eastAsia" w:ascii="华文中宋" w:hAnsi="华文中宋" w:eastAsia="华文中宋"/>
          <w:lang w:val="en-US" w:eastAsia="zh-CN"/>
        </w:rPr>
        <w:t>公开招标公告</w:t>
      </w:r>
    </w:p>
    <w:p w14:paraId="3216E62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项目概况</w:t>
      </w:r>
    </w:p>
    <w:p w14:paraId="32DE3CC7">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bCs/>
          <w:sz w:val="24"/>
        </w:rPr>
        <w:t>石景山公安分局2025-2026年度保安员服务采购</w:t>
      </w:r>
      <w:r>
        <w:rPr>
          <w:rFonts w:hint="eastAsia" w:ascii="宋体" w:hAnsi="宋体" w:eastAsia="宋体" w:cs="宋体"/>
          <w:sz w:val="24"/>
          <w:szCs w:val="24"/>
        </w:rPr>
        <w:t>的潜在投标人应在北京市政府采购电子交易平台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"http://zbcg-bjzc.zhongcy.com/bjczj-portal-site/index.html#/home。获取招标文件，并于2023年6月" </w:instrText>
      </w:r>
      <w:r>
        <w:rPr>
          <w:rFonts w:hint="eastAsia" w:ascii="宋体" w:hAnsi="宋体" w:eastAsia="宋体" w:cs="宋体"/>
          <w:sz w:val="24"/>
          <w:szCs w:val="24"/>
        </w:rPr>
        <w:fldChar w:fldCharType="separate"/>
      </w:r>
      <w:r>
        <w:rPr>
          <w:rStyle w:val="16"/>
          <w:rFonts w:hint="eastAsia" w:ascii="宋体" w:hAnsi="宋体" w:eastAsia="宋体" w:cs="宋体"/>
          <w:color w:val="auto"/>
          <w:sz w:val="24"/>
          <w:szCs w:val="24"/>
          <w:u w:val="none"/>
        </w:rPr>
        <w:t>http://zbcg-bjzc.zhongcy.com/bjczj-portal-site/index.html#/home获取招标文件，并于</w:t>
      </w:r>
      <w:r>
        <w:rPr>
          <w:rFonts w:hint="eastAsia" w:ascii="宋体" w:hAnsi="宋体" w:cs="宋体"/>
          <w:sz w:val="24"/>
          <w:highlight w:val="none"/>
        </w:rPr>
        <w:t>2025年</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7</w:t>
      </w:r>
      <w:r>
        <w:rPr>
          <w:rFonts w:hint="eastAsia" w:ascii="宋体" w:hAnsi="宋体" w:cs="宋体"/>
          <w:sz w:val="24"/>
          <w:highlight w:val="none"/>
        </w:rPr>
        <w:t>日下午13点30分</w:t>
      </w:r>
      <w:r>
        <w:rPr>
          <w:rStyle w:val="16"/>
          <w:rFonts w:hint="eastAsia" w:ascii="宋体" w:hAnsi="宋体" w:eastAsia="宋体" w:cs="宋体"/>
          <w:iCs/>
          <w:color w:val="auto"/>
          <w:sz w:val="24"/>
          <w:szCs w:val="24"/>
          <w:u w:val="none"/>
        </w:rPr>
        <w:fldChar w:fldCharType="end"/>
      </w:r>
      <w:r>
        <w:rPr>
          <w:rFonts w:hint="eastAsia" w:ascii="宋体" w:hAnsi="宋体" w:eastAsia="宋体" w:cs="宋体"/>
          <w:bCs/>
          <w:sz w:val="24"/>
          <w:szCs w:val="24"/>
        </w:rPr>
        <w:t>（北京时间）前递交投标文件</w:t>
      </w:r>
      <w:r>
        <w:rPr>
          <w:rFonts w:hint="eastAsia" w:ascii="宋体" w:hAnsi="宋体" w:eastAsia="宋体" w:cs="宋体"/>
          <w:sz w:val="24"/>
          <w:szCs w:val="24"/>
        </w:rPr>
        <w:t>。</w:t>
      </w:r>
    </w:p>
    <w:p w14:paraId="011F7855">
      <w:pPr>
        <w:pStyle w:val="3"/>
        <w:spacing w:before="0" w:line="360" w:lineRule="auto"/>
        <w:ind w:firstLine="482"/>
        <w:jc w:val="left"/>
        <w:rPr>
          <w:rFonts w:ascii="宋体" w:hAnsi="宋体" w:eastAsia="宋体" w:cs="宋体"/>
          <w:sz w:val="24"/>
          <w:szCs w:val="24"/>
        </w:rPr>
      </w:pPr>
      <w:r>
        <w:rPr>
          <w:rFonts w:hint="eastAsia" w:ascii="宋体" w:hAnsi="宋体" w:eastAsia="宋体" w:cs="宋体"/>
          <w:sz w:val="24"/>
          <w:szCs w:val="24"/>
        </w:rPr>
        <w:t>一、项目基本情况</w:t>
      </w:r>
    </w:p>
    <w:p w14:paraId="4B6BE932">
      <w:pPr>
        <w:spacing w:line="360" w:lineRule="auto"/>
        <w:ind w:firstLine="480" w:firstLineChars="200"/>
        <w:rPr>
          <w:rFonts w:ascii="宋体" w:hAnsi="宋体" w:cs="宋体"/>
          <w:sz w:val="24"/>
        </w:rPr>
      </w:pPr>
      <w:r>
        <w:rPr>
          <w:rFonts w:hint="eastAsia" w:ascii="宋体" w:hAnsi="宋体" w:cs="宋体"/>
          <w:sz w:val="24"/>
        </w:rPr>
        <w:t>1.项目编号：11010725210200015616-XM001</w:t>
      </w:r>
    </w:p>
    <w:p w14:paraId="3AC85BDC">
      <w:pPr>
        <w:spacing w:line="360" w:lineRule="auto"/>
        <w:ind w:firstLine="720" w:firstLineChars="300"/>
        <w:rPr>
          <w:rFonts w:ascii="宋体" w:hAnsi="宋体" w:cs="宋体"/>
          <w:sz w:val="24"/>
        </w:rPr>
      </w:pPr>
      <w:r>
        <w:rPr>
          <w:rFonts w:hint="eastAsia" w:ascii="宋体" w:hAnsi="宋体" w:cs="宋体"/>
          <w:sz w:val="24"/>
        </w:rPr>
        <w:t>项目代理编号：HCZB-2025-ZB0294</w:t>
      </w:r>
    </w:p>
    <w:p w14:paraId="3BCFF022">
      <w:pPr>
        <w:spacing w:line="360" w:lineRule="auto"/>
        <w:ind w:firstLine="480" w:firstLineChars="200"/>
        <w:rPr>
          <w:rFonts w:ascii="宋体" w:hAnsi="宋体" w:cs="宋体"/>
          <w:sz w:val="24"/>
        </w:rPr>
      </w:pPr>
      <w:r>
        <w:rPr>
          <w:rFonts w:hint="eastAsia" w:ascii="宋体" w:hAnsi="宋体" w:cs="宋体"/>
          <w:sz w:val="24"/>
        </w:rPr>
        <w:t>2.项目名称：</w:t>
      </w:r>
      <w:r>
        <w:rPr>
          <w:rFonts w:hint="eastAsia" w:ascii="宋体" w:hAnsi="宋体" w:cs="宋体"/>
          <w:bCs/>
          <w:sz w:val="24"/>
        </w:rPr>
        <w:t>石景山公安分局2025-2026年度保安员服务采购</w:t>
      </w:r>
    </w:p>
    <w:p w14:paraId="28C8543E">
      <w:pPr>
        <w:spacing w:line="360" w:lineRule="auto"/>
        <w:ind w:firstLine="480" w:firstLineChars="200"/>
        <w:rPr>
          <w:rFonts w:ascii="宋体" w:hAnsi="宋体" w:cs="宋体"/>
          <w:sz w:val="24"/>
        </w:rPr>
      </w:pPr>
      <w:r>
        <w:rPr>
          <w:rFonts w:hint="eastAsia" w:ascii="宋体" w:hAnsi="宋体" w:cs="宋体"/>
          <w:sz w:val="24"/>
        </w:rPr>
        <w:t>3.项目预算金额：</w:t>
      </w:r>
      <w:r>
        <w:rPr>
          <w:rFonts w:hint="eastAsia" w:ascii="宋体" w:hAnsi="宋体" w:cs="宋体"/>
          <w:sz w:val="24"/>
          <w:u w:val="single"/>
        </w:rPr>
        <w:t>2713.54</w:t>
      </w:r>
      <w:r>
        <w:rPr>
          <w:rFonts w:hint="eastAsia" w:ascii="宋体" w:hAnsi="宋体" w:cs="宋体"/>
          <w:sz w:val="24"/>
        </w:rPr>
        <w:t>万元、项目最高限价（如有）：</w:t>
      </w:r>
      <w:r>
        <w:rPr>
          <w:rFonts w:hint="eastAsia" w:ascii="宋体" w:hAnsi="宋体" w:cs="宋体"/>
          <w:sz w:val="24"/>
          <w:u w:val="single"/>
        </w:rPr>
        <w:t>2713.54</w:t>
      </w:r>
      <w:r>
        <w:rPr>
          <w:rFonts w:hint="eastAsia" w:ascii="宋体" w:hAnsi="宋体" w:cs="宋体"/>
          <w:sz w:val="24"/>
        </w:rPr>
        <w:t>万元</w:t>
      </w:r>
    </w:p>
    <w:p w14:paraId="3BD1F911">
      <w:pPr>
        <w:spacing w:line="360" w:lineRule="auto"/>
        <w:ind w:firstLine="480" w:firstLineChars="200"/>
        <w:rPr>
          <w:rFonts w:ascii="宋体" w:hAnsi="宋体" w:cs="宋体"/>
          <w:sz w:val="24"/>
        </w:rPr>
      </w:pPr>
      <w:r>
        <w:rPr>
          <w:rFonts w:hint="eastAsia" w:ascii="宋体" w:hAnsi="宋体" w:cs="宋体"/>
          <w:sz w:val="24"/>
        </w:rPr>
        <w:t>4.采购需求：</w:t>
      </w:r>
    </w:p>
    <w:tbl>
      <w:tblPr>
        <w:tblStyle w:val="13"/>
        <w:tblW w:w="4996" w:type="pct"/>
        <w:jc w:val="center"/>
        <w:tblLayout w:type="autofit"/>
        <w:tblCellMar>
          <w:top w:w="0" w:type="dxa"/>
          <w:left w:w="108" w:type="dxa"/>
          <w:bottom w:w="0" w:type="dxa"/>
          <w:right w:w="108" w:type="dxa"/>
        </w:tblCellMar>
      </w:tblPr>
      <w:tblGrid>
        <w:gridCol w:w="616"/>
        <w:gridCol w:w="2023"/>
        <w:gridCol w:w="1459"/>
        <w:gridCol w:w="598"/>
        <w:gridCol w:w="3819"/>
      </w:tblGrid>
      <w:tr w14:paraId="7DCA656B">
        <w:tblPrEx>
          <w:tblCellMar>
            <w:top w:w="0" w:type="dxa"/>
            <w:left w:w="108" w:type="dxa"/>
            <w:bottom w:w="0" w:type="dxa"/>
            <w:right w:w="108" w:type="dxa"/>
          </w:tblCellMar>
        </w:tblPrEx>
        <w:trPr>
          <w:trHeight w:val="737" w:hRule="atLeast"/>
          <w:jc w:val="center"/>
        </w:trPr>
        <w:tc>
          <w:tcPr>
            <w:tcW w:w="362" w:type="pct"/>
            <w:tcBorders>
              <w:top w:val="single" w:color="000000" w:sz="4" w:space="0"/>
              <w:left w:val="single" w:color="000000" w:sz="4" w:space="0"/>
              <w:bottom w:val="single" w:color="000000" w:sz="4" w:space="0"/>
              <w:right w:val="single" w:color="000000" w:sz="4" w:space="0"/>
              <w:tl2br w:val="nil"/>
              <w:tr2bl w:val="nil"/>
            </w:tcBorders>
            <w:vAlign w:val="center"/>
          </w:tcPr>
          <w:p w14:paraId="4ECB1AB5">
            <w:pPr>
              <w:jc w:val="center"/>
              <w:rPr>
                <w:rFonts w:ascii="宋体" w:hAnsi="宋体" w:cs="宋体"/>
                <w:sz w:val="24"/>
              </w:rPr>
            </w:pPr>
            <w:r>
              <w:rPr>
                <w:rFonts w:hint="eastAsia" w:ascii="宋体" w:hAnsi="宋体" w:cs="宋体"/>
                <w:sz w:val="24"/>
              </w:rPr>
              <w:t>包号</w:t>
            </w:r>
          </w:p>
        </w:tc>
        <w:tc>
          <w:tcPr>
            <w:tcW w:w="1187" w:type="pct"/>
            <w:tcBorders>
              <w:top w:val="single" w:color="000000" w:sz="4" w:space="0"/>
              <w:left w:val="single" w:color="000000" w:sz="4" w:space="0"/>
              <w:bottom w:val="single" w:color="000000" w:sz="4" w:space="0"/>
              <w:right w:val="single" w:color="000000" w:sz="4" w:space="0"/>
              <w:tl2br w:val="nil"/>
              <w:tr2bl w:val="nil"/>
            </w:tcBorders>
            <w:vAlign w:val="center"/>
          </w:tcPr>
          <w:p w14:paraId="5C684340">
            <w:pPr>
              <w:jc w:val="center"/>
              <w:rPr>
                <w:rFonts w:ascii="宋体" w:hAnsi="宋体" w:cs="宋体"/>
                <w:sz w:val="24"/>
              </w:rPr>
            </w:pPr>
            <w:r>
              <w:rPr>
                <w:rFonts w:hint="eastAsia" w:ascii="宋体" w:hAnsi="宋体" w:cs="宋体"/>
                <w:sz w:val="24"/>
              </w:rPr>
              <w:t>标的名称</w:t>
            </w:r>
          </w:p>
        </w:tc>
        <w:tc>
          <w:tcPr>
            <w:tcW w:w="856" w:type="pct"/>
            <w:tcBorders>
              <w:top w:val="single" w:color="000000" w:sz="4" w:space="0"/>
              <w:left w:val="single" w:color="000000" w:sz="4" w:space="0"/>
              <w:bottom w:val="single" w:color="000000" w:sz="4" w:space="0"/>
              <w:right w:val="single" w:color="000000" w:sz="4" w:space="0"/>
              <w:tl2br w:val="nil"/>
              <w:tr2bl w:val="nil"/>
            </w:tcBorders>
            <w:vAlign w:val="center"/>
          </w:tcPr>
          <w:p w14:paraId="4086A8C4">
            <w:pPr>
              <w:jc w:val="center"/>
              <w:rPr>
                <w:rFonts w:ascii="宋体" w:hAnsi="宋体" w:cs="宋体"/>
                <w:sz w:val="24"/>
              </w:rPr>
            </w:pPr>
            <w:r>
              <w:rPr>
                <w:rFonts w:hint="eastAsia" w:ascii="宋体" w:hAnsi="宋体" w:cs="宋体"/>
                <w:sz w:val="24"/>
              </w:rPr>
              <w:t>采购包预算金额（万元）</w:t>
            </w:r>
          </w:p>
        </w:tc>
        <w:tc>
          <w:tcPr>
            <w:tcW w:w="351" w:type="pct"/>
            <w:tcBorders>
              <w:top w:val="single" w:color="000000" w:sz="4" w:space="0"/>
              <w:left w:val="single" w:color="000000" w:sz="4" w:space="0"/>
              <w:bottom w:val="single" w:color="000000" w:sz="4" w:space="0"/>
              <w:right w:val="single" w:color="000000" w:sz="4" w:space="0"/>
              <w:tl2br w:val="nil"/>
              <w:tr2bl w:val="nil"/>
            </w:tcBorders>
            <w:vAlign w:val="center"/>
          </w:tcPr>
          <w:p w14:paraId="48A726A9">
            <w:pPr>
              <w:jc w:val="center"/>
              <w:rPr>
                <w:rFonts w:ascii="宋体" w:hAnsi="宋体" w:cs="宋体"/>
                <w:sz w:val="24"/>
              </w:rPr>
            </w:pPr>
            <w:r>
              <w:rPr>
                <w:rFonts w:hint="eastAsia" w:ascii="宋体" w:hAnsi="宋体" w:cs="宋体"/>
                <w:sz w:val="24"/>
              </w:rPr>
              <w:t>数量</w:t>
            </w:r>
          </w:p>
        </w:tc>
        <w:tc>
          <w:tcPr>
            <w:tcW w:w="2241" w:type="pct"/>
            <w:tcBorders>
              <w:top w:val="single" w:color="000000" w:sz="4" w:space="0"/>
              <w:left w:val="single" w:color="000000" w:sz="4" w:space="0"/>
              <w:bottom w:val="single" w:color="000000" w:sz="4" w:space="0"/>
              <w:right w:val="single" w:color="000000" w:sz="4" w:space="0"/>
              <w:tl2br w:val="nil"/>
              <w:tr2bl w:val="nil"/>
            </w:tcBorders>
            <w:vAlign w:val="center"/>
          </w:tcPr>
          <w:p w14:paraId="6D3B21FD">
            <w:pPr>
              <w:jc w:val="center"/>
              <w:rPr>
                <w:rFonts w:ascii="宋体" w:hAnsi="宋体" w:cs="宋体"/>
                <w:sz w:val="24"/>
              </w:rPr>
            </w:pPr>
            <w:r>
              <w:rPr>
                <w:rFonts w:hint="eastAsia" w:ascii="宋体" w:hAnsi="宋体" w:cs="宋体"/>
                <w:sz w:val="24"/>
              </w:rPr>
              <w:t>简要技术需求或服务要求</w:t>
            </w:r>
          </w:p>
        </w:tc>
      </w:tr>
      <w:tr w14:paraId="7065C697">
        <w:tblPrEx>
          <w:tblCellMar>
            <w:top w:w="0" w:type="dxa"/>
            <w:left w:w="108" w:type="dxa"/>
            <w:bottom w:w="0" w:type="dxa"/>
            <w:right w:w="108" w:type="dxa"/>
          </w:tblCellMar>
        </w:tblPrEx>
        <w:trPr>
          <w:trHeight w:val="1042" w:hRule="atLeast"/>
          <w:jc w:val="center"/>
        </w:trPr>
        <w:tc>
          <w:tcPr>
            <w:tcW w:w="362" w:type="pct"/>
            <w:tcBorders>
              <w:top w:val="single" w:color="000000" w:sz="4" w:space="0"/>
              <w:left w:val="single" w:color="000000" w:sz="4" w:space="0"/>
              <w:bottom w:val="single" w:color="000000" w:sz="4" w:space="0"/>
              <w:right w:val="single" w:color="000000" w:sz="4" w:space="0"/>
              <w:tl2br w:val="nil"/>
              <w:tr2bl w:val="nil"/>
            </w:tcBorders>
            <w:vAlign w:val="center"/>
          </w:tcPr>
          <w:p w14:paraId="1F69AA84">
            <w:pPr>
              <w:jc w:val="center"/>
              <w:rPr>
                <w:rFonts w:ascii="宋体" w:hAnsi="宋体" w:cs="宋体"/>
                <w:sz w:val="24"/>
              </w:rPr>
            </w:pPr>
            <w:r>
              <w:rPr>
                <w:rFonts w:hint="eastAsia" w:ascii="宋体" w:hAnsi="宋体" w:cs="宋体"/>
                <w:sz w:val="24"/>
              </w:rPr>
              <w:t>01</w:t>
            </w:r>
          </w:p>
        </w:tc>
        <w:tc>
          <w:tcPr>
            <w:tcW w:w="1187" w:type="pct"/>
            <w:tcBorders>
              <w:top w:val="single" w:color="000000" w:sz="4" w:space="0"/>
              <w:left w:val="single" w:color="000000" w:sz="4" w:space="0"/>
              <w:bottom w:val="single" w:color="000000" w:sz="4" w:space="0"/>
              <w:right w:val="single" w:color="000000" w:sz="4" w:space="0"/>
              <w:tl2br w:val="nil"/>
              <w:tr2bl w:val="nil"/>
            </w:tcBorders>
            <w:vAlign w:val="center"/>
          </w:tcPr>
          <w:p w14:paraId="27281F41">
            <w:pPr>
              <w:jc w:val="center"/>
              <w:rPr>
                <w:rFonts w:ascii="宋体" w:hAnsi="宋体" w:cs="宋体"/>
                <w:sz w:val="24"/>
              </w:rPr>
            </w:pPr>
            <w:r>
              <w:rPr>
                <w:rFonts w:hint="eastAsia" w:ascii="宋体" w:hAnsi="宋体" w:cs="宋体"/>
                <w:bCs/>
                <w:sz w:val="24"/>
              </w:rPr>
              <w:t>石景山公安分局2025-2026年度保安员服务采购</w:t>
            </w:r>
          </w:p>
        </w:tc>
        <w:tc>
          <w:tcPr>
            <w:tcW w:w="856" w:type="pct"/>
            <w:tcBorders>
              <w:top w:val="single" w:color="000000" w:sz="4" w:space="0"/>
              <w:left w:val="single" w:color="000000" w:sz="4" w:space="0"/>
              <w:bottom w:val="single" w:color="000000" w:sz="4" w:space="0"/>
              <w:right w:val="single" w:color="000000" w:sz="4" w:space="0"/>
              <w:tl2br w:val="nil"/>
              <w:tr2bl w:val="nil"/>
            </w:tcBorders>
            <w:vAlign w:val="center"/>
          </w:tcPr>
          <w:p w14:paraId="7DAD350B">
            <w:pPr>
              <w:jc w:val="center"/>
              <w:rPr>
                <w:rFonts w:ascii="宋体" w:hAnsi="宋体" w:cs="宋体"/>
                <w:sz w:val="24"/>
              </w:rPr>
            </w:pPr>
            <w:r>
              <w:rPr>
                <w:rFonts w:hint="eastAsia" w:ascii="宋体" w:hAnsi="宋体" w:cs="宋体"/>
                <w:sz w:val="24"/>
              </w:rPr>
              <w:t>2713.54</w:t>
            </w:r>
          </w:p>
        </w:tc>
        <w:tc>
          <w:tcPr>
            <w:tcW w:w="351" w:type="pct"/>
            <w:tcBorders>
              <w:top w:val="single" w:color="000000" w:sz="4" w:space="0"/>
              <w:left w:val="single" w:color="000000" w:sz="4" w:space="0"/>
              <w:bottom w:val="single" w:color="000000" w:sz="4" w:space="0"/>
              <w:right w:val="single" w:color="000000" w:sz="4" w:space="0"/>
              <w:tl2br w:val="nil"/>
              <w:tr2bl w:val="nil"/>
            </w:tcBorders>
            <w:vAlign w:val="center"/>
          </w:tcPr>
          <w:p w14:paraId="40D8FD79">
            <w:pPr>
              <w:jc w:val="center"/>
              <w:rPr>
                <w:rFonts w:ascii="宋体" w:hAnsi="宋体" w:cs="宋体"/>
                <w:sz w:val="24"/>
              </w:rPr>
            </w:pPr>
            <w:r>
              <w:rPr>
                <w:rFonts w:hint="eastAsia" w:ascii="宋体" w:hAnsi="宋体" w:cs="宋体"/>
                <w:sz w:val="24"/>
              </w:rPr>
              <w:t>1项</w:t>
            </w:r>
          </w:p>
        </w:tc>
        <w:tc>
          <w:tcPr>
            <w:tcW w:w="2241" w:type="pct"/>
            <w:tcBorders>
              <w:top w:val="single" w:color="000000" w:sz="4" w:space="0"/>
              <w:left w:val="single" w:color="000000" w:sz="4" w:space="0"/>
              <w:bottom w:val="single" w:color="000000" w:sz="4" w:space="0"/>
              <w:right w:val="single" w:color="000000" w:sz="4" w:space="0"/>
              <w:tl2br w:val="nil"/>
              <w:tr2bl w:val="nil"/>
            </w:tcBorders>
            <w:vAlign w:val="center"/>
          </w:tcPr>
          <w:p w14:paraId="77822661">
            <w:pPr>
              <w:pStyle w:val="6"/>
              <w:tabs>
                <w:tab w:val="left" w:pos="567"/>
              </w:tabs>
              <w:rPr>
                <w:sz w:val="24"/>
              </w:rPr>
            </w:pPr>
            <w:r>
              <w:rPr>
                <w:rStyle w:val="20"/>
                <w:rFonts w:hint="eastAsia" w:ascii="宋体" w:hAnsi="宋体" w:cs="宋体"/>
                <w:kern w:val="0"/>
                <w:sz w:val="24"/>
              </w:rPr>
              <w:t>本项目共需保安人员611名，岗位分别为机关大院安全保卫、指挥处视频巡控、治安支队岗位、高检西办公区外围守护、衙门口及万达中心勤务站、打击破坏“三电”、赃证物岗位、社区巡防队岗位、迁安派出所、第一支队重点人稳控雇佣保安。外聘保安人员日常工作由北京市公安局石景山分局按照相关规章制度及岗位职责进行监督和管理。中标单位负责外聘保安人员的人事、劳资、社会保险、培训、体检、计生疫情防控等管理工作，并提供为外聘保安人员办理劳动用工手续（签订及解除劳动合同等）</w:t>
            </w:r>
            <w:r>
              <w:rPr>
                <w:rFonts w:hint="eastAsia" w:ascii="宋体" w:hAnsi="宋体" w:cs="宋体"/>
                <w:bCs/>
                <w:sz w:val="24"/>
              </w:rPr>
              <w:t>。具体详见招标文件第五章 采购需求</w:t>
            </w:r>
          </w:p>
        </w:tc>
      </w:tr>
    </w:tbl>
    <w:p w14:paraId="091DFD33">
      <w:pPr>
        <w:spacing w:line="360" w:lineRule="auto"/>
        <w:ind w:firstLine="480" w:firstLineChars="200"/>
        <w:rPr>
          <w:rFonts w:ascii="宋体" w:hAnsi="宋体" w:cs="宋体"/>
          <w:sz w:val="24"/>
        </w:rPr>
      </w:pPr>
      <w:r>
        <w:rPr>
          <w:rFonts w:hint="eastAsia" w:ascii="宋体" w:hAnsi="宋体" w:cs="宋体"/>
          <w:sz w:val="24"/>
        </w:rPr>
        <w:t>5.</w:t>
      </w:r>
      <w:r>
        <w:rPr>
          <w:sz w:val="24"/>
        </w:rPr>
        <w:t>合同履行期限</w:t>
      </w:r>
      <w:r>
        <w:rPr>
          <w:rFonts w:hint="eastAsia" w:ascii="宋体" w:hAnsi="宋体" w:cs="宋体"/>
          <w:sz w:val="24"/>
        </w:rPr>
        <w:t>：</w:t>
      </w:r>
      <w:r>
        <w:rPr>
          <w:rFonts w:hint="eastAsia" w:ascii="宋体" w:hAnsi="宋体" w:cs="仿宋_GB2312"/>
          <w:sz w:val="24"/>
        </w:rPr>
        <w:t>合同签订之日起一年</w:t>
      </w:r>
      <w:r>
        <w:rPr>
          <w:rFonts w:hint="eastAsia" w:ascii="宋体" w:hAnsi="宋体" w:cs="宋体"/>
          <w:sz w:val="24"/>
        </w:rPr>
        <w:t>，自2025年7月1日至2026年6月30日。</w:t>
      </w:r>
    </w:p>
    <w:p w14:paraId="4CE4A962">
      <w:pPr>
        <w:spacing w:line="360" w:lineRule="auto"/>
        <w:ind w:firstLine="480" w:firstLineChars="200"/>
        <w:rPr>
          <w:rFonts w:ascii="宋体" w:hAnsi="宋体" w:cs="宋体"/>
          <w:sz w:val="24"/>
        </w:rPr>
      </w:pPr>
      <w:r>
        <w:rPr>
          <w:rFonts w:hint="eastAsia" w:ascii="宋体" w:hAnsi="宋体" w:cs="宋体"/>
          <w:sz w:val="24"/>
        </w:rPr>
        <w:t xml:space="preserve">6.本项目是否接受联合体投标：□是  </w:t>
      </w:r>
      <w:r>
        <w:rPr>
          <w:rFonts w:hint="eastAsia" w:ascii="宋体" w:hAnsi="宋体" w:cs="宋体"/>
          <w:b/>
          <w:sz w:val="24"/>
        </w:rPr>
        <w:t>■</w:t>
      </w:r>
      <w:r>
        <w:rPr>
          <w:rFonts w:hint="eastAsia" w:ascii="宋体" w:hAnsi="宋体" w:cs="宋体"/>
          <w:sz w:val="24"/>
        </w:rPr>
        <w:t>否。</w:t>
      </w:r>
    </w:p>
    <w:p w14:paraId="069D994F">
      <w:pPr>
        <w:pStyle w:val="3"/>
        <w:spacing w:before="0" w:line="360" w:lineRule="auto"/>
        <w:ind w:firstLine="482"/>
        <w:jc w:val="left"/>
        <w:rPr>
          <w:rFonts w:ascii="宋体" w:hAnsi="宋体" w:eastAsia="宋体" w:cs="宋体"/>
          <w:sz w:val="24"/>
          <w:szCs w:val="24"/>
        </w:rPr>
      </w:pPr>
      <w:r>
        <w:rPr>
          <w:rFonts w:hint="eastAsia" w:ascii="宋体" w:hAnsi="宋体" w:eastAsia="宋体" w:cs="宋体"/>
          <w:sz w:val="24"/>
          <w:szCs w:val="24"/>
        </w:rPr>
        <w:t>二、申请人的资格要求（须同时满足）</w:t>
      </w:r>
    </w:p>
    <w:p w14:paraId="409721A6">
      <w:pPr>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14:paraId="62E3C322">
      <w:pPr>
        <w:spacing w:line="360" w:lineRule="auto"/>
        <w:ind w:firstLine="480" w:firstLineChars="200"/>
        <w:rPr>
          <w:rFonts w:ascii="宋体" w:hAnsi="宋体" w:cs="宋体"/>
          <w:sz w:val="24"/>
        </w:rPr>
      </w:pPr>
      <w:r>
        <w:rPr>
          <w:rFonts w:hint="eastAsia" w:ascii="宋体" w:hAnsi="宋体" w:cs="宋体"/>
          <w:sz w:val="24"/>
        </w:rPr>
        <w:t>2.落实政府采购政策需满足的资格要求：</w:t>
      </w:r>
    </w:p>
    <w:p w14:paraId="662A6C47">
      <w:pPr>
        <w:spacing w:line="360" w:lineRule="auto"/>
        <w:ind w:firstLine="480" w:firstLineChars="200"/>
        <w:rPr>
          <w:rFonts w:ascii="宋体" w:hAnsi="宋体" w:cs="宋体"/>
          <w:sz w:val="24"/>
        </w:rPr>
      </w:pPr>
      <w:r>
        <w:rPr>
          <w:rFonts w:hint="eastAsia" w:ascii="宋体" w:hAnsi="宋体" w:cs="宋体"/>
          <w:sz w:val="24"/>
        </w:rPr>
        <w:t>2.1 中小企业政策</w:t>
      </w:r>
    </w:p>
    <w:p w14:paraId="0144137D">
      <w:pPr>
        <w:spacing w:line="360" w:lineRule="auto"/>
        <w:ind w:firstLine="482" w:firstLineChars="200"/>
        <w:rPr>
          <w:rFonts w:ascii="宋体" w:hAnsi="宋体" w:cs="宋体"/>
          <w:sz w:val="24"/>
        </w:rPr>
      </w:pPr>
      <w:r>
        <w:rPr>
          <w:rFonts w:hint="eastAsia" w:ascii="宋体" w:hAnsi="宋体" w:cs="宋体"/>
          <w:b/>
          <w:sz w:val="24"/>
        </w:rPr>
        <w:t>■</w:t>
      </w:r>
      <w:r>
        <w:rPr>
          <w:rFonts w:hint="eastAsia" w:ascii="宋体" w:hAnsi="宋体" w:cs="宋体"/>
          <w:sz w:val="24"/>
        </w:rPr>
        <w:t>本项目不专门面向中小企业预留采购份额。</w:t>
      </w:r>
    </w:p>
    <w:p w14:paraId="28B1266D">
      <w:pPr>
        <w:spacing w:line="360" w:lineRule="auto"/>
        <w:ind w:firstLine="480" w:firstLineChars="200"/>
        <w:rPr>
          <w:rFonts w:ascii="宋体" w:hAnsi="宋体" w:cs="宋体"/>
          <w:sz w:val="24"/>
        </w:rPr>
      </w:pPr>
      <w:r>
        <w:rPr>
          <w:rFonts w:hint="eastAsia" w:ascii="宋体" w:hAnsi="宋体" w:cs="宋体"/>
          <w:sz w:val="24"/>
        </w:rPr>
        <w:t>□本项目专门面向  □中小 □小微企业  采购。即：提供的货物全部由符合政策要求的中小/小微企业制造、服务全部由符合政策要求的中小/小微企业承接。</w:t>
      </w:r>
    </w:p>
    <w:p w14:paraId="30300F76">
      <w:pPr>
        <w:spacing w:line="360" w:lineRule="auto"/>
        <w:ind w:firstLine="480" w:firstLineChars="200"/>
        <w:rPr>
          <w:rFonts w:ascii="宋体" w:hAnsi="宋体" w:cs="宋体"/>
          <w:sz w:val="24"/>
        </w:rPr>
      </w:pPr>
      <w:r>
        <w:rPr>
          <w:rFonts w:hint="eastAsia" w:ascii="宋体" w:hAnsi="宋体" w:cs="宋体"/>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sz w:val="24"/>
          <w:u w:val="single"/>
        </w:rPr>
        <w:t xml:space="preserve">  /  </w:t>
      </w:r>
      <w:r>
        <w:rPr>
          <w:rFonts w:hint="eastAsia" w:ascii="宋体" w:hAnsi="宋体" w:cs="宋体"/>
          <w:sz w:val="24"/>
        </w:rPr>
        <w:t xml:space="preserve">。  </w:t>
      </w:r>
    </w:p>
    <w:p w14:paraId="616BA0A5">
      <w:pPr>
        <w:spacing w:line="360" w:lineRule="auto"/>
        <w:ind w:firstLine="480" w:firstLineChars="200"/>
        <w:rPr>
          <w:rFonts w:ascii="宋体" w:hAnsi="宋体" w:cs="宋体"/>
          <w:sz w:val="24"/>
        </w:rPr>
      </w:pPr>
      <w:r>
        <w:rPr>
          <w:rFonts w:hint="eastAsia" w:ascii="宋体" w:hAnsi="宋体" w:cs="宋体"/>
          <w:sz w:val="24"/>
        </w:rPr>
        <w:t xml:space="preserve">2.2 其它落实政府采购政策的资格要求（如有）： </w:t>
      </w:r>
      <w:r>
        <w:rPr>
          <w:rFonts w:hint="eastAsia" w:ascii="宋体" w:hAnsi="宋体" w:cs="宋体"/>
          <w:sz w:val="24"/>
          <w:u w:val="single"/>
        </w:rPr>
        <w:t xml:space="preserve">    /  </w:t>
      </w:r>
      <w:r>
        <w:rPr>
          <w:rFonts w:hint="eastAsia" w:ascii="宋体" w:hAnsi="宋体" w:cs="宋体"/>
          <w:sz w:val="24"/>
        </w:rPr>
        <w:t>。</w:t>
      </w:r>
    </w:p>
    <w:p w14:paraId="47A7BF84">
      <w:pPr>
        <w:spacing w:line="360" w:lineRule="auto"/>
        <w:ind w:firstLine="480" w:firstLineChars="200"/>
        <w:rPr>
          <w:rFonts w:ascii="宋体" w:hAnsi="宋体" w:cs="宋体"/>
          <w:i/>
          <w:iCs/>
          <w:sz w:val="24"/>
          <w:u w:val="single"/>
        </w:rPr>
      </w:pPr>
      <w:r>
        <w:rPr>
          <w:rFonts w:hint="eastAsia" w:ascii="宋体" w:hAnsi="宋体" w:cs="宋体"/>
          <w:sz w:val="24"/>
        </w:rPr>
        <w:t>3.本项目的特定资格要求：</w:t>
      </w:r>
    </w:p>
    <w:p w14:paraId="4F3658D9">
      <w:pPr>
        <w:tabs>
          <w:tab w:val="left" w:pos="900"/>
          <w:tab w:val="left" w:pos="1134"/>
          <w:tab w:val="left" w:pos="1589"/>
          <w:tab w:val="left" w:pos="5521"/>
        </w:tabs>
        <w:snapToGrid w:val="0"/>
        <w:spacing w:line="360" w:lineRule="auto"/>
        <w:ind w:firstLine="480" w:firstLineChars="200"/>
        <w:rPr>
          <w:rFonts w:ascii="宋体" w:hAnsi="宋体" w:cs="宋体"/>
          <w:sz w:val="24"/>
        </w:rPr>
      </w:pPr>
      <w:r>
        <w:rPr>
          <w:rFonts w:hint="eastAsia" w:ascii="宋体" w:hAnsi="宋体" w:cs="宋体"/>
          <w:sz w:val="24"/>
        </w:rPr>
        <w:t>3.1本项目是否属于政府购买服务：</w:t>
      </w:r>
    </w:p>
    <w:p w14:paraId="4B826C82">
      <w:pPr>
        <w:tabs>
          <w:tab w:val="left" w:pos="900"/>
          <w:tab w:val="left" w:pos="1134"/>
          <w:tab w:val="left" w:pos="1589"/>
          <w:tab w:val="left" w:pos="5521"/>
        </w:tabs>
        <w:snapToGrid w:val="0"/>
        <w:spacing w:line="360" w:lineRule="auto"/>
        <w:ind w:left="991" w:leftChars="472" w:firstLine="482"/>
        <w:rPr>
          <w:rFonts w:ascii="宋体" w:hAnsi="宋体" w:cs="宋体"/>
          <w:sz w:val="24"/>
        </w:rPr>
      </w:pPr>
      <w:r>
        <w:rPr>
          <w:rFonts w:hint="eastAsia" w:ascii="宋体" w:hAnsi="宋体" w:cs="宋体"/>
          <w:b/>
          <w:sz w:val="24"/>
        </w:rPr>
        <w:t>■</w:t>
      </w:r>
      <w:r>
        <w:rPr>
          <w:rFonts w:hint="eastAsia" w:ascii="宋体" w:hAnsi="宋体" w:cs="宋体"/>
          <w:sz w:val="24"/>
        </w:rPr>
        <w:t>否</w:t>
      </w:r>
    </w:p>
    <w:p w14:paraId="5DDC1F6C">
      <w:pPr>
        <w:tabs>
          <w:tab w:val="left" w:pos="900"/>
          <w:tab w:val="left" w:pos="1134"/>
          <w:tab w:val="left" w:pos="1589"/>
          <w:tab w:val="left" w:pos="5521"/>
        </w:tabs>
        <w:snapToGrid w:val="0"/>
        <w:spacing w:line="360" w:lineRule="auto"/>
        <w:ind w:left="991" w:leftChars="472" w:firstLine="480"/>
        <w:rPr>
          <w:rFonts w:ascii="宋体" w:hAnsi="宋体" w:cs="宋体"/>
          <w:sz w:val="24"/>
        </w:rPr>
      </w:pPr>
      <w:r>
        <w:rPr>
          <w:rFonts w:hint="eastAsia" w:ascii="宋体" w:hAnsi="宋体" w:cs="宋体"/>
          <w:sz w:val="24"/>
        </w:rPr>
        <w:t>□是，公益一类事业单位、使用事业编制且由财政拨款保障的群团组织，不得作为承接主体；</w:t>
      </w:r>
    </w:p>
    <w:p w14:paraId="1B73EB75">
      <w:pPr>
        <w:tabs>
          <w:tab w:val="left" w:pos="900"/>
          <w:tab w:val="left" w:pos="1134"/>
          <w:tab w:val="left" w:pos="1589"/>
          <w:tab w:val="left" w:pos="5521"/>
        </w:tabs>
        <w:snapToGrid w:val="0"/>
        <w:spacing w:line="360" w:lineRule="auto"/>
        <w:ind w:firstLine="480" w:firstLineChars="200"/>
        <w:rPr>
          <w:rFonts w:ascii="宋体" w:hAnsi="宋体" w:cs="宋体"/>
          <w:sz w:val="24"/>
        </w:rPr>
      </w:pPr>
      <w:r>
        <w:rPr>
          <w:rFonts w:hint="eastAsia" w:ascii="宋体" w:hAnsi="宋体" w:cs="宋体"/>
          <w:sz w:val="24"/>
        </w:rPr>
        <w:t>3.2其他特定资格要求：</w:t>
      </w:r>
    </w:p>
    <w:p w14:paraId="2A109995">
      <w:pPr>
        <w:tabs>
          <w:tab w:val="left" w:pos="900"/>
          <w:tab w:val="left" w:pos="1134"/>
          <w:tab w:val="left" w:pos="1589"/>
          <w:tab w:val="left" w:pos="5521"/>
        </w:tabs>
        <w:snapToGrid w:val="0"/>
        <w:spacing w:line="360" w:lineRule="auto"/>
        <w:ind w:firstLine="480" w:firstLineChars="200"/>
        <w:rPr>
          <w:rFonts w:ascii="宋体" w:hAnsi="宋体" w:cs="宋体"/>
          <w:sz w:val="24"/>
          <w:u w:val="single"/>
        </w:rPr>
      </w:pPr>
      <w:r>
        <w:rPr>
          <w:rFonts w:hint="eastAsia" w:ascii="宋体" w:hAnsi="宋体" w:cs="宋体"/>
          <w:sz w:val="24"/>
          <w:u w:val="single"/>
        </w:rPr>
        <w:t>3.2.1 投标人</w:t>
      </w:r>
      <w:r>
        <w:rPr>
          <w:rFonts w:hint="eastAsia" w:ascii="宋体" w:hAnsi="宋体"/>
          <w:sz w:val="24"/>
          <w:u w:val="single"/>
          <w:shd w:val="clear" w:color="auto" w:fill="FFFFFF"/>
        </w:rPr>
        <w:t>须具备公安部门核发有效的《保安服务许可证》。</w:t>
      </w:r>
    </w:p>
    <w:p w14:paraId="7CD222AF">
      <w:pPr>
        <w:tabs>
          <w:tab w:val="left" w:pos="900"/>
          <w:tab w:val="left" w:pos="1134"/>
          <w:tab w:val="left" w:pos="1589"/>
          <w:tab w:val="left" w:pos="5521"/>
        </w:tabs>
        <w:snapToGrid w:val="0"/>
        <w:spacing w:line="360" w:lineRule="auto"/>
        <w:ind w:firstLine="480" w:firstLineChars="200"/>
        <w:rPr>
          <w:rFonts w:ascii="宋体" w:hAnsi="宋体" w:cs="宋体"/>
          <w:sz w:val="24"/>
          <w:u w:val="single"/>
        </w:rPr>
      </w:pPr>
      <w:r>
        <w:rPr>
          <w:rFonts w:hint="eastAsia" w:ascii="宋体" w:hAnsi="宋体" w:cs="宋体"/>
          <w:sz w:val="24"/>
          <w:u w:val="single"/>
        </w:rPr>
        <w:t>3.2.2</w:t>
      </w:r>
      <w:r>
        <w:rPr>
          <w:rFonts w:hint="eastAsia" w:ascii="宋体" w:hAnsi="宋体"/>
          <w:sz w:val="24"/>
          <w:u w:val="single"/>
        </w:rPr>
        <w:t>投标人未被列入“信用中国”网站（www.creditchina.gov.cn）列入失信被执行人和重大税收违法失信主体、未被列入被“中国政府采购网”网站（www.ccgp.gov.cn）列入政府采购严重违法失信行为记录名单</w:t>
      </w:r>
      <w:r>
        <w:rPr>
          <w:rFonts w:hint="eastAsia" w:ascii="宋体" w:hAnsi="宋体" w:cs="宋体"/>
          <w:sz w:val="24"/>
          <w:u w:val="single"/>
        </w:rPr>
        <w:t>。</w:t>
      </w:r>
    </w:p>
    <w:p w14:paraId="2DF85DAC">
      <w:pPr>
        <w:pStyle w:val="3"/>
        <w:widowControl/>
        <w:spacing w:before="0" w:line="360" w:lineRule="auto"/>
        <w:ind w:firstLine="482"/>
        <w:jc w:val="left"/>
        <w:rPr>
          <w:rFonts w:ascii="宋体" w:hAnsi="宋体" w:eastAsia="宋体" w:cs="宋体"/>
          <w:sz w:val="24"/>
          <w:szCs w:val="24"/>
          <w:highlight w:val="none"/>
        </w:rPr>
      </w:pPr>
      <w:r>
        <w:rPr>
          <w:rFonts w:hint="eastAsia" w:ascii="宋体" w:hAnsi="宋体" w:eastAsia="宋体" w:cs="宋体"/>
          <w:sz w:val="24"/>
          <w:szCs w:val="24"/>
          <w:highlight w:val="none"/>
        </w:rPr>
        <w:t>三、获取招标文件</w:t>
      </w:r>
    </w:p>
    <w:p w14:paraId="010417BE">
      <w:pPr>
        <w:spacing w:line="360" w:lineRule="auto"/>
        <w:ind w:firstLine="480" w:firstLineChars="200"/>
        <w:rPr>
          <w:rFonts w:ascii="宋体" w:hAnsi="宋体" w:cs="宋体"/>
          <w:sz w:val="24"/>
          <w:highlight w:val="none"/>
        </w:rPr>
      </w:pPr>
      <w:r>
        <w:rPr>
          <w:rFonts w:hint="eastAsia" w:ascii="宋体" w:hAnsi="宋体" w:cs="宋体"/>
          <w:sz w:val="24"/>
          <w:highlight w:val="none"/>
        </w:rPr>
        <w:t>1.时间：2025年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15</w:t>
      </w:r>
      <w:r>
        <w:rPr>
          <w:rFonts w:hint="eastAsia" w:ascii="宋体" w:hAnsi="宋体" w:cs="宋体"/>
          <w:sz w:val="24"/>
          <w:highlight w:val="none"/>
        </w:rPr>
        <w:t>日至2025年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21</w:t>
      </w:r>
      <w:r>
        <w:rPr>
          <w:rFonts w:hint="eastAsia" w:ascii="宋体" w:hAnsi="宋体" w:cs="宋体"/>
          <w:sz w:val="24"/>
          <w:highlight w:val="none"/>
        </w:rPr>
        <w:t>日，每天9：00至12：00，下午13：00至17：00（北京时间，法定节假日除外）</w:t>
      </w:r>
    </w:p>
    <w:p w14:paraId="7D73BE3E">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lang w:bidi="ar"/>
        </w:rPr>
        <w:t>2.地点：北京市政府采购电</w:t>
      </w:r>
      <w:bookmarkStart w:id="0" w:name="_GoBack"/>
      <w:bookmarkEnd w:id="0"/>
      <w:r>
        <w:rPr>
          <w:rFonts w:hint="eastAsia" w:ascii="宋体" w:hAnsi="宋体" w:cs="宋体"/>
          <w:sz w:val="24"/>
          <w:highlight w:val="none"/>
          <w:lang w:bidi="ar"/>
        </w:rPr>
        <w:t>子交易平台</w:t>
      </w:r>
    </w:p>
    <w:p w14:paraId="0A3EFAF4">
      <w:pPr>
        <w:widowControl/>
        <w:adjustRightInd w:val="0"/>
        <w:snapToGrid w:val="0"/>
        <w:spacing w:line="360" w:lineRule="auto"/>
        <w:ind w:firstLine="480" w:firstLineChars="200"/>
        <w:jc w:val="left"/>
        <w:rPr>
          <w:rFonts w:ascii="宋体" w:hAnsi="宋体" w:cs="宋体"/>
          <w:sz w:val="24"/>
          <w:highlight w:val="none"/>
          <w:lang w:bidi="ar"/>
        </w:rPr>
      </w:pPr>
      <w:r>
        <w:rPr>
          <w:rFonts w:hint="eastAsia" w:ascii="宋体" w:hAnsi="宋体" w:cs="宋体"/>
          <w:sz w:val="24"/>
          <w:highlight w:val="none"/>
          <w:lang w:bidi="ar"/>
        </w:rPr>
        <w:t>3.方式：供应商使用CA数字证书或电子营业执照登录北京市政府采购电子交易平台（http://zbcg-bjzc.zhongcy.com/bjczj-portal-site/index.html#/home）获取电子版招标文件。</w:t>
      </w:r>
    </w:p>
    <w:p w14:paraId="0496547D">
      <w:pPr>
        <w:widowControl/>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lang w:bidi="ar"/>
        </w:rPr>
        <w:t>4.售价：0元。</w:t>
      </w:r>
    </w:p>
    <w:p w14:paraId="4581CB1A">
      <w:pPr>
        <w:pStyle w:val="3"/>
        <w:widowControl/>
        <w:spacing w:before="0" w:line="360" w:lineRule="auto"/>
        <w:ind w:firstLine="482"/>
        <w:jc w:val="left"/>
        <w:rPr>
          <w:rFonts w:ascii="宋体" w:hAnsi="宋体" w:eastAsia="宋体" w:cs="宋体"/>
          <w:sz w:val="24"/>
          <w:szCs w:val="24"/>
          <w:highlight w:val="none"/>
        </w:rPr>
      </w:pPr>
      <w:r>
        <w:rPr>
          <w:rFonts w:hint="eastAsia" w:ascii="宋体" w:hAnsi="宋体" w:eastAsia="宋体" w:cs="宋体"/>
          <w:sz w:val="24"/>
          <w:szCs w:val="24"/>
          <w:highlight w:val="none"/>
        </w:rPr>
        <w:t>四、提交投标文件截止时间、开标时间和地点</w:t>
      </w:r>
    </w:p>
    <w:p w14:paraId="474FD4FC">
      <w:pPr>
        <w:spacing w:line="360" w:lineRule="auto"/>
        <w:ind w:firstLine="480" w:firstLineChars="200"/>
        <w:rPr>
          <w:rFonts w:ascii="宋体" w:hAnsi="宋体" w:cs="宋体"/>
          <w:bCs/>
          <w:sz w:val="24"/>
          <w:highlight w:val="none"/>
          <w:u w:val="single"/>
        </w:rPr>
      </w:pPr>
      <w:r>
        <w:rPr>
          <w:rFonts w:hint="eastAsia" w:ascii="宋体" w:hAnsi="宋体" w:cs="宋体"/>
          <w:sz w:val="24"/>
          <w:highlight w:val="none"/>
          <w:lang w:bidi="ar"/>
        </w:rPr>
        <w:t>投标截止时间、开标时间：</w:t>
      </w:r>
      <w:r>
        <w:rPr>
          <w:rFonts w:hint="eastAsia" w:ascii="宋体" w:hAnsi="宋体" w:cs="宋体"/>
          <w:sz w:val="24"/>
          <w:highlight w:val="none"/>
        </w:rPr>
        <w:t>2025年</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7</w:t>
      </w:r>
      <w:r>
        <w:rPr>
          <w:rFonts w:hint="eastAsia" w:ascii="宋体" w:hAnsi="宋体" w:cs="宋体"/>
          <w:sz w:val="24"/>
          <w:highlight w:val="none"/>
        </w:rPr>
        <w:t>日下午13点30分</w:t>
      </w:r>
      <w:r>
        <w:rPr>
          <w:rFonts w:hint="eastAsia" w:ascii="宋体" w:hAnsi="宋体" w:cs="宋体"/>
          <w:bCs/>
          <w:sz w:val="24"/>
          <w:highlight w:val="none"/>
          <w:lang w:bidi="ar"/>
        </w:rPr>
        <w:t>（北京时间）</w:t>
      </w:r>
      <w:r>
        <w:rPr>
          <w:rFonts w:hint="eastAsia" w:ascii="宋体" w:hAnsi="宋体" w:cs="宋体"/>
          <w:iCs/>
          <w:sz w:val="24"/>
          <w:highlight w:val="none"/>
          <w:lang w:bidi="ar"/>
        </w:rPr>
        <w:t>。</w:t>
      </w:r>
    </w:p>
    <w:p w14:paraId="680409EA">
      <w:pPr>
        <w:spacing w:line="360" w:lineRule="auto"/>
        <w:ind w:firstLine="480" w:firstLineChars="200"/>
        <w:rPr>
          <w:rFonts w:ascii="宋体" w:hAnsi="宋体" w:cs="宋体"/>
          <w:sz w:val="24"/>
          <w:highlight w:val="none"/>
          <w:lang w:val="zh-TW" w:bidi="ar"/>
        </w:rPr>
      </w:pPr>
      <w:r>
        <w:rPr>
          <w:rFonts w:hint="eastAsia" w:ascii="宋体" w:hAnsi="宋体" w:cs="宋体"/>
          <w:sz w:val="24"/>
          <w:highlight w:val="none"/>
          <w:lang w:bidi="ar"/>
        </w:rPr>
        <w:t>地点：本项目采用远程电子开标的方式，潜在投标人使用CA认证证书登录北京市政府采购电子交易平台参与电子开标。潜在投标人自行对电子投标文件进行解密，不接受纸质投标文件，无须投标人到达现场。</w:t>
      </w:r>
    </w:p>
    <w:p w14:paraId="7B83F578">
      <w:pPr>
        <w:pStyle w:val="3"/>
        <w:spacing w:before="0" w:line="360" w:lineRule="auto"/>
        <w:ind w:firstLine="482"/>
        <w:jc w:val="left"/>
        <w:rPr>
          <w:rFonts w:ascii="宋体" w:hAnsi="宋体" w:eastAsia="宋体" w:cs="宋体"/>
          <w:sz w:val="24"/>
          <w:szCs w:val="24"/>
          <w:highlight w:val="none"/>
        </w:rPr>
      </w:pPr>
      <w:r>
        <w:rPr>
          <w:rFonts w:hint="eastAsia" w:ascii="宋体" w:hAnsi="宋体" w:eastAsia="宋体" w:cs="宋体"/>
          <w:sz w:val="24"/>
          <w:szCs w:val="24"/>
          <w:highlight w:val="none"/>
        </w:rPr>
        <w:t>五、公告期限</w:t>
      </w:r>
    </w:p>
    <w:p w14:paraId="04A8E0D0">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自本公告发布之日起5个工作日。</w:t>
      </w:r>
    </w:p>
    <w:p w14:paraId="4B57CB0B">
      <w:pPr>
        <w:pStyle w:val="3"/>
        <w:spacing w:before="0" w:line="360" w:lineRule="auto"/>
        <w:ind w:firstLine="482"/>
        <w:jc w:val="left"/>
        <w:rPr>
          <w:rFonts w:ascii="宋体" w:hAnsi="宋体" w:eastAsia="宋体" w:cs="宋体"/>
          <w:sz w:val="24"/>
          <w:szCs w:val="24"/>
        </w:rPr>
      </w:pPr>
      <w:r>
        <w:rPr>
          <w:rFonts w:hint="eastAsia" w:ascii="宋体" w:hAnsi="宋体" w:eastAsia="宋体" w:cs="宋体"/>
          <w:sz w:val="24"/>
          <w:szCs w:val="24"/>
        </w:rPr>
        <w:t>六、其他补充事宜</w:t>
      </w:r>
    </w:p>
    <w:p w14:paraId="4747E447">
      <w:pPr>
        <w:spacing w:line="360" w:lineRule="auto"/>
        <w:ind w:firstLine="480" w:firstLineChars="200"/>
        <w:rPr>
          <w:rFonts w:ascii="宋体" w:hAnsi="宋体" w:cs="宋体"/>
          <w:sz w:val="24"/>
        </w:rPr>
      </w:pPr>
      <w:r>
        <w:rPr>
          <w:rFonts w:hint="eastAsia" w:ascii="宋体" w:hAnsi="宋体" w:cs="宋体"/>
          <w:sz w:val="24"/>
        </w:rPr>
        <w:t xml:space="preserve">1.本项目需要落实的政府采购政策：节约能源、保护环境、扶持不发达地区和少数民族地区、促进中小微企业发展、支持监狱、戒毒企业发展、促进残疾人就业、支持脱贫等政府采购政策。 </w:t>
      </w:r>
    </w:p>
    <w:p w14:paraId="35BDC4E2">
      <w:pPr>
        <w:spacing w:line="360" w:lineRule="auto"/>
        <w:ind w:firstLine="480" w:firstLineChars="200"/>
        <w:rPr>
          <w:rFonts w:ascii="宋体" w:hAnsi="宋体" w:cs="宋体"/>
          <w:sz w:val="24"/>
        </w:rPr>
      </w:pPr>
      <w:r>
        <w:rPr>
          <w:rFonts w:hint="eastAsia" w:ascii="宋体" w:hAnsi="宋体" w:cs="宋体"/>
          <w:sz w:val="24"/>
        </w:rPr>
        <w:t>2.本项目执行《北京市财政局中国人民银行营业管理部关于推进政府采购合同线上融资有关工作的通知》（京财采购[2023]637号）“政采贷”相关政策。</w:t>
      </w:r>
    </w:p>
    <w:p w14:paraId="69B307B0">
      <w:pPr>
        <w:widowControl/>
        <w:adjustRightInd w:val="0"/>
        <w:snapToGrid w:val="0"/>
        <w:spacing w:line="360" w:lineRule="auto"/>
        <w:ind w:firstLine="480" w:firstLineChars="200"/>
        <w:jc w:val="left"/>
        <w:rPr>
          <w:rFonts w:ascii="宋体" w:hAnsi="宋体" w:cs="宋体"/>
          <w:bCs/>
          <w:sz w:val="24"/>
          <w:lang w:bidi="ar"/>
        </w:rPr>
      </w:pPr>
      <w:r>
        <w:rPr>
          <w:rFonts w:hint="eastAsia" w:ascii="宋体" w:hAnsi="宋体" w:cs="宋体"/>
          <w:sz w:val="24"/>
          <w:lang w:bidi="ar"/>
        </w:rPr>
        <w:t>3.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Pr>
          <w:rFonts w:hint="eastAsia" w:ascii="宋体" w:hAnsi="宋体" w:cs="宋体"/>
          <w:bCs/>
          <w:sz w:val="24"/>
          <w:lang w:bidi="ar"/>
        </w:rPr>
        <w:t>CA数字证书</w:t>
      </w:r>
      <w:r>
        <w:rPr>
          <w:rFonts w:hint="eastAsia" w:ascii="宋体" w:hAnsi="宋体" w:cs="宋体"/>
          <w:sz w:val="24"/>
          <w:lang w:bidi="ar"/>
        </w:rPr>
        <w:t>或电子营业执照</w:t>
      </w:r>
      <w:r>
        <w:rPr>
          <w:rFonts w:hint="eastAsia" w:ascii="宋体" w:hAnsi="宋体" w:cs="宋体"/>
          <w:bCs/>
          <w:sz w:val="24"/>
          <w:lang w:bidi="ar"/>
        </w:rPr>
        <w:t>情况确认是否符合本项目电子化采购流程要求。</w:t>
      </w:r>
    </w:p>
    <w:p w14:paraId="0A90B4DB">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CA数字证书服务热线 010-58511086</w:t>
      </w:r>
    </w:p>
    <w:p w14:paraId="2C8F7365">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电子营业执照服务热线 400-699-7000</w:t>
      </w:r>
    </w:p>
    <w:p w14:paraId="497F74AB">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技术支持服务热线    010-86483801</w:t>
      </w:r>
    </w:p>
    <w:p w14:paraId="15E793EA">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3.1办理CA数字证书或电子营业执照</w:t>
      </w:r>
    </w:p>
    <w:p w14:paraId="26EFFF8A">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lang w:bidi="ar"/>
        </w:rPr>
        <w:t>供应商登录北京市政府采购电子交易平台查阅 “用户指南”—“操作指南”—“市场主体CA办理操作流程指引”/“电子营业执照使用指南”，按照程序要求办理。</w:t>
      </w:r>
    </w:p>
    <w:p w14:paraId="40D80C86">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3.2注册</w:t>
      </w:r>
    </w:p>
    <w:p w14:paraId="724EC168">
      <w:pPr>
        <w:adjustRightInd w:val="0"/>
        <w:snapToGrid w:val="0"/>
        <w:spacing w:line="360" w:lineRule="auto"/>
        <w:ind w:firstLine="480" w:firstLineChars="200"/>
        <w:rPr>
          <w:rFonts w:ascii="宋体" w:hAnsi="宋体" w:cs="宋体"/>
          <w:sz w:val="24"/>
        </w:rPr>
      </w:pPr>
      <w:r>
        <w:rPr>
          <w:rFonts w:hint="eastAsia" w:ascii="宋体" w:hAnsi="宋体" w:cs="宋体"/>
          <w:sz w:val="24"/>
          <w:lang w:bidi="ar"/>
        </w:rPr>
        <w:t>供应商登录北京市政府采购电子交易平台“用户指南”—“操作指南”—“市场主体注册入库操作流程指引”进行自助注册绑定。</w:t>
      </w:r>
    </w:p>
    <w:p w14:paraId="6C7E4702">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3.3驱动、客户端下载</w:t>
      </w:r>
    </w:p>
    <w:p w14:paraId="125EE8FD">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lang w:bidi="ar"/>
        </w:rPr>
        <w:t>供应商登录北京市政府采购电子交易平台“用户指南”—“工具下载”—“招标采购系统文件驱动安装包”下载相关驱动。</w:t>
      </w:r>
    </w:p>
    <w:p w14:paraId="37532D46">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供应商登录北京市政府采购电子交易平台“用户指南”—“工具下载”—“投标文件编制工具”下载相关客户端。</w:t>
      </w:r>
    </w:p>
    <w:p w14:paraId="57476D83">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3.4 获取电子招标文件</w:t>
      </w:r>
    </w:p>
    <w:p w14:paraId="34132D31">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供应商使用CA数字证书或电子营业执照登录北京市政府采购电子交易平台获取电子招标文件。</w:t>
      </w:r>
    </w:p>
    <w:p w14:paraId="019767FF">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44D8FD9D">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3.5编制电子投标文件</w:t>
      </w:r>
    </w:p>
    <w:p w14:paraId="3604AC60">
      <w:pPr>
        <w:adjustRightInd w:val="0"/>
        <w:snapToGrid w:val="0"/>
        <w:spacing w:line="360" w:lineRule="auto"/>
        <w:ind w:firstLine="480" w:firstLineChars="200"/>
        <w:rPr>
          <w:rFonts w:ascii="宋体" w:hAnsi="宋体" w:cs="宋体"/>
          <w:sz w:val="24"/>
          <w:lang w:bidi="ar"/>
        </w:rPr>
      </w:pPr>
      <w:r>
        <w:rPr>
          <w:rFonts w:hint="eastAsia" w:ascii="宋体" w:hAnsi="宋体" w:cs="宋体"/>
          <w:sz w:val="24"/>
          <w:lang w:bidi="ar"/>
        </w:rPr>
        <w:t>供应商应使用电子投标客户端编制电子投标文件并进行线上投标，供应商电子投标文件需要加密并加盖电子签章</w:t>
      </w:r>
      <w:r>
        <w:rPr>
          <w:rFonts w:hint="eastAsia" w:ascii="宋体" w:hAnsi="宋体" w:cs="宋体"/>
          <w:bCs/>
          <w:sz w:val="24"/>
          <w:lang w:bidi="ar"/>
        </w:rPr>
        <w:t>，如无法按照要求在电子投标文件中加盖电子签章和加密，请及时通过技术支持服务热线联系技术人员</w:t>
      </w:r>
      <w:r>
        <w:rPr>
          <w:rFonts w:hint="eastAsia" w:ascii="宋体" w:hAnsi="宋体" w:cs="宋体"/>
          <w:sz w:val="24"/>
          <w:lang w:bidi="ar"/>
        </w:rPr>
        <w:t>。</w:t>
      </w:r>
    </w:p>
    <w:p w14:paraId="0849B916">
      <w:pPr>
        <w:widowControl/>
        <w:spacing w:line="360" w:lineRule="auto"/>
        <w:ind w:firstLine="480" w:firstLineChars="200"/>
        <w:jc w:val="left"/>
        <w:rPr>
          <w:rFonts w:ascii="宋体" w:hAnsi="宋体" w:cs="宋体"/>
          <w:sz w:val="24"/>
          <w:lang w:val="zh-TW" w:bidi="ar"/>
        </w:rPr>
      </w:pPr>
      <w:r>
        <w:rPr>
          <w:rFonts w:hint="eastAsia" w:ascii="宋体" w:hAnsi="宋体" w:cs="宋体"/>
          <w:sz w:val="24"/>
          <w:lang w:val="zh-TW" w:eastAsia="zh-TW" w:bidi="ar"/>
        </w:rPr>
        <w:t>3.6</w:t>
      </w:r>
      <w:r>
        <w:rPr>
          <w:rFonts w:hint="eastAsia" w:ascii="宋体" w:hAnsi="宋体" w:cs="宋体"/>
          <w:sz w:val="24"/>
          <w:lang w:val="zh-TW" w:bidi="ar"/>
        </w:rPr>
        <w:t>提交电子投标文件</w:t>
      </w:r>
    </w:p>
    <w:p w14:paraId="4AE60A73">
      <w:pPr>
        <w:widowControl/>
        <w:spacing w:line="360" w:lineRule="auto"/>
        <w:ind w:firstLine="480" w:firstLineChars="200"/>
        <w:jc w:val="left"/>
        <w:rPr>
          <w:rFonts w:ascii="宋体" w:hAnsi="宋体" w:cs="宋体"/>
          <w:sz w:val="24"/>
          <w:lang w:bidi="ar"/>
        </w:rPr>
      </w:pPr>
      <w:r>
        <w:rPr>
          <w:rFonts w:hint="eastAsia" w:ascii="宋体" w:hAnsi="宋体" w:cs="宋体"/>
          <w:sz w:val="24"/>
          <w:lang w:bidi="ar"/>
        </w:rPr>
        <w:t>供应商应于投标截止时间前在北京市政府采购电子交易平台提交电子投标文件，上传电子投标文件过程中请保持与互联网的连接畅通。</w:t>
      </w:r>
    </w:p>
    <w:p w14:paraId="1A30EFC9">
      <w:pPr>
        <w:widowControl/>
        <w:spacing w:line="360" w:lineRule="auto"/>
        <w:ind w:firstLine="480" w:firstLineChars="200"/>
        <w:jc w:val="left"/>
        <w:rPr>
          <w:rFonts w:ascii="宋体" w:hAnsi="宋体" w:cs="宋体"/>
          <w:sz w:val="24"/>
          <w:lang w:eastAsia="zh-TW" w:bidi="ar"/>
        </w:rPr>
      </w:pPr>
      <w:r>
        <w:rPr>
          <w:rFonts w:hint="eastAsia" w:ascii="宋体" w:hAnsi="宋体" w:cs="宋体"/>
          <w:sz w:val="24"/>
          <w:lang w:val="zh-TW" w:bidi="ar"/>
        </w:rPr>
        <w:t>3.</w:t>
      </w:r>
      <w:r>
        <w:rPr>
          <w:rFonts w:hint="eastAsia" w:ascii="宋体" w:hAnsi="宋体" w:cs="宋体"/>
          <w:sz w:val="24"/>
          <w:lang w:val="zh-TW" w:eastAsia="zh-TW" w:bidi="ar"/>
        </w:rPr>
        <w:t>7</w:t>
      </w:r>
      <w:r>
        <w:rPr>
          <w:rFonts w:hint="eastAsia" w:ascii="宋体" w:hAnsi="宋体" w:cs="宋体"/>
          <w:sz w:val="24"/>
          <w:lang w:val="zh-TW" w:bidi="ar"/>
        </w:rPr>
        <w:t>电子开标</w:t>
      </w:r>
    </w:p>
    <w:p w14:paraId="3EE66BF8">
      <w:pPr>
        <w:spacing w:line="360" w:lineRule="auto"/>
        <w:ind w:firstLine="480" w:firstLineChars="200"/>
        <w:rPr>
          <w:rFonts w:ascii="宋体" w:hAnsi="宋体" w:cs="宋体"/>
          <w:sz w:val="24"/>
          <w:lang w:val="zh-TW" w:bidi="ar"/>
        </w:rPr>
      </w:pPr>
      <w:r>
        <w:rPr>
          <w:rFonts w:hint="eastAsia" w:ascii="宋体" w:hAnsi="宋体" w:cs="宋体"/>
          <w:sz w:val="24"/>
          <w:lang w:val="zh-TW" w:bidi="ar"/>
        </w:rPr>
        <w:t>供应商在开标地点使用</w:t>
      </w:r>
      <w:r>
        <w:rPr>
          <w:rFonts w:hint="eastAsia" w:ascii="宋体" w:hAnsi="宋体" w:cs="宋体"/>
          <w:sz w:val="24"/>
          <w:lang w:bidi="ar"/>
        </w:rPr>
        <w:t>CA数字证书或电子营业执照</w:t>
      </w:r>
      <w:r>
        <w:rPr>
          <w:rFonts w:hint="eastAsia" w:ascii="宋体" w:hAnsi="宋体" w:cs="宋体"/>
          <w:sz w:val="24"/>
          <w:lang w:val="zh-TW" w:bidi="ar"/>
        </w:rPr>
        <w:t>登录</w:t>
      </w:r>
      <w:r>
        <w:rPr>
          <w:rFonts w:hint="eastAsia" w:ascii="宋体" w:hAnsi="宋体" w:cs="宋体"/>
          <w:sz w:val="24"/>
          <w:lang w:bidi="ar"/>
        </w:rPr>
        <w:t>北京市政府采购电子交易平台进行电子开标</w:t>
      </w:r>
      <w:r>
        <w:rPr>
          <w:rFonts w:hint="eastAsia" w:ascii="宋体" w:hAnsi="宋体" w:cs="宋体"/>
          <w:sz w:val="24"/>
          <w:lang w:val="zh-TW" w:bidi="ar"/>
        </w:rPr>
        <w:t>。</w:t>
      </w:r>
    </w:p>
    <w:p w14:paraId="52878C1E">
      <w:pPr>
        <w:spacing w:line="360" w:lineRule="auto"/>
        <w:ind w:firstLine="480" w:firstLineChars="200"/>
        <w:rPr>
          <w:rFonts w:ascii="宋体" w:hAnsi="宋体" w:cs="宋体"/>
          <w:sz w:val="24"/>
        </w:rPr>
      </w:pPr>
      <w:r>
        <w:rPr>
          <w:rFonts w:hint="eastAsia" w:ascii="宋体" w:hAnsi="宋体" w:cs="宋体"/>
          <w:sz w:val="24"/>
        </w:rPr>
        <w:t>4.本项目招标公告在中国政府采购网、北京市政府采购网、北京市石景山区公共资源交易平台上同步发布。</w:t>
      </w:r>
    </w:p>
    <w:p w14:paraId="6AE86754">
      <w:pPr>
        <w:pStyle w:val="3"/>
        <w:spacing w:before="0" w:line="360" w:lineRule="auto"/>
        <w:ind w:firstLine="482"/>
        <w:jc w:val="left"/>
        <w:rPr>
          <w:rFonts w:ascii="宋体" w:hAnsi="宋体" w:eastAsia="宋体" w:cs="宋体"/>
          <w:sz w:val="24"/>
          <w:szCs w:val="24"/>
        </w:rPr>
      </w:pPr>
      <w:r>
        <w:rPr>
          <w:rFonts w:hint="eastAsia" w:ascii="宋体" w:hAnsi="宋体" w:eastAsia="宋体" w:cs="宋体"/>
          <w:sz w:val="24"/>
          <w:szCs w:val="24"/>
        </w:rPr>
        <w:t>七、对本次招标提出询问，请按以下方式联系。</w:t>
      </w:r>
    </w:p>
    <w:p w14:paraId="2C6AB30C">
      <w:pPr>
        <w:widowControl/>
        <w:spacing w:line="360" w:lineRule="auto"/>
        <w:ind w:left="210" w:leftChars="100" w:firstLine="482" w:firstLineChars="200"/>
        <w:jc w:val="left"/>
        <w:rPr>
          <w:rFonts w:ascii="宋体" w:hAnsi="宋体" w:cs="宋体"/>
          <w:b/>
          <w:sz w:val="24"/>
        </w:rPr>
      </w:pPr>
      <w:r>
        <w:rPr>
          <w:rFonts w:hint="eastAsia" w:ascii="宋体" w:hAnsi="宋体" w:cs="宋体"/>
          <w:b/>
          <w:sz w:val="24"/>
        </w:rPr>
        <w:t>1.采购人信息</w:t>
      </w:r>
    </w:p>
    <w:p w14:paraId="79F34F28">
      <w:pPr>
        <w:spacing w:line="360" w:lineRule="auto"/>
        <w:ind w:left="210" w:leftChars="100" w:firstLine="480" w:firstLineChars="200"/>
        <w:jc w:val="left"/>
        <w:rPr>
          <w:rFonts w:ascii="宋体" w:hAnsi="宋体" w:cs="宋体"/>
          <w:sz w:val="24"/>
        </w:rPr>
      </w:pPr>
      <w:r>
        <w:rPr>
          <w:rFonts w:hint="eastAsia" w:ascii="宋体" w:hAnsi="宋体" w:cs="宋体"/>
          <w:sz w:val="24"/>
        </w:rPr>
        <w:t>名    称：北京市公安局石景山分局</w:t>
      </w:r>
    </w:p>
    <w:p w14:paraId="1A0715B6">
      <w:pPr>
        <w:spacing w:line="360" w:lineRule="auto"/>
        <w:ind w:left="210" w:leftChars="100" w:firstLine="480" w:firstLineChars="200"/>
        <w:jc w:val="left"/>
        <w:rPr>
          <w:rFonts w:ascii="宋体" w:hAnsi="宋体" w:cs="宋体"/>
          <w:sz w:val="24"/>
        </w:rPr>
      </w:pPr>
      <w:r>
        <w:rPr>
          <w:rFonts w:hint="eastAsia" w:ascii="宋体" w:hAnsi="宋体" w:cs="宋体"/>
          <w:sz w:val="24"/>
        </w:rPr>
        <w:t>地    址：北京市石景山区古城南里甲1号</w:t>
      </w:r>
    </w:p>
    <w:p w14:paraId="40C01929">
      <w:pPr>
        <w:spacing w:line="360" w:lineRule="auto"/>
        <w:ind w:left="210" w:leftChars="100" w:firstLine="480" w:firstLineChars="200"/>
        <w:jc w:val="left"/>
        <w:rPr>
          <w:rFonts w:ascii="宋体" w:hAnsi="宋体" w:cs="宋体"/>
          <w:sz w:val="24"/>
        </w:rPr>
      </w:pPr>
      <w:r>
        <w:rPr>
          <w:rFonts w:hint="eastAsia" w:ascii="宋体" w:hAnsi="宋体" w:cs="宋体"/>
          <w:sz w:val="24"/>
        </w:rPr>
        <w:t>联系方式：阎英志 010-88788132</w:t>
      </w:r>
    </w:p>
    <w:p w14:paraId="277708E0">
      <w:pPr>
        <w:spacing w:line="360" w:lineRule="auto"/>
        <w:ind w:left="210" w:leftChars="100" w:firstLine="482" w:firstLineChars="200"/>
        <w:jc w:val="left"/>
        <w:rPr>
          <w:rFonts w:ascii="宋体" w:hAnsi="宋体" w:cs="宋体"/>
          <w:b/>
          <w:sz w:val="24"/>
        </w:rPr>
      </w:pPr>
      <w:r>
        <w:rPr>
          <w:rFonts w:hint="eastAsia" w:ascii="宋体" w:hAnsi="宋体" w:cs="宋体"/>
          <w:b/>
          <w:sz w:val="24"/>
        </w:rPr>
        <w:t>2.采购代理机构信息</w:t>
      </w:r>
    </w:p>
    <w:p w14:paraId="79867809">
      <w:pPr>
        <w:spacing w:line="360" w:lineRule="auto"/>
        <w:ind w:left="210" w:leftChars="100" w:firstLine="480" w:firstLineChars="200"/>
        <w:jc w:val="left"/>
        <w:rPr>
          <w:rFonts w:ascii="宋体" w:hAnsi="宋体" w:cs="宋体"/>
          <w:sz w:val="24"/>
        </w:rPr>
      </w:pPr>
      <w:r>
        <w:rPr>
          <w:rFonts w:hint="eastAsia" w:ascii="宋体" w:hAnsi="宋体" w:cs="宋体"/>
          <w:sz w:val="24"/>
        </w:rPr>
        <w:t>名    称：华采招标集团有限公司</w:t>
      </w:r>
    </w:p>
    <w:p w14:paraId="4BC9D72E">
      <w:pPr>
        <w:spacing w:line="360" w:lineRule="auto"/>
        <w:ind w:left="210" w:leftChars="100" w:firstLine="480" w:firstLineChars="200"/>
        <w:jc w:val="left"/>
        <w:rPr>
          <w:rFonts w:ascii="宋体" w:hAnsi="宋体" w:cs="宋体"/>
          <w:sz w:val="24"/>
        </w:rPr>
      </w:pPr>
      <w:r>
        <w:rPr>
          <w:rFonts w:hint="eastAsia" w:ascii="宋体" w:hAnsi="宋体" w:cs="宋体"/>
          <w:sz w:val="24"/>
        </w:rPr>
        <w:t>地    址：北京市丰台区广安路9号国投财富广场6号楼1601室</w:t>
      </w:r>
    </w:p>
    <w:p w14:paraId="4367E4A8">
      <w:pPr>
        <w:spacing w:line="360" w:lineRule="auto"/>
        <w:ind w:left="210" w:leftChars="100" w:firstLine="480" w:firstLineChars="200"/>
        <w:jc w:val="left"/>
        <w:rPr>
          <w:rFonts w:ascii="宋体" w:hAnsi="宋体" w:cs="宋体"/>
          <w:sz w:val="24"/>
        </w:rPr>
      </w:pPr>
      <w:r>
        <w:rPr>
          <w:rFonts w:hint="eastAsia" w:ascii="宋体" w:hAnsi="宋体" w:cs="宋体"/>
          <w:sz w:val="24"/>
        </w:rPr>
        <w:t>联系方式：崔丽洁、赵娜、马春娟、刘金秀、金珊、贾东敏、姚冲、马凯</w:t>
      </w:r>
      <w:r>
        <w:rPr>
          <w:rFonts w:hint="eastAsia" w:hAnsi="宋体" w:cs="宋体"/>
          <w:sz w:val="24"/>
        </w:rPr>
        <w:t xml:space="preserve"> </w:t>
      </w:r>
      <w:r>
        <w:rPr>
          <w:rFonts w:hint="eastAsia" w:ascii="宋体" w:hAnsi="宋体" w:cs="宋体"/>
          <w:sz w:val="24"/>
        </w:rPr>
        <w:t>010-63509799-8038、8076</w:t>
      </w:r>
    </w:p>
    <w:p w14:paraId="7B526A29">
      <w:pPr>
        <w:spacing w:line="360" w:lineRule="auto"/>
        <w:ind w:left="210" w:leftChars="100" w:firstLine="482" w:firstLineChars="200"/>
        <w:rPr>
          <w:rFonts w:ascii="宋体" w:hAnsi="宋体" w:cs="宋体"/>
          <w:b/>
          <w:sz w:val="24"/>
        </w:rPr>
      </w:pPr>
      <w:r>
        <w:rPr>
          <w:rFonts w:hint="eastAsia" w:ascii="宋体" w:hAnsi="宋体" w:cs="宋体"/>
          <w:b/>
          <w:sz w:val="24"/>
        </w:rPr>
        <w:t>3.项目联系方式</w:t>
      </w:r>
    </w:p>
    <w:p w14:paraId="7A70B9F0">
      <w:pPr>
        <w:pStyle w:val="9"/>
        <w:spacing w:line="360" w:lineRule="auto"/>
        <w:ind w:left="210" w:leftChars="100" w:firstLine="480" w:firstLineChars="200"/>
        <w:rPr>
          <w:rFonts w:hint="default" w:hAnsi="宋体" w:cs="宋体"/>
          <w:sz w:val="24"/>
          <w:szCs w:val="24"/>
        </w:rPr>
      </w:pPr>
      <w:r>
        <w:rPr>
          <w:rFonts w:hAnsi="宋体" w:cs="宋体"/>
          <w:sz w:val="24"/>
          <w:szCs w:val="24"/>
        </w:rPr>
        <w:t>项目联系人：</w:t>
      </w:r>
      <w:r>
        <w:rPr>
          <w:rFonts w:hAnsi="宋体" w:cs="宋体"/>
          <w:sz w:val="24"/>
        </w:rPr>
        <w:t>崔丽洁、赵娜、马春娟、刘金秀、金珊、贾东敏、姚冲、马凯</w:t>
      </w:r>
    </w:p>
    <w:p w14:paraId="6650E430">
      <w:pPr>
        <w:pStyle w:val="9"/>
        <w:spacing w:line="360" w:lineRule="auto"/>
        <w:ind w:left="210" w:leftChars="100" w:firstLine="480" w:firstLineChars="200"/>
        <w:rPr>
          <w:rFonts w:hint="default" w:hAnsi="宋体" w:cs="宋体"/>
          <w:sz w:val="24"/>
          <w:szCs w:val="24"/>
        </w:rPr>
      </w:pPr>
      <w:r>
        <w:rPr>
          <w:rFonts w:hAnsi="宋体" w:cs="宋体"/>
          <w:sz w:val="24"/>
        </w:rPr>
        <w:t>电      话：010-63509799-8038、8076</w:t>
      </w:r>
    </w:p>
    <w:p w14:paraId="05F43C74">
      <w:pPr>
        <w:pStyle w:val="9"/>
        <w:spacing w:line="360" w:lineRule="auto"/>
        <w:ind w:firstLine="720" w:firstLineChars="300"/>
        <w:rPr>
          <w:rFonts w:hAnsi="宋体" w:cs="宋体"/>
          <w:sz w:val="24"/>
        </w:rPr>
      </w:pPr>
    </w:p>
    <w:p w14:paraId="084F58F0">
      <w:pPr>
        <w:pStyle w:val="9"/>
        <w:spacing w:line="360" w:lineRule="auto"/>
        <w:ind w:firstLine="720" w:firstLineChars="300"/>
        <w:rPr>
          <w:rFonts w:hAnsi="宋体" w:cs="宋体"/>
          <w:sz w:val="24"/>
        </w:rPr>
      </w:pPr>
    </w:p>
    <w:p w14:paraId="57966785">
      <w:pPr>
        <w:shd w:val="clear" w:color="auto" w:fill="FFFFFF"/>
        <w:spacing w:line="360" w:lineRule="auto"/>
        <w:ind w:firstLine="5880" w:firstLineChars="2450"/>
        <w:jc w:val="right"/>
        <w:rPr>
          <w:sz w:val="24"/>
        </w:rPr>
      </w:pPr>
    </w:p>
    <w:p w14:paraId="6E8504F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PMingLiU">
    <w:altName w:val="Microsoft JhengHei UI"/>
    <w:panose1 w:val="02020500000000000000"/>
    <w:charset w:val="88"/>
    <w:family w:val="auto"/>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kYWU5MGM4MTE3OTRmZGM5MDAxZGUyZTYzYmYzM2YifQ=="/>
  </w:docVars>
  <w:rsids>
    <w:rsidRoot w:val="003058FD"/>
    <w:rsid w:val="0001557C"/>
    <w:rsid w:val="00055FD2"/>
    <w:rsid w:val="00077678"/>
    <w:rsid w:val="0012557A"/>
    <w:rsid w:val="001E394A"/>
    <w:rsid w:val="00215515"/>
    <w:rsid w:val="00216EF1"/>
    <w:rsid w:val="00226858"/>
    <w:rsid w:val="003053C1"/>
    <w:rsid w:val="003058FD"/>
    <w:rsid w:val="00316189"/>
    <w:rsid w:val="00332178"/>
    <w:rsid w:val="003650E6"/>
    <w:rsid w:val="0037431B"/>
    <w:rsid w:val="003C2F1A"/>
    <w:rsid w:val="0041370D"/>
    <w:rsid w:val="00471B64"/>
    <w:rsid w:val="00494598"/>
    <w:rsid w:val="004E4B34"/>
    <w:rsid w:val="005824D4"/>
    <w:rsid w:val="00592228"/>
    <w:rsid w:val="005A29DD"/>
    <w:rsid w:val="00631282"/>
    <w:rsid w:val="006B6FD4"/>
    <w:rsid w:val="006C447E"/>
    <w:rsid w:val="006E16E4"/>
    <w:rsid w:val="006E3BF9"/>
    <w:rsid w:val="00714029"/>
    <w:rsid w:val="00714603"/>
    <w:rsid w:val="00716745"/>
    <w:rsid w:val="0077078A"/>
    <w:rsid w:val="007C5B66"/>
    <w:rsid w:val="007D7C3B"/>
    <w:rsid w:val="007F0A4E"/>
    <w:rsid w:val="00810B4C"/>
    <w:rsid w:val="008A42EF"/>
    <w:rsid w:val="00921CC3"/>
    <w:rsid w:val="00925EA6"/>
    <w:rsid w:val="009A6D5E"/>
    <w:rsid w:val="009E4E6F"/>
    <w:rsid w:val="00A16DCD"/>
    <w:rsid w:val="00A356A4"/>
    <w:rsid w:val="00A95530"/>
    <w:rsid w:val="00AC51E9"/>
    <w:rsid w:val="00AE75D4"/>
    <w:rsid w:val="00C123E5"/>
    <w:rsid w:val="00C21273"/>
    <w:rsid w:val="00C269A7"/>
    <w:rsid w:val="00D41394"/>
    <w:rsid w:val="00D87402"/>
    <w:rsid w:val="00DC5EF2"/>
    <w:rsid w:val="00DD6FB5"/>
    <w:rsid w:val="00E00279"/>
    <w:rsid w:val="00E946BB"/>
    <w:rsid w:val="00F52754"/>
    <w:rsid w:val="00F55B61"/>
    <w:rsid w:val="00FA6115"/>
    <w:rsid w:val="00FC4C28"/>
    <w:rsid w:val="019779D5"/>
    <w:rsid w:val="044036B7"/>
    <w:rsid w:val="092C4B5A"/>
    <w:rsid w:val="096807EB"/>
    <w:rsid w:val="09C32013"/>
    <w:rsid w:val="0EEC54CF"/>
    <w:rsid w:val="12332670"/>
    <w:rsid w:val="147144F6"/>
    <w:rsid w:val="17101F77"/>
    <w:rsid w:val="182501E1"/>
    <w:rsid w:val="1A1D076E"/>
    <w:rsid w:val="1A763000"/>
    <w:rsid w:val="1B0F4B9F"/>
    <w:rsid w:val="1B717DF3"/>
    <w:rsid w:val="1DA6682E"/>
    <w:rsid w:val="1F525FB8"/>
    <w:rsid w:val="2031330F"/>
    <w:rsid w:val="2355768F"/>
    <w:rsid w:val="2515637F"/>
    <w:rsid w:val="26AD77E2"/>
    <w:rsid w:val="299A59FA"/>
    <w:rsid w:val="2A317DDE"/>
    <w:rsid w:val="2AA8279A"/>
    <w:rsid w:val="31A62339"/>
    <w:rsid w:val="31E626A4"/>
    <w:rsid w:val="38557936"/>
    <w:rsid w:val="3D646077"/>
    <w:rsid w:val="3E0E4AA2"/>
    <w:rsid w:val="3EE6289D"/>
    <w:rsid w:val="41865B62"/>
    <w:rsid w:val="45B85ED0"/>
    <w:rsid w:val="462B0663"/>
    <w:rsid w:val="47A934A7"/>
    <w:rsid w:val="49154CC0"/>
    <w:rsid w:val="49FA5194"/>
    <w:rsid w:val="4A1C1E51"/>
    <w:rsid w:val="4B913282"/>
    <w:rsid w:val="4CD2753F"/>
    <w:rsid w:val="5155407E"/>
    <w:rsid w:val="53974572"/>
    <w:rsid w:val="5C367F47"/>
    <w:rsid w:val="5D7646F6"/>
    <w:rsid w:val="5E501768"/>
    <w:rsid w:val="61011DFA"/>
    <w:rsid w:val="62F7077A"/>
    <w:rsid w:val="63D15F9E"/>
    <w:rsid w:val="642873A1"/>
    <w:rsid w:val="66CD60E6"/>
    <w:rsid w:val="67D9063A"/>
    <w:rsid w:val="692A5B18"/>
    <w:rsid w:val="6A672180"/>
    <w:rsid w:val="6E527997"/>
    <w:rsid w:val="6F2911A5"/>
    <w:rsid w:val="71A271B2"/>
    <w:rsid w:val="72E61148"/>
    <w:rsid w:val="734737B6"/>
    <w:rsid w:val="73D06E12"/>
    <w:rsid w:val="74E53270"/>
    <w:rsid w:val="79077609"/>
    <w:rsid w:val="7A047FD9"/>
    <w:rsid w:val="7A4575D8"/>
    <w:rsid w:val="7D945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toa heading"/>
    <w:basedOn w:val="1"/>
    <w:next w:val="1"/>
    <w:unhideWhenUsed/>
    <w:qFormat/>
    <w:uiPriority w:val="99"/>
    <w:pPr>
      <w:spacing w:before="120"/>
    </w:pPr>
    <w:rPr>
      <w:rFonts w:ascii="Arial" w:hAnsi="Arial"/>
      <w:sz w:val="24"/>
    </w:rPr>
  </w:style>
  <w:style w:type="paragraph" w:styleId="6">
    <w:name w:val="Body Text"/>
    <w:basedOn w:val="1"/>
    <w:unhideWhenUsed/>
    <w:qFormat/>
    <w:uiPriority w:val="99"/>
    <w:pPr>
      <w:spacing w:after="120"/>
    </w:pPr>
    <w:rPr>
      <w:rFonts w:ascii="Calibri" w:hAnsi="Calibri"/>
      <w:szCs w:val="24"/>
    </w:rPr>
  </w:style>
  <w:style w:type="paragraph" w:styleId="7">
    <w:name w:val="Body Text Indent"/>
    <w:basedOn w:val="1"/>
    <w:next w:val="1"/>
    <w:autoRedefine/>
    <w:qFormat/>
    <w:uiPriority w:val="0"/>
    <w:pPr>
      <w:spacing w:line="360" w:lineRule="auto"/>
      <w:ind w:firstLine="570"/>
    </w:pPr>
    <w:rPr>
      <w:sz w:val="24"/>
    </w:rPr>
  </w:style>
  <w:style w:type="paragraph" w:styleId="8">
    <w:name w:val="List 2"/>
    <w:basedOn w:val="1"/>
    <w:qFormat/>
    <w:uiPriority w:val="0"/>
    <w:pPr>
      <w:ind w:left="100" w:leftChars="200" w:hanging="200" w:hangingChars="200"/>
    </w:pPr>
  </w:style>
  <w:style w:type="paragraph" w:styleId="9">
    <w:name w:val="Plain Text"/>
    <w:basedOn w:val="1"/>
    <w:autoRedefine/>
    <w:qFormat/>
    <w:uiPriority w:val="0"/>
    <w:rPr>
      <w:rFonts w:ascii="宋体" w:hAnsi="Courier New" w:eastAsiaTheme="minorEastAsia" w:cstheme="minorBidi"/>
      <w:szCs w:val="22"/>
    </w:rPr>
  </w:style>
  <w:style w:type="paragraph" w:styleId="10">
    <w:name w:val="footer"/>
    <w:basedOn w:val="1"/>
    <w:link w:val="19"/>
    <w:autoRedefine/>
    <w:qFormat/>
    <w:uiPriority w:val="0"/>
    <w:pPr>
      <w:tabs>
        <w:tab w:val="center" w:pos="4153"/>
        <w:tab w:val="right" w:pos="8306"/>
      </w:tabs>
      <w:snapToGrid w:val="0"/>
      <w:jc w:val="left"/>
    </w:pPr>
    <w:rPr>
      <w:sz w:val="18"/>
      <w:szCs w:val="18"/>
    </w:rPr>
  </w:style>
  <w:style w:type="paragraph" w:styleId="11">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7"/>
    <w:autoRedefine/>
    <w:qFormat/>
    <w:uiPriority w:val="0"/>
    <w:pPr>
      <w:spacing w:after="120" w:line="480" w:lineRule="exact"/>
      <w:ind w:left="420" w:leftChars="200" w:firstLine="420" w:firstLineChars="200"/>
    </w:p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autoRedefine/>
    <w:qFormat/>
    <w:uiPriority w:val="0"/>
    <w:rPr>
      <w:color w:val="0563C1" w:themeColor="hyperlink"/>
      <w:u w:val="single"/>
      <w14:textFill>
        <w14:solidFill>
          <w14:schemeClr w14:val="hlink"/>
        </w14:solidFill>
      </w14:textFill>
    </w:rPr>
  </w:style>
  <w:style w:type="paragraph" w:styleId="17">
    <w:name w:val="List Paragraph"/>
    <w:basedOn w:val="1"/>
    <w:autoRedefine/>
    <w:qFormat/>
    <w:uiPriority w:val="34"/>
    <w:pPr>
      <w:ind w:firstLine="420" w:firstLineChars="200"/>
    </w:pPr>
  </w:style>
  <w:style w:type="character" w:customStyle="1" w:styleId="18">
    <w:name w:val="页眉 Char"/>
    <w:basedOn w:val="15"/>
    <w:link w:val="11"/>
    <w:autoRedefine/>
    <w:qFormat/>
    <w:uiPriority w:val="0"/>
    <w:rPr>
      <w:kern w:val="2"/>
      <w:sz w:val="18"/>
      <w:szCs w:val="18"/>
    </w:rPr>
  </w:style>
  <w:style w:type="character" w:customStyle="1" w:styleId="19">
    <w:name w:val="页脚 Char"/>
    <w:basedOn w:val="15"/>
    <w:link w:val="10"/>
    <w:autoRedefine/>
    <w:qFormat/>
    <w:uiPriority w:val="0"/>
    <w:rPr>
      <w:kern w:val="2"/>
      <w:sz w:val="18"/>
      <w:szCs w:val="18"/>
    </w:rPr>
  </w:style>
  <w:style w:type="character" w:customStyle="1" w:styleId="20">
    <w:name w:val="NormalCharacter"/>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1978</Words>
  <Characters>2385</Characters>
  <Lines>2</Lines>
  <Paragraphs>2</Paragraphs>
  <TotalTime>28</TotalTime>
  <ScaleCrop>false</ScaleCrop>
  <LinksUpToDate>false</LinksUpToDate>
  <CharactersWithSpaces>2449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M</cp:lastModifiedBy>
  <dcterms:modified xsi:type="dcterms:W3CDTF">2025-04-14T08:17:00Z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57FCE2EF35C4423494CF296A616B04B2</vt:lpwstr>
  </property>
  <property fmtid="{D5CDD505-2E9C-101B-9397-08002B2CF9AE}" pid="4" name="KSOTemplateDocerSaveRecord">
    <vt:lpwstr>eyJoZGlkIjoiYTFkYWU5MGM4MTE3OTRmZGM5MDAxZGUyZTYzYmYzM2YiLCJ1c2VySWQiOiIyMzM2NzQ3MzAifQ==</vt:lpwstr>
  </property>
</Properties>
</file>