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0EE63" w14:textId="77777777" w:rsidR="009D3106" w:rsidRDefault="009D3106" w:rsidP="009D3106">
      <w:pPr>
        <w:tabs>
          <w:tab w:val="left" w:pos="360"/>
          <w:tab w:val="left" w:pos="900"/>
        </w:tabs>
        <w:snapToGrid w:val="0"/>
        <w:spacing w:line="360" w:lineRule="auto"/>
        <w:jc w:val="center"/>
        <w:outlineLvl w:val="1"/>
        <w:rPr>
          <w:rFonts w:ascii="仿宋_GB2312" w:eastAsia="仿宋_GB2312" w:hAnsi="仿宋" w:hint="eastAsia"/>
          <w:b/>
          <w:sz w:val="28"/>
          <w:szCs w:val="28"/>
        </w:rPr>
      </w:pPr>
      <w:r w:rsidRPr="00424BFB">
        <w:rPr>
          <w:rFonts w:ascii="仿宋_GB2312" w:eastAsia="仿宋_GB2312" w:hAnsi="仿宋" w:hint="eastAsia"/>
          <w:b/>
          <w:sz w:val="28"/>
          <w:szCs w:val="28"/>
        </w:rPr>
        <w:t>二、评标标准</w:t>
      </w:r>
      <w:bookmarkStart w:id="0" w:name="_Hlk128668023"/>
    </w:p>
    <w:tbl>
      <w:tblPr>
        <w:tblpPr w:leftFromText="180" w:rightFromText="180" w:vertAnchor="page" w:horzAnchor="margin" w:tblpXSpec="center" w:tblpY="221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1554"/>
        <w:gridCol w:w="3196"/>
        <w:gridCol w:w="3140"/>
        <w:gridCol w:w="496"/>
        <w:gridCol w:w="34"/>
      </w:tblGrid>
      <w:tr w:rsidR="009D3106" w:rsidRPr="00262451" w14:paraId="579683CD" w14:textId="77777777" w:rsidTr="00BF2901">
        <w:trPr>
          <w:gridAfter w:val="1"/>
          <w:wAfter w:w="34" w:type="dxa"/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4AAB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bookmarkStart w:id="1" w:name="_Hlk129250926"/>
            <w:bookmarkStart w:id="2" w:name="OLE_LINK2"/>
            <w:r w:rsidRPr="00262451">
              <w:rPr>
                <w:rFonts w:ascii="仿宋_GB2312" w:eastAsia="仿宋_GB2312" w:hint="eastAsia"/>
                <w:sz w:val="28"/>
                <w:szCs w:val="28"/>
              </w:rPr>
              <w:t>商务</w:t>
            </w:r>
          </w:p>
          <w:p w14:paraId="579B61F4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部分</w:t>
            </w:r>
          </w:p>
          <w:p w14:paraId="7F09B3B0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（24分）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7647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业绩情况</w:t>
            </w:r>
          </w:p>
          <w:p w14:paraId="47A947B3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（满分10分）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89ED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提供近三年信息系统</w:t>
            </w:r>
            <w:proofErr w:type="gramStart"/>
            <w:r w:rsidRPr="00262451">
              <w:rPr>
                <w:rFonts w:ascii="仿宋_GB2312" w:eastAsia="仿宋_GB2312" w:hint="eastAsia"/>
                <w:sz w:val="28"/>
                <w:szCs w:val="28"/>
              </w:rPr>
              <w:t>运维类或</w:t>
            </w:r>
            <w:proofErr w:type="gramEnd"/>
            <w:r w:rsidRPr="00262451">
              <w:rPr>
                <w:rFonts w:ascii="仿宋_GB2312" w:eastAsia="仿宋_GB2312" w:hint="eastAsia"/>
                <w:sz w:val="28"/>
                <w:szCs w:val="28"/>
              </w:rPr>
              <w:t>建设类项目的业绩，每个得2分，最高得10分。</w:t>
            </w:r>
          </w:p>
          <w:p w14:paraId="15281228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注：需提供2022年1月至今的项目合同复印件加盖公章。合同复印件应包含合同首页、签字盖章页、体现工作内容的合同主要页。以合同签约日期为准。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3FD4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9D3106" w:rsidRPr="00262451" w14:paraId="7DEA2AA5" w14:textId="77777777" w:rsidTr="00BF2901">
        <w:trPr>
          <w:gridAfter w:val="1"/>
          <w:wAfter w:w="34" w:type="dxa"/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3CDE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F1FC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项目人员及实力</w:t>
            </w:r>
          </w:p>
          <w:p w14:paraId="42D20226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（满分14分）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4F17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拟派的项目经理具有信息化相关专业中级（含）以上职称，或PMP证书（项目管理类），得2分。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CC52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9D3106" w:rsidRPr="00262451" w14:paraId="6D208BA8" w14:textId="77777777" w:rsidTr="00BF2901">
        <w:trPr>
          <w:gridAfter w:val="1"/>
          <w:wAfter w:w="34" w:type="dxa"/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F960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8E0D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48B6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投标人保证在合同服务期内，未经采购人书面同意，不得更换项目经理，投标人提供相关内容的承诺书。提供承诺书得2分。承诺书格式自制，并加盖投标人公章。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4C9B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9D3106" w:rsidRPr="00262451" w14:paraId="6C7E303A" w14:textId="77777777" w:rsidTr="00BF2901">
        <w:trPr>
          <w:gridAfter w:val="1"/>
          <w:wAfter w:w="34" w:type="dxa"/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9276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7809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A978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项目团队人员具有信息化相关专业的背景，或具有信息化相关专业的职称、学历、证书等。</w:t>
            </w:r>
          </w:p>
          <w:p w14:paraId="58F01CE9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拟派的项目人员组织结构清晰，配备合理，提供的人员职称、学历、证书等情况详细且满足采购需求，得10分；</w:t>
            </w:r>
          </w:p>
          <w:p w14:paraId="0E91F8F4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拟派的项目人员组织结构清晰，配备合理，提供人员配备情况但未贴合项目实际情况，或人员职称、学历、证书等不完整，得7分；</w:t>
            </w:r>
          </w:p>
          <w:p w14:paraId="1108681C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拟派的项目人员配置不合理，提供的人员配备情况不符合项目实际情况，</w:t>
            </w:r>
            <w:proofErr w:type="gramStart"/>
            <w:r w:rsidRPr="00262451">
              <w:rPr>
                <w:rFonts w:ascii="仿宋_GB2312" w:eastAsia="仿宋_GB2312" w:hint="eastAsia"/>
                <w:sz w:val="28"/>
                <w:szCs w:val="28"/>
              </w:rPr>
              <w:t>且人员</w:t>
            </w:r>
            <w:proofErr w:type="gramEnd"/>
            <w:r w:rsidRPr="00262451">
              <w:rPr>
                <w:rFonts w:ascii="仿宋_GB2312" w:eastAsia="仿宋_GB2312" w:hint="eastAsia"/>
                <w:sz w:val="28"/>
                <w:szCs w:val="28"/>
              </w:rPr>
              <w:t>职称、学历、证书等不完整，得4分；</w:t>
            </w:r>
          </w:p>
          <w:p w14:paraId="0A8EA7E2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拟派的项目人员不具备可行性，不能满足项目实际情况，且未提供人员职称、学历、证书等，得1分；</w:t>
            </w:r>
          </w:p>
          <w:p w14:paraId="1DCB34F0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缺项不得分。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98A2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9D3106" w:rsidRPr="00262451" w14:paraId="2AE7D644" w14:textId="77777777" w:rsidTr="00BF2901">
        <w:trPr>
          <w:gridAfter w:val="1"/>
          <w:wAfter w:w="34" w:type="dxa"/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15CF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技术部分</w:t>
            </w:r>
          </w:p>
          <w:p w14:paraId="510A800A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(66分)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D14F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项目背景、现状需求的整体理解情</w:t>
            </w:r>
            <w:r w:rsidRPr="00262451">
              <w:rPr>
                <w:rFonts w:ascii="仿宋_GB2312" w:eastAsia="仿宋_GB2312" w:hint="eastAsia"/>
                <w:sz w:val="28"/>
                <w:szCs w:val="28"/>
              </w:rPr>
              <w:lastRenderedPageBreak/>
              <w:t>况</w:t>
            </w:r>
          </w:p>
          <w:p w14:paraId="711076B9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（满分10分）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8BCC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lastRenderedPageBreak/>
              <w:t>阐述对采购人提供的项目背景、现状需求的整体理解情况，包括但不限于针对投标人对本项目的系统现状、工作内容、工作范围及对采购人的要求理解等方面。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DCDC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3106" w:rsidRPr="00262451" w14:paraId="3C7985CC" w14:textId="77777777" w:rsidTr="00BF2901">
        <w:trPr>
          <w:gridAfter w:val="1"/>
          <w:wAfter w:w="34" w:type="dxa"/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A960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83F7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8E7E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对本项目及任务的理解、思路、定位全面准确，针对业务需求特点，分析透彻，能够完全实现项目既定目标，得 10分；</w:t>
            </w:r>
          </w:p>
          <w:p w14:paraId="44CB69F7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虽进行阐述但工作内容、工作范围等并未贴合项目实际情况进行详细论述，或方案中未包括具体实施细节及措施，得 7分；</w:t>
            </w:r>
          </w:p>
          <w:p w14:paraId="4AACFBAD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虽进行阐述但工作内容、工作范围等不能够完全满足采购需求则得3分</w:t>
            </w:r>
          </w:p>
          <w:p w14:paraId="693FF89B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完全不满足或缺项，得0分。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4D91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9D3106" w:rsidRPr="00262451" w14:paraId="06E7CA3B" w14:textId="77777777" w:rsidTr="00BF2901">
        <w:trPr>
          <w:gridAfter w:val="1"/>
          <w:wAfter w:w="34" w:type="dxa"/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BFF3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82C6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重点难点分析</w:t>
            </w:r>
          </w:p>
          <w:p w14:paraId="7B33DA4A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（满分8分）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4C76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阐述对采购人提供的重点难点分析，包含但不限于以下内容：</w:t>
            </w:r>
            <w:r w:rsidRPr="00262451">
              <w:rPr>
                <w:rFonts w:ascii="仿宋_GB2312" w:eastAsia="仿宋_GB2312" w:hint="eastAsia"/>
                <w:sz w:val="28"/>
                <w:szCs w:val="28"/>
              </w:rPr>
              <w:br/>
              <w:t>（1）项目实施过程中的重点难点问题；</w:t>
            </w:r>
            <w:r w:rsidRPr="00262451">
              <w:rPr>
                <w:rFonts w:ascii="仿宋_GB2312" w:eastAsia="仿宋_GB2312" w:hint="eastAsia"/>
                <w:sz w:val="28"/>
                <w:szCs w:val="28"/>
              </w:rPr>
              <w:br/>
              <w:t>（2）针对重点难点问题的合理化建议。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FCD8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3106" w:rsidRPr="00262451" w14:paraId="2891CC23" w14:textId="77777777" w:rsidTr="00BF2901">
        <w:trPr>
          <w:gridAfter w:val="1"/>
          <w:wAfter w:w="34" w:type="dxa"/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F229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AF43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892A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能全面了解并准确分析和阐述本项目的重点、难点，采取的解决方案针对性、可操作性强，得8分；</w:t>
            </w:r>
          </w:p>
          <w:p w14:paraId="2889D259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虽进行阐述但重点难点分析并未贴合项目实际情况进行详细论述，或解决方案中未包括具体实施细节及措施，得5分；</w:t>
            </w:r>
          </w:p>
          <w:p w14:paraId="4A575BC0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虽进行阐述但重点难点分析不能够完全满足采购需求，得2分；</w:t>
            </w:r>
          </w:p>
          <w:p w14:paraId="1467B02A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未进行任何阐述或不满足采购要求，得0分。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05CF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</w:tr>
      <w:tr w:rsidR="009D3106" w:rsidRPr="00262451" w14:paraId="39ACD325" w14:textId="77777777" w:rsidTr="00BF2901">
        <w:trPr>
          <w:gridAfter w:val="1"/>
          <w:wAfter w:w="34" w:type="dxa"/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30CE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43B9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采购需求响应程度</w:t>
            </w:r>
          </w:p>
          <w:p w14:paraId="5794F7D5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（满分10分）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883D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投标文件对招标文件的采购需求内容</w:t>
            </w:r>
            <w:proofErr w:type="gramStart"/>
            <w:r w:rsidRPr="00262451">
              <w:rPr>
                <w:rFonts w:ascii="仿宋_GB2312" w:eastAsia="仿宋_GB2312" w:hint="eastAsia"/>
                <w:sz w:val="28"/>
                <w:szCs w:val="28"/>
              </w:rPr>
              <w:t>完全响应</w:t>
            </w:r>
            <w:proofErr w:type="gramEnd"/>
            <w:r w:rsidRPr="00262451">
              <w:rPr>
                <w:rFonts w:ascii="仿宋_GB2312" w:eastAsia="仿宋_GB2312" w:hint="eastAsia"/>
                <w:sz w:val="28"/>
                <w:szCs w:val="28"/>
              </w:rPr>
              <w:t>得10分。采购需求一般指标每有一项负偏离扣减1分，扣分最高不超过10分。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482E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9D3106" w:rsidRPr="00262451" w14:paraId="54911DE7" w14:textId="77777777" w:rsidTr="00BF2901">
        <w:trPr>
          <w:gridAfter w:val="1"/>
          <w:wAfter w:w="34" w:type="dxa"/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0264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88E5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服务方案</w:t>
            </w:r>
          </w:p>
          <w:p w14:paraId="56ADBFD6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（满分20分）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5E50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阐述对采购人提供的运维服务内容，包含但不限于以下内容：</w:t>
            </w:r>
            <w:r w:rsidRPr="00262451">
              <w:rPr>
                <w:rFonts w:ascii="仿宋_GB2312" w:eastAsia="仿宋_GB2312" w:hint="eastAsia"/>
                <w:sz w:val="28"/>
                <w:szCs w:val="28"/>
              </w:rPr>
              <w:br/>
              <w:t>（1）服务方案的科学性、合理性及可行性；</w:t>
            </w:r>
            <w:r w:rsidRPr="00262451">
              <w:rPr>
                <w:rFonts w:ascii="仿宋_GB2312" w:eastAsia="仿宋_GB2312" w:hint="eastAsia"/>
                <w:sz w:val="28"/>
                <w:szCs w:val="28"/>
              </w:rPr>
              <w:br/>
              <w:t>（2）运维服务组织机构明晰，职责范围明确。</w:t>
            </w:r>
            <w:r w:rsidRPr="00262451">
              <w:rPr>
                <w:rFonts w:ascii="仿宋_GB2312" w:eastAsia="仿宋_GB2312" w:hint="eastAsia"/>
                <w:sz w:val="28"/>
                <w:szCs w:val="28"/>
              </w:rPr>
              <w:br/>
              <w:t>（3）运维服务制度、规范、流程、表单完整度。</w:t>
            </w:r>
            <w:r w:rsidRPr="00262451">
              <w:rPr>
                <w:rFonts w:ascii="仿宋_GB2312" w:eastAsia="仿宋_GB2312" w:hint="eastAsia"/>
                <w:sz w:val="28"/>
                <w:szCs w:val="28"/>
              </w:rPr>
              <w:br/>
              <w:t>（4）安全技术保障措施，安全管理保障能力。</w:t>
            </w:r>
            <w:r w:rsidRPr="00262451">
              <w:rPr>
                <w:rFonts w:ascii="仿宋_GB2312" w:eastAsia="仿宋_GB2312" w:hint="eastAsia"/>
                <w:sz w:val="28"/>
                <w:szCs w:val="28"/>
              </w:rPr>
              <w:br/>
              <w:t>（5）对采购人运维服务的承诺。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20A4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3106" w:rsidRPr="00262451" w14:paraId="0462A68E" w14:textId="77777777" w:rsidTr="00BF2901">
        <w:trPr>
          <w:gridAfter w:val="1"/>
          <w:wAfter w:w="34" w:type="dxa"/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F72A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F4B4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6D31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以上内容每项4分，共20分。</w:t>
            </w:r>
          </w:p>
          <w:p w14:paraId="278BB570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对服务工作理解全面，能够正确、充分评估服务工作的特点与难度，能够提出完全符合项目特点的配套服务方案，技术保障措施内容全面，管理保障能力强，针对</w:t>
            </w:r>
            <w:proofErr w:type="gramStart"/>
            <w:r w:rsidRPr="00262451">
              <w:rPr>
                <w:rFonts w:ascii="仿宋_GB2312" w:eastAsia="仿宋_GB2312" w:hint="eastAsia"/>
                <w:sz w:val="28"/>
                <w:szCs w:val="28"/>
              </w:rPr>
              <w:t>各风险</w:t>
            </w:r>
            <w:proofErr w:type="gramEnd"/>
            <w:r w:rsidRPr="00262451">
              <w:rPr>
                <w:rFonts w:ascii="仿宋_GB2312" w:eastAsia="仿宋_GB2312" w:hint="eastAsia"/>
                <w:sz w:val="28"/>
                <w:szCs w:val="28"/>
              </w:rPr>
              <w:t>点有切实可行的操作建议，方案可操作性强，得4分；</w:t>
            </w:r>
          </w:p>
          <w:p w14:paraId="35BC4BDA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虽进行阐述但服务方案并未贴合项目实际情况进行详细论述，或方案中未包括具体实施细节及措施，得3分；</w:t>
            </w:r>
          </w:p>
          <w:p w14:paraId="13B6AC96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虽进行阐述但服务方案不能够完全满足采购需求，得2分；</w:t>
            </w:r>
          </w:p>
          <w:p w14:paraId="6207A76B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服务方案不具备可行性，不能够满足采购需求，得1分；</w:t>
            </w:r>
          </w:p>
          <w:p w14:paraId="5AAEA529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未进行任何阐述,得0分。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084F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</w:tr>
      <w:tr w:rsidR="009D3106" w:rsidRPr="00262451" w14:paraId="4CB617CE" w14:textId="77777777" w:rsidTr="00BF2901">
        <w:trPr>
          <w:gridAfter w:val="1"/>
          <w:wAfter w:w="34" w:type="dxa"/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3FC5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4C86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应急</w:t>
            </w:r>
          </w:p>
          <w:p w14:paraId="6A4F6FFE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保障方案</w:t>
            </w:r>
          </w:p>
          <w:p w14:paraId="04884FC6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（满分8分）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1300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阐述对采购人提供的应急保障服务内容，包含但不限于以下内容：</w:t>
            </w:r>
            <w:r w:rsidRPr="00262451">
              <w:rPr>
                <w:rFonts w:ascii="仿宋_GB2312" w:eastAsia="仿宋_GB2312" w:hint="eastAsia"/>
                <w:sz w:val="28"/>
                <w:szCs w:val="28"/>
              </w:rPr>
              <w:br/>
              <w:t>（1）服务方案的科学性、合理性及可行性；</w:t>
            </w:r>
            <w:r w:rsidRPr="00262451">
              <w:rPr>
                <w:rFonts w:ascii="仿宋_GB2312" w:eastAsia="仿宋_GB2312" w:hint="eastAsia"/>
                <w:sz w:val="28"/>
                <w:szCs w:val="28"/>
              </w:rPr>
              <w:br/>
              <w:t>（2）应急保障体系完善，应急处置措施全面；</w:t>
            </w:r>
            <w:r w:rsidRPr="00262451">
              <w:rPr>
                <w:rFonts w:ascii="仿宋_GB2312" w:eastAsia="仿宋_GB2312" w:hint="eastAsia"/>
                <w:sz w:val="28"/>
                <w:szCs w:val="28"/>
              </w:rPr>
              <w:br/>
              <w:t>（3）配备有足够的、有相应资质的工程技术人员；</w:t>
            </w:r>
            <w:r w:rsidRPr="00262451">
              <w:rPr>
                <w:rFonts w:ascii="仿宋_GB2312" w:eastAsia="仿宋_GB2312" w:hint="eastAsia"/>
                <w:sz w:val="28"/>
                <w:szCs w:val="28"/>
              </w:rPr>
              <w:br/>
              <w:t>（4）能够提供重大服务保障。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F06B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3106" w:rsidRPr="00262451" w14:paraId="3E6BBE21" w14:textId="77777777" w:rsidTr="00BF2901">
        <w:trPr>
          <w:gridAfter w:val="1"/>
          <w:wAfter w:w="34" w:type="dxa"/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1900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BC56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16F1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应急保障方案有详细阐述，内容全面，可行性强，人员配备充足，资质完善，得8分。</w:t>
            </w:r>
            <w:r w:rsidRPr="00262451">
              <w:rPr>
                <w:rFonts w:ascii="仿宋_GB2312" w:eastAsia="仿宋_GB2312" w:hint="eastAsia"/>
                <w:sz w:val="28"/>
                <w:szCs w:val="28"/>
              </w:rPr>
              <w:br/>
              <w:t>虽进行阐述但应急保障方案并未贴合项目实际情况进行详细论述，或解决方案中未包括具体实施细节及措施，得5分；</w:t>
            </w:r>
          </w:p>
          <w:p w14:paraId="06FA0FD8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虽进行阐述但应急保障方案不能够完全满足采购需求，得2分；</w:t>
            </w:r>
          </w:p>
          <w:p w14:paraId="423E8159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未进行任何阐述或不满足采购要求，得0分。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0FCA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</w:tr>
      <w:tr w:rsidR="009D3106" w:rsidRPr="00262451" w14:paraId="14A5BD3C" w14:textId="77777777" w:rsidTr="00BF2901">
        <w:trPr>
          <w:gridAfter w:val="1"/>
          <w:wAfter w:w="34" w:type="dxa"/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DAAB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B46D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服务交付能力</w:t>
            </w:r>
          </w:p>
          <w:p w14:paraId="44749F6D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（满分10分）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ECAB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阐述对采购人提供的服务保障能力，包含但不限于以下内容：</w:t>
            </w:r>
            <w:r w:rsidRPr="00262451">
              <w:rPr>
                <w:rFonts w:ascii="仿宋_GB2312" w:eastAsia="仿宋_GB2312" w:hint="eastAsia"/>
                <w:sz w:val="28"/>
                <w:szCs w:val="28"/>
              </w:rPr>
              <w:br/>
              <w:t>（1）方案的科学性、合理性及可行性；</w:t>
            </w:r>
            <w:r w:rsidRPr="00262451">
              <w:rPr>
                <w:rFonts w:ascii="仿宋_GB2312" w:eastAsia="仿宋_GB2312" w:hint="eastAsia"/>
                <w:sz w:val="28"/>
                <w:szCs w:val="28"/>
              </w:rPr>
              <w:br/>
              <w:t>（2）项目管理体系完善，项目实施计划具体，符合项目实施要求。</w:t>
            </w:r>
            <w:r w:rsidRPr="00262451">
              <w:rPr>
                <w:rFonts w:ascii="仿宋_GB2312" w:eastAsia="仿宋_GB2312" w:hint="eastAsia"/>
                <w:sz w:val="28"/>
                <w:szCs w:val="28"/>
              </w:rPr>
              <w:br/>
              <w:t>（3）具备完善的技术支持服务体系，满足项目服务保障要求。</w:t>
            </w:r>
            <w:r w:rsidRPr="00262451">
              <w:rPr>
                <w:rFonts w:ascii="仿宋_GB2312" w:eastAsia="仿宋_GB2312" w:hint="eastAsia"/>
                <w:sz w:val="28"/>
                <w:szCs w:val="28"/>
              </w:rPr>
              <w:br/>
              <w:t>（4）具备完善的项目考核体系，满足项目考核要求。</w:t>
            </w:r>
            <w:r w:rsidRPr="00262451">
              <w:rPr>
                <w:rFonts w:ascii="仿宋_GB2312" w:eastAsia="仿宋_GB2312" w:hint="eastAsia"/>
                <w:sz w:val="28"/>
                <w:szCs w:val="28"/>
              </w:rPr>
              <w:br/>
              <w:t>（5）提供培训服务方案，内容详实，安排合理。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2E51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3106" w:rsidRPr="00262451" w14:paraId="73DBBD98" w14:textId="77777777" w:rsidTr="00BF2901">
        <w:trPr>
          <w:gridAfter w:val="1"/>
          <w:wAfter w:w="34" w:type="dxa"/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582D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84B9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86E5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服务交付体系完善、服务机构覆盖范围合理、技术支持、考核、培训保障到位，得10分；</w:t>
            </w:r>
          </w:p>
          <w:p w14:paraId="02CBE94B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虽进行阐述但服务交付并未贴合项目实际情况进行详细论述，或方案中未包括具体实施细节及措施，得 7分；</w:t>
            </w:r>
          </w:p>
          <w:p w14:paraId="63C19D83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虽进行阐述但服务交付不能够完全满足采购需求则得3分</w:t>
            </w:r>
          </w:p>
          <w:p w14:paraId="15C49E6F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完全不满足或缺项，得0分。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CBC3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9D3106" w:rsidRPr="00262451" w14:paraId="3E233B83" w14:textId="77777777" w:rsidTr="00BF2901">
        <w:trPr>
          <w:gridAfter w:val="1"/>
          <w:wAfter w:w="34" w:type="dxa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748B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报价</w:t>
            </w:r>
          </w:p>
          <w:p w14:paraId="7C54C9F1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部分</w:t>
            </w:r>
          </w:p>
          <w:p w14:paraId="5BD40D66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(10分)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DCCA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满足招标文件要求且投标价格最低的投标报价为评标基准价，其价格分为满分。其他投标人的价格</w:t>
            </w:r>
            <w:proofErr w:type="gramStart"/>
            <w:r w:rsidRPr="00262451">
              <w:rPr>
                <w:rFonts w:ascii="仿宋_GB2312" w:eastAsia="仿宋_GB2312" w:hint="eastAsia"/>
                <w:sz w:val="28"/>
                <w:szCs w:val="28"/>
              </w:rPr>
              <w:t>分统一</w:t>
            </w:r>
            <w:proofErr w:type="gramEnd"/>
            <w:r w:rsidRPr="00262451">
              <w:rPr>
                <w:rFonts w:ascii="仿宋_GB2312" w:eastAsia="仿宋_GB2312" w:hint="eastAsia"/>
                <w:sz w:val="28"/>
                <w:szCs w:val="28"/>
              </w:rPr>
              <w:t>按照下列公式计算：</w:t>
            </w:r>
          </w:p>
          <w:p w14:paraId="7BAD304F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投标报价得分=（评标基准价/投标报价）×10</w:t>
            </w:r>
          </w:p>
        </w:tc>
      </w:tr>
      <w:tr w:rsidR="009D3106" w:rsidRPr="00262451" w14:paraId="18D49268" w14:textId="77777777" w:rsidTr="00BF290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F152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C3BD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E12E" w14:textId="77777777" w:rsidR="009D3106" w:rsidRPr="00262451" w:rsidRDefault="009D3106" w:rsidP="00BF2901">
            <w:pPr>
              <w:rPr>
                <w:rFonts w:ascii="仿宋_GB2312" w:eastAsia="仿宋_GB2312"/>
                <w:sz w:val="28"/>
                <w:szCs w:val="28"/>
              </w:rPr>
            </w:pPr>
            <w:r w:rsidRPr="00262451">
              <w:rPr>
                <w:rFonts w:ascii="仿宋_GB2312" w:eastAsia="仿宋_GB2312" w:hint="eastAsia"/>
                <w:sz w:val="28"/>
                <w:szCs w:val="28"/>
              </w:rPr>
              <w:t>满分100分</w:t>
            </w:r>
          </w:p>
        </w:tc>
        <w:bookmarkEnd w:id="1"/>
      </w:tr>
      <w:bookmarkEnd w:id="2"/>
    </w:tbl>
    <w:p w14:paraId="2E015A74" w14:textId="77777777" w:rsidR="009D3106" w:rsidRPr="00262451" w:rsidRDefault="009D3106" w:rsidP="009D3106"/>
    <w:bookmarkEnd w:id="0"/>
    <w:p w14:paraId="04F7D03D" w14:textId="77777777" w:rsidR="00B020F3" w:rsidRDefault="00B020F3">
      <w:pPr>
        <w:rPr>
          <w:rFonts w:hint="eastAsia"/>
        </w:rPr>
      </w:pPr>
    </w:p>
    <w:sectPr w:rsidR="00B02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06"/>
    <w:rsid w:val="000C190F"/>
    <w:rsid w:val="00550B70"/>
    <w:rsid w:val="009D3106"/>
    <w:rsid w:val="00B0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055C"/>
  <w15:chartTrackingRefBased/>
  <w15:docId w15:val="{7EC6C1CB-7FDE-436E-9E5C-4DAEBAAC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106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D3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106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10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10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10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106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D3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1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1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1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2025-01-20T00:48:00Z</dcterms:created>
  <dcterms:modified xsi:type="dcterms:W3CDTF">2025-01-20T00:49:00Z</dcterms:modified>
</cp:coreProperties>
</file>